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764" w:rsidRDefault="00750211">
      <w:pPr>
        <w:pStyle w:val="30"/>
        <w:shd w:val="clear" w:color="auto" w:fill="auto"/>
        <w:spacing w:after="5969" w:line="280" w:lineRule="exact"/>
        <w:ind w:firstLine="0"/>
      </w:pPr>
      <w:bookmarkStart w:id="0" w:name="_GoBack"/>
      <w:bookmarkEnd w:id="0"/>
      <w:r>
        <w:t>ФГБУ ВНИИ ГОЧС (ФЦ) МЧС РОССИИ</w:t>
      </w:r>
    </w:p>
    <w:p w:rsidR="00E05764" w:rsidRDefault="00750211">
      <w:pPr>
        <w:pStyle w:val="40"/>
        <w:shd w:val="clear" w:color="auto" w:fill="auto"/>
        <w:spacing w:before="0" w:after="350" w:line="320" w:lineRule="exact"/>
        <w:ind w:firstLine="0"/>
      </w:pPr>
      <w:r>
        <w:t>МЕТОДИЧЕСКИЕ РЕКОМЕНДАЦИИ</w:t>
      </w:r>
    </w:p>
    <w:p w:rsidR="00E05764" w:rsidRDefault="00750211">
      <w:pPr>
        <w:pStyle w:val="40"/>
        <w:shd w:val="clear" w:color="auto" w:fill="auto"/>
        <w:spacing w:before="0" w:after="5496" w:line="365" w:lineRule="exact"/>
        <w:ind w:left="300"/>
        <w:jc w:val="left"/>
      </w:pPr>
      <w:r>
        <w:t>Обеспечение максимального охвата населения средствами оповещения за счет внедрения громкоговорящих автономных комплексов</w:t>
      </w:r>
    </w:p>
    <w:p w:rsidR="00E05764" w:rsidRDefault="00750211">
      <w:pPr>
        <w:pStyle w:val="40"/>
        <w:shd w:val="clear" w:color="auto" w:fill="auto"/>
        <w:spacing w:before="0" w:after="0" w:line="320" w:lineRule="exact"/>
        <w:ind w:firstLine="0"/>
        <w:sectPr w:rsidR="00E05764">
          <w:headerReference w:type="default" r:id="rId8"/>
          <w:pgSz w:w="11900" w:h="16840"/>
          <w:pgMar w:top="1325" w:right="2501" w:bottom="1325" w:left="2549" w:header="0" w:footer="3" w:gutter="0"/>
          <w:cols w:space="720"/>
          <w:noEndnote/>
          <w:titlePg/>
          <w:docGrid w:linePitch="360"/>
        </w:sectPr>
      </w:pPr>
      <w:r>
        <w:t>2020 г.</w:t>
      </w:r>
    </w:p>
    <w:p w:rsidR="00E05764" w:rsidRDefault="00E05764">
      <w:pPr>
        <w:spacing w:line="193" w:lineRule="exact"/>
        <w:rPr>
          <w:sz w:val="16"/>
          <w:szCs w:val="16"/>
        </w:rPr>
      </w:pPr>
    </w:p>
    <w:p w:rsidR="00E05764" w:rsidRDefault="00E05764">
      <w:pPr>
        <w:rPr>
          <w:sz w:val="2"/>
          <w:szCs w:val="2"/>
        </w:rPr>
        <w:sectPr w:rsidR="00E05764">
          <w:pgSz w:w="11900" w:h="16840"/>
          <w:pgMar w:top="1061" w:right="0" w:bottom="1311" w:left="0" w:header="0" w:footer="3" w:gutter="0"/>
          <w:cols w:space="720"/>
          <w:noEndnote/>
          <w:docGrid w:linePitch="360"/>
        </w:sectPr>
      </w:pPr>
    </w:p>
    <w:p w:rsidR="00E05764" w:rsidRDefault="00750211">
      <w:pPr>
        <w:pStyle w:val="30"/>
        <w:shd w:val="clear" w:color="auto" w:fill="auto"/>
        <w:spacing w:after="333" w:line="322" w:lineRule="exact"/>
        <w:ind w:left="2400"/>
        <w:jc w:val="left"/>
      </w:pPr>
      <w:r>
        <w:lastRenderedPageBreak/>
        <w:t>Обеспечение максимального охвата населения средствами оповещения за счет внедрения громкоговорящих автономных комплексов</w:t>
      </w:r>
    </w:p>
    <w:p w:rsidR="00E05764" w:rsidRDefault="0075021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064"/>
        </w:tabs>
        <w:spacing w:before="0" w:after="294" w:line="280" w:lineRule="exact"/>
        <w:ind w:firstLine="740"/>
      </w:pPr>
      <w:bookmarkStart w:id="1" w:name="bookmark0"/>
      <w:r>
        <w:t>Нормативно-правовые акты</w:t>
      </w:r>
      <w:bookmarkEnd w:id="1"/>
    </w:p>
    <w:p w:rsidR="00E05764" w:rsidRDefault="00750211">
      <w:pPr>
        <w:pStyle w:val="20"/>
        <w:shd w:val="clear" w:color="auto" w:fill="auto"/>
        <w:spacing w:before="0"/>
        <w:ind w:firstLine="740"/>
      </w:pPr>
      <w:r>
        <w:t xml:space="preserve">Конституция Российской </w:t>
      </w:r>
      <w:r>
        <w:t>Федерации;</w:t>
      </w:r>
    </w:p>
    <w:p w:rsidR="00E05764" w:rsidRDefault="00750211">
      <w:pPr>
        <w:pStyle w:val="20"/>
        <w:shd w:val="clear" w:color="auto" w:fill="auto"/>
        <w:spacing w:before="0"/>
        <w:ind w:firstLine="740"/>
      </w:pPr>
      <w:r>
        <w:t>Федеральный закон от 12.02.1998 №28-ФЗ «О гражданской обороне»;</w:t>
      </w:r>
    </w:p>
    <w:p w:rsidR="00E05764" w:rsidRDefault="00750211">
      <w:pPr>
        <w:pStyle w:val="20"/>
        <w:shd w:val="clear" w:color="auto" w:fill="auto"/>
        <w:spacing w:before="0"/>
        <w:ind w:firstLine="740"/>
      </w:pPr>
      <w:r>
        <w:t>Федеральный закон от 21.12.1994 №68-ФЗ «О защите населения и территорий от чрезвычайных ситуаций природного и техногенного характера»;</w:t>
      </w:r>
    </w:p>
    <w:p w:rsidR="00E05764" w:rsidRDefault="00750211">
      <w:pPr>
        <w:pStyle w:val="20"/>
        <w:shd w:val="clear" w:color="auto" w:fill="auto"/>
        <w:spacing w:before="0" w:after="300"/>
        <w:ind w:firstLine="740"/>
      </w:pPr>
      <w:r>
        <w:t>НПА МЧС России, межведомственные НПА.</w:t>
      </w:r>
    </w:p>
    <w:p w:rsidR="00E05764" w:rsidRDefault="0075021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083"/>
        </w:tabs>
        <w:spacing w:before="0" w:after="0" w:line="322" w:lineRule="exact"/>
        <w:ind w:firstLine="740"/>
      </w:pPr>
      <w:bookmarkStart w:id="2" w:name="bookmark1"/>
      <w:r>
        <w:t>Основные</w:t>
      </w:r>
      <w:r>
        <w:t xml:space="preserve"> положения</w:t>
      </w:r>
      <w:bookmarkEnd w:id="2"/>
    </w:p>
    <w:p w:rsidR="00E05764" w:rsidRDefault="00750211">
      <w:pPr>
        <w:pStyle w:val="20"/>
        <w:shd w:val="clear" w:color="auto" w:fill="auto"/>
        <w:spacing w:before="0"/>
        <w:ind w:firstLine="740"/>
      </w:pPr>
      <w:r>
        <w:t>Предлагается обеспечить установку в населенных пунктах, не оснащенных системой оповещения, громкоговорящих автономных комплексов оповещения, позволяющих своевременно доводить речевую информацию и звуковые сигналы оповещения до населения главой и</w:t>
      </w:r>
      <w:r>
        <w:t xml:space="preserve">ли старостой сельского поселения, в том числе удаленно, с применением мобильного телефона по каналу </w:t>
      </w:r>
      <w:r>
        <w:rPr>
          <w:lang w:val="en-US" w:eastAsia="en-US" w:bidi="en-US"/>
        </w:rPr>
        <w:t>GSM.</w:t>
      </w:r>
    </w:p>
    <w:p w:rsidR="00E05764" w:rsidRDefault="00750211">
      <w:pPr>
        <w:pStyle w:val="20"/>
        <w:shd w:val="clear" w:color="auto" w:fill="auto"/>
        <w:spacing w:before="0" w:after="300"/>
        <w:ind w:firstLine="740"/>
      </w:pPr>
      <w:r>
        <w:t>Другими словами, при возникновении (угрозе возникновения) чрезвычайной ситуации непосредственно в населенном пункте или непосредственной близости от на</w:t>
      </w:r>
      <w:r>
        <w:t xml:space="preserve">селенного пункта, глава сельского поселения (староста) может самостоятельно задействовать систему оповещения путем удаленного подключения к комплексу посредством телефонного звонка с сотового телефона на </w:t>
      </w:r>
      <w:r>
        <w:rPr>
          <w:lang w:val="en-US" w:eastAsia="en-US" w:bidi="en-US"/>
        </w:rPr>
        <w:t xml:space="preserve">GSM </w:t>
      </w:r>
      <w:r>
        <w:t>модуль и записи соответствующего обращения к гра</w:t>
      </w:r>
      <w:r>
        <w:t>жданам населенного пункта. Кроме того, по указанному принципу возможно оповещение и информирование населения каждого населенного пункта, где установлен такой комплекс, как с районного и областного уровня.</w:t>
      </w:r>
    </w:p>
    <w:p w:rsidR="00E05764" w:rsidRDefault="00750211">
      <w:pPr>
        <w:pStyle w:val="20"/>
        <w:shd w:val="clear" w:color="auto" w:fill="auto"/>
        <w:spacing w:before="0"/>
        <w:ind w:firstLine="740"/>
      </w:pPr>
      <w:r>
        <w:t>Отличительной особенностью таких комплексов являютс</w:t>
      </w:r>
      <w:r>
        <w:t>я: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51"/>
        </w:tabs>
        <w:spacing w:before="0"/>
        <w:ind w:firstLine="740"/>
      </w:pPr>
      <w:r>
        <w:t>относительно низкая стоимость по сравнению с полномасштабными системами оповещения;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68"/>
        </w:tabs>
        <w:spacing w:before="0"/>
        <w:ind w:firstLine="740"/>
      </w:pPr>
      <w:r>
        <w:t>отсутствие необходимости в обслуживающем персонале;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51"/>
        </w:tabs>
        <w:spacing w:before="0"/>
        <w:ind w:firstLine="740"/>
      </w:pPr>
      <w:r>
        <w:t xml:space="preserve">практически полное (на протяжении не менее 3 лет) отсутствие расходов на их дальнейшее обслуживание (за исключением </w:t>
      </w:r>
      <w:r>
        <w:t>электроэнергии);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51"/>
        </w:tabs>
        <w:spacing w:before="0"/>
        <w:ind w:firstLine="740"/>
      </w:pPr>
      <w:r>
        <w:t>способность сохранять свою работоспособность при отключении промышленного электропитания на протяжении нескольких часов за счет встроенных аккумуляторных батарей;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68"/>
        </w:tabs>
        <w:spacing w:before="0"/>
        <w:ind w:firstLine="740"/>
      </w:pPr>
      <w:r>
        <w:t>возможность установки непосредственно на опоре электроснабжения;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51"/>
        </w:tabs>
        <w:spacing w:before="0"/>
        <w:ind w:firstLine="740"/>
      </w:pPr>
      <w:r>
        <w:t>обеспечение</w:t>
      </w:r>
      <w:r>
        <w:t xml:space="preserve"> оповещения и информирования населения в радиусе до 1 километра в зависимости от установленной модели;</w:t>
      </w:r>
    </w:p>
    <w:p w:rsidR="00E05764" w:rsidRDefault="00750211">
      <w:pPr>
        <w:pStyle w:val="20"/>
        <w:numPr>
          <w:ilvl w:val="0"/>
          <w:numId w:val="2"/>
        </w:numPr>
        <w:shd w:val="clear" w:color="auto" w:fill="auto"/>
        <w:tabs>
          <w:tab w:val="left" w:pos="951"/>
        </w:tabs>
        <w:spacing w:before="0"/>
        <w:ind w:firstLine="740"/>
      </w:pPr>
      <w:r>
        <w:t>возможность включения (в дальнейшем) в централизованную систему оповещения.</w:t>
      </w:r>
    </w:p>
    <w:p w:rsidR="00E05764" w:rsidRDefault="00750211">
      <w:pPr>
        <w:pStyle w:val="20"/>
        <w:numPr>
          <w:ilvl w:val="0"/>
          <w:numId w:val="1"/>
        </w:numPr>
        <w:shd w:val="clear" w:color="auto" w:fill="auto"/>
        <w:tabs>
          <w:tab w:val="left" w:pos="1074"/>
        </w:tabs>
        <w:spacing w:before="0"/>
        <w:ind w:firstLine="760"/>
      </w:pPr>
      <w:r>
        <w:t xml:space="preserve">В целях реализации данного направления начальникам ГУ МЧС </w:t>
      </w:r>
      <w:r>
        <w:lastRenderedPageBreak/>
        <w:t>России по субъектам</w:t>
      </w:r>
      <w:r>
        <w:t xml:space="preserve"> РФ совместно с органами исполнительной власти субъектов РФ, органами местного самоуправления необходимо: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</w:pPr>
      <w:r>
        <w:t>Определить количество населенных пунктов, неохваченных системой оповещения.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</w:pPr>
      <w:r>
        <w:t>В соответствии с типовым техническим заданием на закупку громкоговорящих а</w:t>
      </w:r>
      <w:r>
        <w:t>втономных комплексов оповещения (приложение №8.1), произвести расчет необходимых финансовых средств для закупки и монтажа комплексов.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</w:pPr>
      <w:r>
        <w:t xml:space="preserve">Проработать вопрос о выделении в 2019 году из бюджетов всех уровней финансирования для приобретения громкоговорящих </w:t>
      </w:r>
      <w:r>
        <w:t>автономных комплексов.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</w:pPr>
      <w:r>
        <w:t>На основании принятых решений произвести доработку типового технического задания применительно к местным условиям.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</w:pPr>
      <w:r>
        <w:t>Согласовать разработанное техническое задание с региональным центром МЧС России.</w:t>
      </w:r>
    </w:p>
    <w:p w:rsidR="00E05764" w:rsidRDefault="00750211">
      <w:pPr>
        <w:pStyle w:val="20"/>
        <w:numPr>
          <w:ilvl w:val="0"/>
          <w:numId w:val="3"/>
        </w:numPr>
        <w:shd w:val="clear" w:color="auto" w:fill="auto"/>
        <w:tabs>
          <w:tab w:val="left" w:pos="1074"/>
        </w:tabs>
        <w:spacing w:before="0"/>
        <w:ind w:firstLine="760"/>
        <w:sectPr w:rsidR="00E05764">
          <w:type w:val="continuous"/>
          <w:pgSz w:w="11900" w:h="16840"/>
          <w:pgMar w:top="1061" w:right="966" w:bottom="1311" w:left="1382" w:header="0" w:footer="3" w:gutter="0"/>
          <w:cols w:space="720"/>
          <w:noEndnote/>
          <w:docGrid w:linePitch="360"/>
        </w:sectPr>
      </w:pPr>
      <w:r>
        <w:t>Организовать ме</w:t>
      </w:r>
      <w:r>
        <w:t>роприятия закупку, установку и ввод в эксплуатацию комплексов в населенных пунктах.</w:t>
      </w:r>
    </w:p>
    <w:p w:rsidR="00E05764" w:rsidRDefault="00750211">
      <w:pPr>
        <w:pStyle w:val="20"/>
        <w:shd w:val="clear" w:color="auto" w:fill="auto"/>
        <w:spacing w:before="0" w:after="299" w:line="280" w:lineRule="exact"/>
        <w:jc w:val="right"/>
      </w:pPr>
      <w:r>
        <w:lastRenderedPageBreak/>
        <w:t>Приложение</w:t>
      </w:r>
    </w:p>
    <w:p w:rsidR="00E05764" w:rsidRDefault="00750211">
      <w:pPr>
        <w:pStyle w:val="30"/>
        <w:shd w:val="clear" w:color="auto" w:fill="auto"/>
        <w:spacing w:after="240" w:line="322" w:lineRule="exact"/>
        <w:ind w:right="300" w:firstLine="0"/>
      </w:pPr>
      <w:r>
        <w:t>ТИПОВОЕ ТЕХНИЧЕСКОЕ ЗАДАНИЕ</w:t>
      </w:r>
      <w:r>
        <w:br/>
        <w:t>на выполнение работ по созданию систем звукового оповещения</w:t>
      </w:r>
      <w:r>
        <w:br/>
        <w:t>с поставкой оборудования для оповещения населения</w:t>
      </w:r>
      <w:r>
        <w:br/>
        <w:t xml:space="preserve">малых населенных </w:t>
      </w:r>
      <w:r>
        <w:t>пунктов</w:t>
      </w:r>
    </w:p>
    <w:p w:rsidR="00E05764" w:rsidRDefault="00750211">
      <w:pPr>
        <w:pStyle w:val="20"/>
        <w:numPr>
          <w:ilvl w:val="0"/>
          <w:numId w:val="4"/>
        </w:numPr>
        <w:shd w:val="clear" w:color="auto" w:fill="auto"/>
        <w:tabs>
          <w:tab w:val="left" w:pos="1100"/>
        </w:tabs>
        <w:spacing w:before="0"/>
        <w:ind w:firstLine="760"/>
      </w:pPr>
      <w:r>
        <w:t>Общие требования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285"/>
        </w:tabs>
        <w:spacing w:before="0"/>
        <w:ind w:firstLine="760"/>
      </w:pPr>
      <w:r>
        <w:t>Общие положения: выполнение работ по созданию систем звукового оповещения с поставкой оборудования для оповещения населения малых населенных пунктов.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280"/>
        </w:tabs>
        <w:spacing w:before="0"/>
        <w:ind w:firstLine="760"/>
      </w:pPr>
      <w:r>
        <w:t>Настоящее техническое задание подготовлено на основании следующих документов:</w:t>
      </w:r>
    </w:p>
    <w:p w:rsidR="00E05764" w:rsidRDefault="00750211">
      <w:pPr>
        <w:pStyle w:val="20"/>
        <w:shd w:val="clear" w:color="auto" w:fill="auto"/>
        <w:spacing w:before="0"/>
        <w:ind w:firstLine="760"/>
      </w:pPr>
      <w:r>
        <w:t>Фед</w:t>
      </w:r>
      <w:r>
        <w:t>ерального закона от 12.02.1998 № 28-ФЗ «О гражданской обороне»;</w:t>
      </w:r>
    </w:p>
    <w:p w:rsidR="00E05764" w:rsidRDefault="00750211">
      <w:pPr>
        <w:pStyle w:val="20"/>
        <w:shd w:val="clear" w:color="auto" w:fill="auto"/>
        <w:spacing w:before="0"/>
        <w:ind w:firstLine="760"/>
      </w:pPr>
      <w:r>
        <w:t>Федерального закона от 21.12.1994 № 68-ФЗ «О защите населения и территорий от чрезвычайных ситуаций природного и техногенного характера»;</w:t>
      </w:r>
    </w:p>
    <w:p w:rsidR="00E05764" w:rsidRDefault="00750211">
      <w:pPr>
        <w:pStyle w:val="20"/>
        <w:shd w:val="clear" w:color="auto" w:fill="auto"/>
        <w:spacing w:before="0" w:after="240"/>
        <w:ind w:firstLine="760"/>
      </w:pPr>
      <w:r>
        <w:t>ОК 019-95. Общероссийский классификатор объектов админ</w:t>
      </w:r>
      <w:r>
        <w:t>истративно</w:t>
      </w:r>
      <w:r>
        <w:softHyphen/>
        <w:t>территориального деления (утв. Постановлением Госстандарта России от 31.07.1995 № 413).</w:t>
      </w:r>
    </w:p>
    <w:p w:rsidR="00E05764" w:rsidRDefault="00750211">
      <w:pPr>
        <w:pStyle w:val="a8"/>
        <w:numPr>
          <w:ilvl w:val="1"/>
          <w:numId w:val="4"/>
        </w:numPr>
        <w:shd w:val="clear" w:color="auto" w:fill="auto"/>
        <w:tabs>
          <w:tab w:val="left" w:pos="1311"/>
          <w:tab w:val="left" w:leader="underscore" w:pos="8704"/>
        </w:tabs>
        <w:spacing w:before="0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t>Цель создания:</w:t>
      </w:r>
      <w:r>
        <w:tab/>
        <w:t>.</w:t>
      </w:r>
    </w:p>
    <w:p w:rsidR="00E05764" w:rsidRDefault="00750211">
      <w:pPr>
        <w:pStyle w:val="a8"/>
        <w:numPr>
          <w:ilvl w:val="1"/>
          <w:numId w:val="4"/>
        </w:numPr>
        <w:shd w:val="clear" w:color="auto" w:fill="auto"/>
        <w:tabs>
          <w:tab w:val="left" w:pos="1285"/>
        </w:tabs>
        <w:spacing w:before="0"/>
      </w:pPr>
      <w:r>
        <w:t>Назначение системы оповещения - своевременное и оперативное информирование граждан о возникновении чрезвычайных ситуаций</w:t>
      </w:r>
      <w:r>
        <w:t xml:space="preserve"> природного и техногенного характера.</w:t>
      </w:r>
    </w:p>
    <w:p w:rsidR="00E05764" w:rsidRDefault="00750211">
      <w:pPr>
        <w:pStyle w:val="a8"/>
        <w:numPr>
          <w:ilvl w:val="1"/>
          <w:numId w:val="4"/>
        </w:numPr>
        <w:shd w:val="clear" w:color="auto" w:fill="auto"/>
        <w:tabs>
          <w:tab w:val="left" w:pos="1311"/>
          <w:tab w:val="left" w:leader="underscore" w:pos="4672"/>
        </w:tabs>
        <w:spacing w:before="0"/>
      </w:pPr>
      <w:r>
        <w:t>Заказчик:</w:t>
      </w:r>
      <w:r>
        <w:tab/>
        <w:t>.</w:t>
      </w:r>
    </w:p>
    <w:p w:rsidR="00E05764" w:rsidRDefault="00750211">
      <w:pPr>
        <w:pStyle w:val="a8"/>
        <w:shd w:val="clear" w:color="auto" w:fill="auto"/>
        <w:tabs>
          <w:tab w:val="left" w:leader="underscore" w:pos="4864"/>
        </w:tabs>
        <w:spacing w:before="0"/>
      </w:pPr>
      <w:r>
        <w:t>Адрес:</w:t>
      </w:r>
      <w:r>
        <w:tab/>
        <w:t>.</w:t>
      </w:r>
    </w:p>
    <w:p w:rsidR="00E05764" w:rsidRDefault="00750211">
      <w:pPr>
        <w:pStyle w:val="a8"/>
        <w:shd w:val="clear" w:color="auto" w:fill="auto"/>
        <w:tabs>
          <w:tab w:val="left" w:leader="underscore" w:pos="6076"/>
        </w:tabs>
        <w:spacing w:before="0"/>
      </w:pPr>
      <w:r>
        <w:t>Телефон/факс:</w:t>
      </w:r>
      <w:r>
        <w:tab/>
        <w:t>.</w:t>
      </w:r>
      <w:r>
        <w:fldChar w:fldCharType="end"/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285"/>
        </w:tabs>
        <w:spacing w:before="0"/>
        <w:ind w:firstLine="760"/>
      </w:pPr>
      <w:r>
        <w:t xml:space="preserve">Исполнитель определяется по результатам проведенного открытого аукциона в электронной форме на право заключить муниципальный контракт на выполнение работ по созданию систем </w:t>
      </w:r>
      <w:r>
        <w:t>звукового оповещения с поставкой оборудования для оповещения населения малых населенных пунктов.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311"/>
        </w:tabs>
        <w:spacing w:before="0"/>
        <w:ind w:firstLine="760"/>
      </w:pPr>
      <w:r>
        <w:t>Источник финансирования: средства областного бюджета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311"/>
          <w:tab w:val="left" w:leader="underscore" w:pos="6076"/>
        </w:tabs>
        <w:spacing w:before="0"/>
        <w:ind w:firstLine="760"/>
      </w:pPr>
      <w:r>
        <w:t>Место выполнения работ:</w:t>
      </w:r>
      <w:r>
        <w:tab/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311"/>
        </w:tabs>
        <w:spacing w:before="0"/>
        <w:ind w:firstLine="760"/>
      </w:pPr>
      <w:r>
        <w:t>Этапность работ:</w:t>
      </w:r>
    </w:p>
    <w:p w:rsidR="00E05764" w:rsidRDefault="00750211">
      <w:pPr>
        <w:pStyle w:val="20"/>
        <w:shd w:val="clear" w:color="auto" w:fill="auto"/>
        <w:spacing w:before="0"/>
        <w:ind w:left="1180" w:right="3240"/>
        <w:jc w:val="left"/>
      </w:pPr>
      <w:r>
        <w:t>работы выполняются в 6 этапов: обследование; поставка оборудован</w:t>
      </w:r>
      <w:r>
        <w:t>ия; строительно-монтажные работы; пусконаладочные работы; приемо-сдаточные испытания; разработка исполнительной документации.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450"/>
        </w:tabs>
        <w:spacing w:before="0"/>
        <w:ind w:firstLine="760"/>
      </w:pPr>
      <w:r>
        <w:t>Сроки начала и окончания работ: с момента подписания договора</w:t>
      </w:r>
    </w:p>
    <w:p w:rsidR="00E05764" w:rsidRDefault="00750211">
      <w:pPr>
        <w:pStyle w:val="20"/>
        <w:shd w:val="clear" w:color="auto" w:fill="auto"/>
        <w:tabs>
          <w:tab w:val="left" w:leader="underscore" w:pos="2453"/>
        </w:tabs>
        <w:spacing w:before="0"/>
        <w:sectPr w:rsidR="00E05764">
          <w:pgSz w:w="11900" w:h="16840"/>
          <w:pgMar w:top="1066" w:right="971" w:bottom="1066" w:left="1382" w:header="0" w:footer="3" w:gutter="0"/>
          <w:cols w:space="720"/>
          <w:noEndnote/>
          <w:docGrid w:linePitch="360"/>
        </w:sectPr>
      </w:pPr>
      <w:r>
        <w:t>до</w:t>
      </w:r>
      <w:r>
        <w:tab/>
        <w:t>.</w:t>
      </w:r>
    </w:p>
    <w:p w:rsidR="00E05764" w:rsidRDefault="00E05764">
      <w:pPr>
        <w:spacing w:before="17" w:after="17" w:line="240" w:lineRule="exact"/>
        <w:rPr>
          <w:sz w:val="19"/>
          <w:szCs w:val="19"/>
        </w:rPr>
      </w:pPr>
    </w:p>
    <w:p w:rsidR="00E05764" w:rsidRDefault="00E05764">
      <w:pPr>
        <w:rPr>
          <w:sz w:val="2"/>
          <w:szCs w:val="2"/>
        </w:rPr>
        <w:sectPr w:rsidR="00E05764">
          <w:pgSz w:w="11900" w:h="16840"/>
          <w:pgMar w:top="636" w:right="0" w:bottom="598" w:left="0" w:header="0" w:footer="3" w:gutter="0"/>
          <w:cols w:space="720"/>
          <w:noEndnote/>
          <w:docGrid w:linePitch="360"/>
        </w:sectPr>
      </w:pPr>
    </w:p>
    <w:p w:rsidR="00E05764" w:rsidRDefault="00750211">
      <w:pPr>
        <w:pStyle w:val="20"/>
        <w:shd w:val="clear" w:color="auto" w:fill="auto"/>
        <w:spacing w:before="0"/>
        <w:ind w:left="680" w:right="480" w:firstLine="720"/>
      </w:pPr>
      <w:r>
        <w:lastRenderedPageBreak/>
        <w:t xml:space="preserve">Исполнитель должен </w:t>
      </w:r>
      <w:r>
        <w:t>обеспечить за свой счет, своими силами и средствами поставку оборудования, материалов и выполнить работы по созданию систем звукового оповещения для оповещения населения малых населенных пунктов.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63"/>
        </w:tabs>
        <w:spacing w:before="0" w:after="300"/>
        <w:ind w:left="680" w:right="480" w:firstLine="720"/>
      </w:pPr>
      <w:r>
        <w:t>Поставка оборудования, монтажные работы выполняются согласно</w:t>
      </w:r>
      <w:r>
        <w:t xml:space="preserve"> данному техническому заданию.</w:t>
      </w:r>
    </w:p>
    <w:p w:rsidR="00E05764" w:rsidRDefault="00750211">
      <w:pPr>
        <w:pStyle w:val="20"/>
        <w:numPr>
          <w:ilvl w:val="0"/>
          <w:numId w:val="4"/>
        </w:numPr>
        <w:shd w:val="clear" w:color="auto" w:fill="auto"/>
        <w:tabs>
          <w:tab w:val="left" w:pos="1722"/>
        </w:tabs>
        <w:spacing w:before="0"/>
        <w:ind w:left="680" w:firstLine="720"/>
      </w:pPr>
      <w:r>
        <w:t>Требования к оборудованию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959"/>
        </w:tabs>
        <w:spacing w:before="0"/>
        <w:ind w:left="680" w:right="480" w:firstLine="720"/>
      </w:pPr>
      <w:r>
        <w:t>В соответствии с п. 7 ч. 1 ст. 33 Федерального закона от 05.04.2013 №44-ФЗ «О контрактной системе в сфере закупок товаров, работ, услуг для обеспечения государственных и муниципальных нужд», предлага</w:t>
      </w:r>
      <w:r>
        <w:t>емое к поставке основное оборудование системы оповещения должно быть новым (оборудование, которое не было в употреблении, в ремонте, в том числе которое не было восстановлено, у которого не была осуществлена замена составных частей, не были восстановлены п</w:t>
      </w:r>
      <w:r>
        <w:t>отребительские свойства), не имею</w:t>
      </w:r>
      <w:r>
        <w:rPr>
          <w:rStyle w:val="21"/>
        </w:rPr>
        <w:t>щ</w:t>
      </w:r>
      <w:r>
        <w:t>им внешних признаков повреждений, связанных с транспортировкой, погрузо-разгрузочными работами.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959"/>
        </w:tabs>
        <w:spacing w:before="0"/>
        <w:ind w:left="680" w:firstLine="720"/>
      </w:pPr>
      <w:r>
        <w:t>Все оборудование должно быть произведено не ранее 2016 года.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959"/>
        </w:tabs>
        <w:spacing w:before="0"/>
        <w:ind w:left="680" w:right="480" w:firstLine="720"/>
      </w:pPr>
      <w:r>
        <w:t>Оборудование должно поставляться в упаковке, с маркировкой завода</w:t>
      </w:r>
      <w:r>
        <w:t>-изготовителя в соответствии ГОСТ Р и соответствовать характеристикам, приведённым ниже в таблице.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959"/>
        </w:tabs>
        <w:spacing w:before="0"/>
        <w:ind w:left="680" w:right="480" w:firstLine="720"/>
      </w:pPr>
      <w:r>
        <w:t xml:space="preserve">Оборудование системы оповещения должно иметь возможность организационно и технически сопрягаться с системой оповещения, региональной автоматизированной </w:t>
      </w:r>
      <w:r>
        <w:t>системой централизованного оповещения (далее - РАСЦО) и местной системой оповещения муниципального оборудования (далее - МСО МО).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1959"/>
        </w:tabs>
        <w:spacing w:before="0"/>
        <w:ind w:left="680" w:right="480" w:firstLine="720"/>
      </w:pPr>
      <w:r>
        <w:t>Все оборудование должно соответствовать параметрам не ниже установленных в таблице №1. - «Требования к значениям показателей (</w:t>
      </w:r>
      <w:r>
        <w:t>характеристикам) основного товара, удовлетворяющие потребности заказчика или показатели эквивалентности основного товара, используемого при выполнении работ».</w:t>
      </w:r>
    </w:p>
    <w:p w:rsidR="00E05764" w:rsidRDefault="00750211">
      <w:pPr>
        <w:pStyle w:val="aa"/>
        <w:framePr w:w="10637" w:wrap="notBeside" w:vAnchor="text" w:hAnchor="text" w:xAlign="center" w:y="1"/>
        <w:shd w:val="clear" w:color="auto" w:fill="auto"/>
        <w:spacing w:line="260" w:lineRule="exact"/>
      </w:pPr>
      <w:r>
        <w:rPr>
          <w:rStyle w:val="ab"/>
          <w:i/>
          <w:iCs/>
        </w:rPr>
        <w:t>Таблица №1. Описание ^оборудования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1248"/>
        <w:gridCol w:w="672"/>
        <w:gridCol w:w="1982"/>
        <w:gridCol w:w="1704"/>
        <w:gridCol w:w="1915"/>
        <w:gridCol w:w="566"/>
        <w:gridCol w:w="667"/>
        <w:gridCol w:w="1450"/>
      </w:tblGrid>
      <w:tr w:rsidR="00E05764">
        <w:tblPrEx>
          <w:tblCellMar>
            <w:top w:w="0" w:type="dxa"/>
            <w:bottom w:w="0" w:type="dxa"/>
          </w:tblCellMar>
        </w:tblPrEx>
        <w:trPr>
          <w:trHeight w:hRule="exact" w:val="206"/>
          <w:jc w:val="center"/>
        </w:trPr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left"/>
            </w:pPr>
            <w:r>
              <w:rPr>
                <w:rStyle w:val="275pt"/>
              </w:rPr>
              <w:t>№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left"/>
            </w:pPr>
            <w:r>
              <w:rPr>
                <w:rStyle w:val="275pt"/>
              </w:rPr>
              <w:t>п/п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Наиме</w:t>
            </w:r>
            <w:r>
              <w:rPr>
                <w:rStyle w:val="275pt"/>
              </w:rPr>
              <w:softHyphen/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нование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товара</w:t>
            </w:r>
          </w:p>
        </w:tc>
        <w:tc>
          <w:tcPr>
            <w:tcW w:w="627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 xml:space="preserve">Описание (характеристики) </w:t>
            </w:r>
            <w:r>
              <w:rPr>
                <w:rStyle w:val="275pt"/>
              </w:rPr>
              <w:t>оборудования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after="60" w:line="150" w:lineRule="exact"/>
              <w:ind w:left="160"/>
              <w:jc w:val="left"/>
            </w:pPr>
            <w:r>
              <w:rPr>
                <w:rStyle w:val="275pt"/>
              </w:rPr>
              <w:t>Ед.и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зм.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after="60" w:line="150" w:lineRule="exact"/>
              <w:ind w:left="160"/>
              <w:jc w:val="left"/>
            </w:pPr>
            <w:r>
              <w:rPr>
                <w:rStyle w:val="275pt"/>
              </w:rPr>
              <w:t>Кол-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во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ind w:left="180"/>
              <w:jc w:val="left"/>
            </w:pPr>
            <w:r>
              <w:rPr>
                <w:rStyle w:val="275pt"/>
              </w:rPr>
              <w:t>Наименование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страны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происхождения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товара</w:t>
            </w: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296"/>
          <w:jc w:val="center"/>
        </w:trPr>
        <w:tc>
          <w:tcPr>
            <w:tcW w:w="43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right="180"/>
              <w:jc w:val="right"/>
            </w:pPr>
            <w:r>
              <w:rPr>
                <w:rStyle w:val="275pt"/>
              </w:rPr>
              <w:t>№ п/п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Наименова-ние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показателя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(неизменяемое)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Значение показателей, которые не могут изменяться (неизменяемое)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 xml:space="preserve">Максимальное и (или) минимальное значение показателей (конкретное </w:t>
            </w:r>
            <w:r>
              <w:rPr>
                <w:rStyle w:val="275pt"/>
              </w:rPr>
              <w:t>значение показателя устанавливает участник закупки)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4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97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200"/>
              <w:jc w:val="left"/>
            </w:pPr>
            <w:r>
              <w:rPr>
                <w:rStyle w:val="275pt"/>
                <w:lang w:val="en-US" w:eastAsia="en-US" w:bidi="en-US"/>
              </w:rPr>
              <w:t>i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8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9</w:t>
            </w: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296"/>
          <w:jc w:val="center"/>
        </w:trPr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200"/>
              <w:jc w:val="left"/>
            </w:pPr>
            <w:r>
              <w:rPr>
                <w:rStyle w:val="275pt0"/>
                <w:lang w:val="en-US" w:eastAsia="en-US" w:bidi="en-US"/>
              </w:rPr>
              <w:t>i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Система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звукового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"/>
              </w:rPr>
              <w:t>оповещения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1.1.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Возможность обеспечения трансляции речевой информации от системы оповещения РАСЦО и МСО Муниципального Образования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0"/>
              </w:rPr>
              <w:t>Шт.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Россия</w:t>
            </w: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749"/>
          <w:jc w:val="center"/>
        </w:trPr>
        <w:tc>
          <w:tcPr>
            <w:tcW w:w="43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2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1.2.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Работает от сети переменного тока напряжением 220 В ± 20%, частотой 50 Гц.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4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754"/>
          <w:jc w:val="center"/>
        </w:trPr>
        <w:tc>
          <w:tcPr>
            <w:tcW w:w="43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24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1.3.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Время работы от встроенного источника бесперебойного питания: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56"/>
              </w:tabs>
              <w:spacing w:before="0" w:line="182" w:lineRule="exact"/>
              <w:ind w:left="280" w:hanging="120"/>
              <w:jc w:val="left"/>
            </w:pPr>
            <w:r>
              <w:rPr>
                <w:rStyle w:val="275pt0"/>
              </w:rPr>
              <w:t>в дежурном режиме не менее 48 часов;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91"/>
              </w:tabs>
              <w:spacing w:before="0" w:line="182" w:lineRule="exact"/>
            </w:pPr>
            <w:r>
              <w:rPr>
                <w:rStyle w:val="275pt0"/>
              </w:rPr>
              <w:t>в режиме вещания не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менее 1 часа.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6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  <w:tc>
          <w:tcPr>
            <w:tcW w:w="14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E05764">
            <w:pPr>
              <w:framePr w:w="10637" w:wrap="notBeside" w:vAnchor="text" w:hAnchor="text" w:xAlign="center" w:y="1"/>
            </w:pPr>
          </w:p>
        </w:tc>
      </w:tr>
    </w:tbl>
    <w:p w:rsidR="00E05764" w:rsidRDefault="00E05764">
      <w:pPr>
        <w:framePr w:w="10637" w:wrap="notBeside" w:vAnchor="text" w:hAnchor="text" w:xAlign="center" w:y="1"/>
        <w:rPr>
          <w:sz w:val="2"/>
          <w:szCs w:val="2"/>
        </w:rPr>
      </w:pPr>
    </w:p>
    <w:p w:rsidR="00E05764" w:rsidRDefault="00E05764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1248"/>
        <w:gridCol w:w="672"/>
        <w:gridCol w:w="1982"/>
        <w:gridCol w:w="1704"/>
        <w:gridCol w:w="1915"/>
        <w:gridCol w:w="566"/>
        <w:gridCol w:w="667"/>
        <w:gridCol w:w="1450"/>
      </w:tblGrid>
      <w:tr w:rsidR="00E05764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1.4.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 xml:space="preserve">Время выхода </w:t>
            </w:r>
            <w:r>
              <w:rPr>
                <w:rStyle w:val="275pt0"/>
              </w:rPr>
              <w:t>оборудования на режим после включения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Не более 2 сек.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1.5.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7" w:lineRule="exact"/>
              <w:jc w:val="center"/>
            </w:pPr>
            <w:r>
              <w:rPr>
                <w:rStyle w:val="275pt0"/>
              </w:rPr>
              <w:t>Номинальная суммарная мощность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Не менее 600Вт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1.6.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Неравномерность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частотной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характеристики от 100 до 6300 Гц относительно уровня сигнала на частоте 1000 Гц, дБ- 3,0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1.7.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Отношение сигнал/шум (взвешенное по кривой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А), дБ - 90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74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1.8.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Чувствительность входа при симметричном включении, В - 0,775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848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1.9.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 xml:space="preserve">Напряжение линейного выхода усилителя, В- 120 Имеется защита от: -короткого замыкания в </w:t>
            </w:r>
            <w:r>
              <w:rPr>
                <w:rStyle w:val="275pt0"/>
              </w:rPr>
              <w:t>нагрузке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86"/>
              </w:tabs>
              <w:spacing w:before="0" w:line="182" w:lineRule="exact"/>
            </w:pPr>
            <w:r>
              <w:rPr>
                <w:rStyle w:val="275pt0"/>
              </w:rPr>
              <w:t>радиопомех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74"/>
              </w:tabs>
              <w:spacing w:before="0" w:line="182" w:lineRule="exact"/>
              <w:ind w:left="280" w:firstLine="300"/>
              <w:jc w:val="left"/>
            </w:pPr>
            <w:r>
              <w:rPr>
                <w:rStyle w:val="275pt0"/>
              </w:rPr>
              <w:t>перегрузки -скачков напряжения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сверх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</w:pPr>
            <w:r>
              <w:rPr>
                <w:rStyle w:val="275pt0"/>
              </w:rPr>
              <w:t>нормативных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4426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1.10.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Наличие в составе системы звукового оповещения стабилизатора напряжения с характеристиками: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633"/>
              </w:tabs>
              <w:spacing w:before="0" w:line="182" w:lineRule="exact"/>
              <w:ind w:left="460" w:firstLine="60"/>
              <w:jc w:val="left"/>
            </w:pPr>
            <w:r>
              <w:rPr>
                <w:rStyle w:val="275pt0"/>
              </w:rPr>
              <w:t>Технология: автоматический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регулятор, релейного типа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96"/>
              </w:tabs>
              <w:spacing w:before="0" w:line="182" w:lineRule="exact"/>
            </w:pPr>
            <w:r>
              <w:rPr>
                <w:rStyle w:val="275pt0"/>
              </w:rPr>
              <w:t>Выходное напряжение: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220 В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101"/>
              </w:tabs>
              <w:spacing w:before="0" w:line="182" w:lineRule="exact"/>
            </w:pPr>
            <w:r>
              <w:rPr>
                <w:rStyle w:val="275pt0"/>
              </w:rPr>
              <w:t>Фазность: однофазный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91"/>
              </w:tabs>
              <w:spacing w:before="0" w:line="182" w:lineRule="exact"/>
            </w:pPr>
            <w:r>
              <w:rPr>
                <w:rStyle w:val="275pt0"/>
              </w:rPr>
              <w:t>Защита цепи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631"/>
              </w:tabs>
              <w:spacing w:before="0" w:line="182" w:lineRule="exact"/>
              <w:ind w:left="180" w:firstLine="340"/>
              <w:jc w:val="left"/>
            </w:pPr>
            <w:r>
              <w:rPr>
                <w:rStyle w:val="275pt0"/>
              </w:rPr>
              <w:t>Номинальная мощность: не менее 1000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Вт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391"/>
              </w:tabs>
              <w:spacing w:before="0" w:line="182" w:lineRule="exact"/>
              <w:ind w:left="180" w:firstLine="100"/>
              <w:jc w:val="left"/>
            </w:pPr>
            <w:r>
              <w:rPr>
                <w:rStyle w:val="275pt0"/>
              </w:rPr>
              <w:t>Диапазон входного напряжения: 140 - 260 В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96"/>
              </w:tabs>
              <w:spacing w:before="0" w:line="182" w:lineRule="exact"/>
            </w:pPr>
            <w:r>
              <w:rPr>
                <w:rStyle w:val="275pt0"/>
              </w:rPr>
              <w:t>Входная частота: 50 / 60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Гц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96"/>
              </w:tabs>
              <w:spacing w:before="0" w:line="182" w:lineRule="exact"/>
            </w:pPr>
            <w:r>
              <w:rPr>
                <w:rStyle w:val="275pt0"/>
              </w:rPr>
              <w:t>Выходная точность: не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хуже 8%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96"/>
              </w:tabs>
              <w:spacing w:before="0" w:line="182" w:lineRule="exact"/>
            </w:pPr>
            <w:r>
              <w:rPr>
                <w:rStyle w:val="275pt0"/>
              </w:rPr>
              <w:t>КПД: не менее 98%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•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931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1.11.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 xml:space="preserve">Имеется возможность дальнейшего </w:t>
            </w:r>
            <w:r>
              <w:rPr>
                <w:rStyle w:val="275pt0"/>
              </w:rPr>
              <w:t>включения в систему централизованного оповещения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1.12.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Исполнение в климатическом антивандальном шкафу с параметрами: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Не более: -Ширина ,мм 600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-Глубина, мм 400 -Высота , мм 900 -Масса, кг- 100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1.13.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Температурный режим работы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 xml:space="preserve">От </w:t>
            </w:r>
            <w:r>
              <w:rPr>
                <w:rStyle w:val="275pt0"/>
              </w:rPr>
              <w:t>-50С до +60С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92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2.1.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</w:pPr>
            <w:r>
              <w:rPr>
                <w:rStyle w:val="275pt0"/>
              </w:rPr>
              <w:t>Влагозащищенность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 xml:space="preserve">Не менее </w:t>
            </w:r>
            <w:r>
              <w:rPr>
                <w:rStyle w:val="275pt0"/>
                <w:lang w:val="en-US" w:eastAsia="en-US" w:bidi="en-US"/>
              </w:rPr>
              <w:t>IP64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2.2.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Мощность при номинальном линейном напряжении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не менее 100 Вт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197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2.3.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</w:pPr>
            <w:r>
              <w:rPr>
                <w:rStyle w:val="275pt0"/>
              </w:rPr>
              <w:t>Входное напряжение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120 В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744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180"/>
              <w:jc w:val="left"/>
            </w:pPr>
            <w:r>
              <w:rPr>
                <w:rStyle w:val="275pt"/>
              </w:rPr>
              <w:t>2</w:t>
            </w: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after="60" w:line="150" w:lineRule="exact"/>
              <w:ind w:left="140"/>
              <w:jc w:val="left"/>
            </w:pPr>
            <w:r>
              <w:rPr>
                <w:rStyle w:val="275pt"/>
              </w:rPr>
              <w:t>Громкоговор</w:t>
            </w:r>
          </w:p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60" w:line="150" w:lineRule="exact"/>
              <w:jc w:val="center"/>
            </w:pPr>
            <w:r>
              <w:rPr>
                <w:rStyle w:val="275pt"/>
              </w:rPr>
              <w:t>итель</w:t>
            </w:r>
            <w:r>
              <w:rPr>
                <w:rStyle w:val="275pt0"/>
              </w:rPr>
              <w:t>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2.4.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 xml:space="preserve">Входное сопротивление при подключении к сети </w:t>
            </w:r>
            <w:r>
              <w:rPr>
                <w:rStyle w:val="275pt0"/>
              </w:rPr>
              <w:t>проводного вещания 120В,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не менее 140 Ом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160"/>
              <w:jc w:val="left"/>
            </w:pPr>
            <w:r>
              <w:rPr>
                <w:rStyle w:val="275pt0"/>
              </w:rPr>
              <w:t>Шт.</w:t>
            </w: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4</w:t>
            </w: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Россия</w:t>
            </w: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2.5.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Уровень звукового давления на частоте 1 кГ ц на расстоянии 1 м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не менее 130 дБ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2.6.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Эффективный рабочий диапазон частот, Гц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От 350 Гц до 5700 Гц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2.7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Температурный режим работы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От</w:t>
            </w:r>
            <w:r>
              <w:rPr>
                <w:rStyle w:val="275pt0"/>
              </w:rPr>
              <w:t xml:space="preserve"> -50С до +60С</w:t>
            </w: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384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180"/>
              <w:jc w:val="left"/>
            </w:pPr>
            <w:r>
              <w:rPr>
                <w:rStyle w:val="275pt"/>
              </w:rPr>
              <w:t>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ind w:left="200"/>
              <w:jc w:val="left"/>
            </w:pPr>
            <w:r>
              <w:rPr>
                <w:rStyle w:val="275pt"/>
                <w:lang w:val="en-US" w:eastAsia="en-US" w:bidi="en-US"/>
              </w:rPr>
              <w:t>GSM</w:t>
            </w:r>
            <w:r>
              <w:rPr>
                <w:rStyle w:val="275pt"/>
              </w:rPr>
              <w:t>-модем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3.1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82" w:lineRule="exact"/>
              <w:jc w:val="center"/>
            </w:pPr>
            <w:r>
              <w:rPr>
                <w:rStyle w:val="275pt0"/>
              </w:rPr>
              <w:t>Включение системы звукового оповещения из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0"/>
              </w:rPr>
              <w:t>Наличие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10637" w:wrap="notBeside" w:vAnchor="text" w:hAnchor="text" w:xAlign="center" w:y="1"/>
              <w:shd w:val="clear" w:color="auto" w:fill="auto"/>
              <w:spacing w:before="0" w:line="150" w:lineRule="exact"/>
              <w:jc w:val="center"/>
            </w:pPr>
            <w:r>
              <w:rPr>
                <w:rStyle w:val="275pt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10637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E05764" w:rsidRDefault="00E05764">
      <w:pPr>
        <w:framePr w:w="10637" w:wrap="notBeside" w:vAnchor="text" w:hAnchor="text" w:xAlign="center" w:y="1"/>
        <w:rPr>
          <w:sz w:val="2"/>
          <w:szCs w:val="2"/>
        </w:rPr>
      </w:pPr>
    </w:p>
    <w:p w:rsidR="00E05764" w:rsidRDefault="00750211">
      <w:pPr>
        <w:rPr>
          <w:sz w:val="2"/>
          <w:szCs w:val="2"/>
        </w:rPr>
      </w:pPr>
      <w:r>
        <w:br w:type="page"/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24"/>
        </w:tabs>
        <w:spacing w:before="0"/>
        <w:ind w:left="680" w:right="460" w:firstLine="72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91895" distR="63500" simplePos="0" relativeHeight="251657728" behindDoc="1" locked="0" layoutInCell="1" allowOverlap="1">
                <wp:simplePos x="0" y="0"/>
                <wp:positionH relativeFrom="margin">
                  <wp:posOffset>1191895</wp:posOffset>
                </wp:positionH>
                <wp:positionV relativeFrom="paragraph">
                  <wp:posOffset>-1689100</wp:posOffset>
                </wp:positionV>
                <wp:extent cx="2304415" cy="1402715"/>
                <wp:effectExtent l="127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4415" cy="140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ind w:left="600"/>
                            </w:pPr>
                            <w:r>
                              <w:t>дежурного режима в</w:t>
                            </w:r>
                            <w:r>
                              <w:br/>
                              <w:t>режим вещания по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tabs>
                                <w:tab w:val="left" w:leader="underscore" w:pos="869"/>
                                <w:tab w:val="left" w:leader="underscore" w:pos="3629"/>
                              </w:tabs>
                              <w:jc w:val="both"/>
                            </w:pPr>
                            <w:r>
                              <w:tab/>
                            </w:r>
                            <w:r>
                              <w:rPr>
                                <w:rStyle w:val="5Exact0"/>
                              </w:rPr>
                              <w:t>дозвону абонента</w:t>
                            </w:r>
                            <w:r>
                              <w:tab/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ind w:left="600"/>
                            </w:pPr>
                            <w:r>
                              <w:t>Передача речевого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tabs>
                                <w:tab w:val="left" w:pos="624"/>
                                <w:tab w:val="left" w:pos="2947"/>
                              </w:tabs>
                              <w:jc w:val="both"/>
                            </w:pPr>
                            <w:r>
                              <w:t>„ .</w:t>
                            </w:r>
                            <w:r>
                              <w:tab/>
                              <w:t>сообщения на систему</w:t>
                            </w:r>
                            <w:r>
                              <w:tab/>
                            </w:r>
                            <w:r>
                              <w:rPr>
                                <w:vertAlign w:val="subscript"/>
                              </w:rPr>
                              <w:t>тт</w:t>
                            </w:r>
                          </w:p>
                          <w:p w:rsidR="00E05764" w:rsidRDefault="00750211">
                            <w:pPr>
                              <w:pStyle w:val="5"/>
                              <w:numPr>
                                <w:ilvl w:val="0"/>
                                <w:numId w:val="5"/>
                              </w:numPr>
                              <w:shd w:val="clear" w:color="auto" w:fill="auto"/>
                              <w:tabs>
                                <w:tab w:val="left" w:pos="2126"/>
                                <w:tab w:val="left" w:pos="2990"/>
                              </w:tabs>
                              <w:spacing w:line="91" w:lineRule="exact"/>
                              <w:jc w:val="both"/>
                            </w:pPr>
                            <w:r>
                              <w:rPr>
                                <w:vertAlign w:val="superscript"/>
                                <w:lang w:val="en-US" w:eastAsia="en-US" w:bidi="en-US"/>
                              </w:rPr>
                              <w:t>J</w:t>
                            </w:r>
                            <w:r>
                              <w:rPr>
                                <w:lang w:val="en-US" w:eastAsia="en-US" w:bidi="en-US"/>
                              </w:rPr>
                              <w:tab/>
                            </w:r>
                            <w:r>
                              <w:t>Наличие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spacing w:line="91" w:lineRule="exact"/>
                              <w:ind w:left="600"/>
                            </w:pPr>
                            <w:r>
                              <w:t>звукового оповещения по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tabs>
                                <w:tab w:val="left" w:leader="underscore" w:pos="1195"/>
                                <w:tab w:val="left" w:leader="underscore" w:pos="3629"/>
                              </w:tabs>
                              <w:spacing w:line="182" w:lineRule="exact"/>
                              <w:jc w:val="both"/>
                            </w:pPr>
                            <w:r>
                              <w:tab/>
                            </w:r>
                            <w:r>
                              <w:rPr>
                                <w:rStyle w:val="5Exact0"/>
                              </w:rPr>
                              <w:t>дозвону</w:t>
                            </w:r>
                            <w:r>
                              <w:tab/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spacing w:line="182" w:lineRule="exact"/>
                              <w:ind w:left="600"/>
                            </w:pPr>
                            <w:r>
                              <w:t xml:space="preserve">Перевод </w:t>
                            </w:r>
                            <w:r>
                              <w:t>системы</w:t>
                            </w:r>
                            <w:r>
                              <w:br/>
                              <w:t>звукового оповещения в</w:t>
                            </w:r>
                          </w:p>
                          <w:p w:rsidR="00E05764" w:rsidRDefault="00750211">
                            <w:pPr>
                              <w:pStyle w:val="5"/>
                              <w:numPr>
                                <w:ilvl w:val="0"/>
                                <w:numId w:val="5"/>
                              </w:numPr>
                              <w:shd w:val="clear" w:color="auto" w:fill="auto"/>
                              <w:tabs>
                                <w:tab w:val="left" w:pos="739"/>
                                <w:tab w:val="left" w:pos="2947"/>
                              </w:tabs>
                              <w:spacing w:line="182" w:lineRule="exact"/>
                              <w:jc w:val="both"/>
                            </w:pPr>
                            <w:r>
                              <w:t>дежурный режим по</w:t>
                            </w:r>
                            <w:r>
                              <w:tab/>
                              <w:t>Наличие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spacing w:line="182" w:lineRule="exact"/>
                              <w:ind w:left="600"/>
                            </w:pPr>
                            <w:r>
                              <w:t>окончанию соединения с</w:t>
                            </w:r>
                          </w:p>
                          <w:p w:rsidR="00E05764" w:rsidRDefault="00750211">
                            <w:pPr>
                              <w:pStyle w:val="5"/>
                              <w:shd w:val="clear" w:color="auto" w:fill="auto"/>
                              <w:spacing w:line="182" w:lineRule="exact"/>
                              <w:ind w:left="600"/>
                            </w:pPr>
                            <w:r>
                              <w:t>абонентом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3.85pt;margin-top:-133pt;width:181.45pt;height:110.45pt;z-index:-251658752;visibility:visible;mso-wrap-style:square;mso-width-percent:0;mso-height-percent:0;mso-wrap-distance-left:93.8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" filled="f" stroked="f">
                <v:textbox style="mso-fit-shape-to-text:t" inset="0,0,0,0">
                  <w:txbxContent>
                    <w:p w:rsidR="00E05764" w:rsidRDefault="00750211">
                      <w:pPr>
                        <w:pStyle w:val="5"/>
                        <w:shd w:val="clear" w:color="auto" w:fill="auto"/>
                        <w:ind w:left="600"/>
                      </w:pPr>
                      <w:r>
                        <w:t>дежурного режима в</w:t>
                      </w:r>
                      <w:r>
                        <w:br/>
                        <w:t>режим вещания по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tabs>
                          <w:tab w:val="left" w:leader="underscore" w:pos="869"/>
                          <w:tab w:val="left" w:leader="underscore" w:pos="3629"/>
                        </w:tabs>
                        <w:jc w:val="both"/>
                      </w:pPr>
                      <w:r>
                        <w:tab/>
                      </w:r>
                      <w:r>
                        <w:rPr>
                          <w:rStyle w:val="5Exact0"/>
                        </w:rPr>
                        <w:t>дозвону абонента</w:t>
                      </w:r>
                      <w:r>
                        <w:tab/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ind w:left="600"/>
                      </w:pPr>
                      <w:r>
                        <w:t>Передача речевого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tabs>
                          <w:tab w:val="left" w:pos="624"/>
                          <w:tab w:val="left" w:pos="2947"/>
                        </w:tabs>
                        <w:jc w:val="both"/>
                      </w:pPr>
                      <w:r>
                        <w:t>„ .</w:t>
                      </w:r>
                      <w:r>
                        <w:tab/>
                        <w:t>сообщения на систему</w:t>
                      </w:r>
                      <w:r>
                        <w:tab/>
                      </w:r>
                      <w:r>
                        <w:rPr>
                          <w:vertAlign w:val="subscript"/>
                        </w:rPr>
                        <w:t>тт</w:t>
                      </w:r>
                    </w:p>
                    <w:p w:rsidR="00E05764" w:rsidRDefault="00750211">
                      <w:pPr>
                        <w:pStyle w:val="5"/>
                        <w:numPr>
                          <w:ilvl w:val="0"/>
                          <w:numId w:val="5"/>
                        </w:numPr>
                        <w:shd w:val="clear" w:color="auto" w:fill="auto"/>
                        <w:tabs>
                          <w:tab w:val="left" w:pos="2126"/>
                          <w:tab w:val="left" w:pos="2990"/>
                        </w:tabs>
                        <w:spacing w:line="91" w:lineRule="exact"/>
                        <w:jc w:val="both"/>
                      </w:pPr>
                      <w:r>
                        <w:rPr>
                          <w:vertAlign w:val="superscript"/>
                          <w:lang w:val="en-US" w:eastAsia="en-US" w:bidi="en-US"/>
                        </w:rPr>
                        <w:t>J</w:t>
                      </w:r>
                      <w:r>
                        <w:rPr>
                          <w:lang w:val="en-US" w:eastAsia="en-US" w:bidi="en-US"/>
                        </w:rPr>
                        <w:tab/>
                      </w:r>
                      <w:r>
                        <w:t>Наличие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spacing w:line="91" w:lineRule="exact"/>
                        <w:ind w:left="600"/>
                      </w:pPr>
                      <w:r>
                        <w:t>звукового оповещения по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tabs>
                          <w:tab w:val="left" w:leader="underscore" w:pos="1195"/>
                          <w:tab w:val="left" w:leader="underscore" w:pos="3629"/>
                        </w:tabs>
                        <w:spacing w:line="182" w:lineRule="exact"/>
                        <w:jc w:val="both"/>
                      </w:pPr>
                      <w:r>
                        <w:tab/>
                      </w:r>
                      <w:r>
                        <w:rPr>
                          <w:rStyle w:val="5Exact0"/>
                        </w:rPr>
                        <w:t>дозвону</w:t>
                      </w:r>
                      <w:r>
                        <w:tab/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spacing w:line="182" w:lineRule="exact"/>
                        <w:ind w:left="600"/>
                      </w:pPr>
                      <w:r>
                        <w:t xml:space="preserve">Перевод </w:t>
                      </w:r>
                      <w:r>
                        <w:t>системы</w:t>
                      </w:r>
                      <w:r>
                        <w:br/>
                        <w:t>звукового оповещения в</w:t>
                      </w:r>
                    </w:p>
                    <w:p w:rsidR="00E05764" w:rsidRDefault="00750211">
                      <w:pPr>
                        <w:pStyle w:val="5"/>
                        <w:numPr>
                          <w:ilvl w:val="0"/>
                          <w:numId w:val="5"/>
                        </w:numPr>
                        <w:shd w:val="clear" w:color="auto" w:fill="auto"/>
                        <w:tabs>
                          <w:tab w:val="left" w:pos="739"/>
                          <w:tab w:val="left" w:pos="2947"/>
                        </w:tabs>
                        <w:spacing w:line="182" w:lineRule="exact"/>
                        <w:jc w:val="both"/>
                      </w:pPr>
                      <w:r>
                        <w:t>дежурный режим по</w:t>
                      </w:r>
                      <w:r>
                        <w:tab/>
                        <w:t>Наличие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spacing w:line="182" w:lineRule="exact"/>
                        <w:ind w:left="600"/>
                      </w:pPr>
                      <w:r>
                        <w:t>окончанию соединения с</w:t>
                      </w:r>
                    </w:p>
                    <w:p w:rsidR="00E05764" w:rsidRDefault="00750211">
                      <w:pPr>
                        <w:pStyle w:val="5"/>
                        <w:shd w:val="clear" w:color="auto" w:fill="auto"/>
                        <w:spacing w:line="182" w:lineRule="exact"/>
                        <w:ind w:left="600"/>
                      </w:pPr>
                      <w:r>
                        <w:t>абонентом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t>Каждая точка оповещения при выполнении монтажных работ должна состоять из системы звукового оповещения и 4-х громкоговорителей.</w:t>
      </w:r>
    </w:p>
    <w:p w:rsidR="00E05764" w:rsidRDefault="00750211">
      <w:pPr>
        <w:pStyle w:val="20"/>
        <w:shd w:val="clear" w:color="auto" w:fill="auto"/>
        <w:spacing w:before="0"/>
        <w:ind w:left="680" w:firstLine="720"/>
      </w:pPr>
      <w:r>
        <w:t xml:space="preserve">Каждая точка оповещения должна </w:t>
      </w:r>
      <w:r>
        <w:t>обеспечивать:</w:t>
      </w:r>
    </w:p>
    <w:p w:rsidR="00E05764" w:rsidRDefault="00750211">
      <w:pPr>
        <w:pStyle w:val="20"/>
        <w:shd w:val="clear" w:color="auto" w:fill="auto"/>
        <w:spacing w:before="0"/>
        <w:ind w:left="680" w:right="460" w:firstLine="720"/>
      </w:pPr>
      <w:r>
        <w:t>радиус оповещения в режиме голосового сообщения от 800м до 900м с превышением уровня шума на 2 дБ (при уровне шума 50-52 дБ);</w:t>
      </w:r>
    </w:p>
    <w:p w:rsidR="00E05764" w:rsidRDefault="00750211">
      <w:pPr>
        <w:pStyle w:val="20"/>
        <w:shd w:val="clear" w:color="auto" w:fill="auto"/>
        <w:spacing w:before="0"/>
        <w:ind w:left="680" w:right="460" w:firstLine="720"/>
      </w:pPr>
      <w:r>
        <w:t>радиус оповещения в режиме «сирена» (в случае присоединения к РАСЦО) от 900м до 1100м с превышением уровня шума на 5</w:t>
      </w:r>
      <w:r>
        <w:t xml:space="preserve"> дБ (при уровне шума 50-52 дБ).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24"/>
        </w:tabs>
        <w:spacing w:before="0"/>
        <w:ind w:left="680" w:firstLine="720"/>
      </w:pPr>
      <w:r>
        <w:t>В климатическом антивандальном шкафу системы звукового</w:t>
      </w:r>
    </w:p>
    <w:p w:rsidR="00E05764" w:rsidRDefault="00750211">
      <w:pPr>
        <w:pStyle w:val="20"/>
        <w:shd w:val="clear" w:color="auto" w:fill="auto"/>
        <w:tabs>
          <w:tab w:val="left" w:pos="3661"/>
          <w:tab w:val="left" w:pos="5926"/>
        </w:tabs>
        <w:spacing w:before="0"/>
        <w:ind w:left="680" w:right="460"/>
      </w:pPr>
      <w:r>
        <w:t>оповещения должно быть предусмотрено место для установки в дальнейшем блока подключения к системам РАСЦО и МСО МО с возможностью управления системой оповещения с вышесто</w:t>
      </w:r>
      <w:r>
        <w:t>ящего уровня, а также должна быть предусмотрена</w:t>
      </w:r>
      <w:r>
        <w:tab/>
        <w:t>организация его</w:t>
      </w:r>
      <w:r>
        <w:tab/>
        <w:t>электропитания от встроенного</w:t>
      </w:r>
    </w:p>
    <w:p w:rsidR="00E05764" w:rsidRDefault="00750211">
      <w:pPr>
        <w:pStyle w:val="20"/>
        <w:shd w:val="clear" w:color="auto" w:fill="auto"/>
        <w:spacing w:before="0" w:after="300"/>
        <w:ind w:left="680" w:right="460"/>
      </w:pPr>
      <w:r>
        <w:t>источника бесперебойного питания с сохранением условий по времени бесперебойной работы (в дежурном режиме не менее 48 часов; в режиме вещания не менее 1 часа).</w:t>
      </w:r>
    </w:p>
    <w:p w:rsidR="00E05764" w:rsidRDefault="00750211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753"/>
        </w:tabs>
        <w:spacing w:before="0" w:after="0" w:line="322" w:lineRule="exact"/>
        <w:ind w:left="680"/>
      </w:pPr>
      <w:bookmarkStart w:id="3" w:name="bookmark2"/>
      <w:r>
        <w:t>Тр</w:t>
      </w:r>
      <w:r>
        <w:t>ебования к выполнению работ</w:t>
      </w:r>
      <w:bookmarkEnd w:id="3"/>
    </w:p>
    <w:p w:rsidR="00E05764" w:rsidRDefault="00750211">
      <w:pPr>
        <w:pStyle w:val="20"/>
        <w:shd w:val="clear" w:color="auto" w:fill="auto"/>
        <w:tabs>
          <w:tab w:val="left" w:pos="3661"/>
          <w:tab w:val="left" w:pos="5926"/>
          <w:tab w:val="left" w:pos="6928"/>
        </w:tabs>
        <w:spacing w:before="0"/>
        <w:ind w:left="680" w:right="460" w:firstLine="720"/>
      </w:pPr>
      <w:r>
        <w:t>При выполнении монтажных работ система звукового оповещения должна иметь возможность установки в помещении и на железобетонном (деревянном) столбе. В случае установки на столбе необходимо выполнить защитное заземление</w:t>
      </w:r>
      <w:r>
        <w:tab/>
        <w:t>оборудован</w:t>
      </w:r>
      <w:r>
        <w:t>ия. В</w:t>
      </w:r>
      <w:r>
        <w:tab/>
        <w:t>случае</w:t>
      </w:r>
      <w:r>
        <w:tab/>
        <w:t>установки в помещении</w:t>
      </w:r>
    </w:p>
    <w:p w:rsidR="00E05764" w:rsidRDefault="00750211">
      <w:pPr>
        <w:pStyle w:val="20"/>
        <w:shd w:val="clear" w:color="auto" w:fill="auto"/>
        <w:tabs>
          <w:tab w:val="left" w:pos="5926"/>
          <w:tab w:val="left" w:pos="6915"/>
          <w:tab w:val="right" w:pos="10174"/>
        </w:tabs>
        <w:spacing w:before="0"/>
        <w:ind w:left="680" w:right="460"/>
      </w:pPr>
      <w:r>
        <w:t xml:space="preserve">использовать существующее заземление здания. Установку 4-х громкоговорителей каждой точки оповещения выполнить на железобетонном (деревянном) столбе или трубостойке на здании, при этом высота подвеса громкоговорителей </w:t>
      </w:r>
      <w:r>
        <w:t>должна быть не менее 9 метров над уровнем земли. Размещение и монтаж оборудования провести на площадях, предоставляемых Заказчиком в соответствии с определенными адресами установки оборудования (таблица №2), точные</w:t>
      </w:r>
      <w:r>
        <w:tab/>
        <w:t>места</w:t>
      </w:r>
      <w:r>
        <w:tab/>
        <w:t>установки</w:t>
      </w:r>
      <w:r>
        <w:tab/>
        <w:t>оборудования</w:t>
      </w:r>
    </w:p>
    <w:p w:rsidR="00E05764" w:rsidRDefault="00750211">
      <w:pPr>
        <w:pStyle w:val="20"/>
        <w:shd w:val="clear" w:color="auto" w:fill="auto"/>
        <w:spacing w:before="0"/>
        <w:ind w:left="680"/>
      </w:pPr>
      <w:r>
        <w:t>уточняются с</w:t>
      </w:r>
      <w:r>
        <w:t xml:space="preserve"> Заказчиком на этапе подготовительных работ.</w:t>
      </w:r>
    </w:p>
    <w:p w:rsidR="00E05764" w:rsidRDefault="00750211">
      <w:pPr>
        <w:pStyle w:val="20"/>
        <w:shd w:val="clear" w:color="auto" w:fill="auto"/>
        <w:tabs>
          <w:tab w:val="left" w:pos="3661"/>
          <w:tab w:val="left" w:pos="5948"/>
          <w:tab w:val="left" w:pos="6995"/>
          <w:tab w:val="right" w:pos="10174"/>
        </w:tabs>
        <w:spacing w:before="0"/>
        <w:ind w:left="680" w:firstLine="720"/>
      </w:pPr>
      <w:r>
        <w:t>Электропитание</w:t>
      </w:r>
      <w:r>
        <w:tab/>
        <w:t>от сети 220В в</w:t>
      </w:r>
      <w:r>
        <w:tab/>
        <w:t>местах</w:t>
      </w:r>
      <w:r>
        <w:tab/>
        <w:t>установки</w:t>
      </w:r>
      <w:r>
        <w:tab/>
        <w:t>оборудования</w:t>
      </w:r>
    </w:p>
    <w:p w:rsidR="00E05764" w:rsidRDefault="00750211">
      <w:pPr>
        <w:pStyle w:val="20"/>
        <w:shd w:val="clear" w:color="auto" w:fill="auto"/>
        <w:spacing w:before="0"/>
        <w:ind w:left="680"/>
      </w:pPr>
      <w:r>
        <w:t>обеспечивается Заказчиком.</w:t>
      </w:r>
    </w:p>
    <w:p w:rsidR="00E05764" w:rsidRDefault="00750211">
      <w:pPr>
        <w:pStyle w:val="20"/>
        <w:shd w:val="clear" w:color="auto" w:fill="auto"/>
        <w:spacing w:before="0"/>
        <w:ind w:left="680" w:right="460" w:firstLine="720"/>
      </w:pPr>
      <w:r>
        <w:t>При выполнении работ соблюсти правила мер безопасности, без нанесения ущерба окружающим и окружающей среде.</w:t>
      </w:r>
    </w:p>
    <w:p w:rsidR="00E05764" w:rsidRDefault="00750211">
      <w:pPr>
        <w:pStyle w:val="20"/>
        <w:shd w:val="clear" w:color="auto" w:fill="auto"/>
        <w:spacing w:before="0"/>
        <w:ind w:left="680" w:firstLine="720"/>
      </w:pPr>
      <w:r>
        <w:t>Исполнитель имее</w:t>
      </w:r>
      <w:r>
        <w:t>т право на досрочное выполнение работ.</w:t>
      </w:r>
    </w:p>
    <w:p w:rsidR="00E05764" w:rsidRDefault="00750211">
      <w:pPr>
        <w:pStyle w:val="20"/>
        <w:shd w:val="clear" w:color="auto" w:fill="auto"/>
        <w:spacing w:before="0"/>
        <w:ind w:left="680" w:right="460" w:firstLine="720"/>
      </w:pPr>
      <w:r>
        <w:t>В ходе пусконаладочных работ необходимо провести подготовку специалистов ГО и ЧС к самостоятельной работе с оборудованием оповещения.</w:t>
      </w:r>
      <w:r>
        <w:br w:type="page"/>
      </w:r>
    </w:p>
    <w:p w:rsidR="00E05764" w:rsidRDefault="00750211">
      <w:pPr>
        <w:pStyle w:val="20"/>
        <w:shd w:val="clear" w:color="auto" w:fill="auto"/>
        <w:spacing w:before="0" w:after="349"/>
        <w:ind w:left="680" w:right="480" w:firstLine="720"/>
      </w:pPr>
      <w:r>
        <w:lastRenderedPageBreak/>
        <w:t>Требования к режиму безопасности и гигиене: В соответствии с действующими СНиП 2.0</w:t>
      </w:r>
      <w:r>
        <w:t>7.01-89, СанПиН 2.2.4.548-96, СанПиН 2.4.1.2660-10, СанПиН 2.2.3.1384-03 и ГОСТ 17.1.5.02.80.</w:t>
      </w:r>
    </w:p>
    <w:p w:rsidR="00E05764" w:rsidRDefault="00750211">
      <w:pPr>
        <w:pStyle w:val="60"/>
        <w:shd w:val="clear" w:color="auto" w:fill="auto"/>
        <w:spacing w:before="0" w:line="260" w:lineRule="exact"/>
        <w:ind w:left="2180"/>
      </w:pPr>
      <w:r>
        <w:t>Таблица №2 Места установки оборудования (Таблица с адресами)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8"/>
        <w:gridCol w:w="2731"/>
        <w:gridCol w:w="3288"/>
        <w:gridCol w:w="2976"/>
      </w:tblGrid>
      <w:tr w:rsidR="00E05764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after="60" w:line="220" w:lineRule="exact"/>
              <w:ind w:left="180"/>
              <w:jc w:val="left"/>
            </w:pPr>
            <w:r>
              <w:rPr>
                <w:rStyle w:val="211pt"/>
              </w:rPr>
              <w:t>№</w:t>
            </w:r>
          </w:p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60" w:line="220" w:lineRule="exact"/>
              <w:ind w:left="18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Адрес размещения оборудования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78" w:lineRule="exact"/>
              <w:jc w:val="center"/>
            </w:pPr>
            <w:r>
              <w:rPr>
                <w:rStyle w:val="211pt"/>
              </w:rPr>
              <w:t>Наименование</w:t>
            </w:r>
          </w:p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78" w:lineRule="exact"/>
              <w:jc w:val="center"/>
            </w:pPr>
            <w:r>
              <w:rPr>
                <w:rStyle w:val="211pt"/>
              </w:rPr>
              <w:t>размещаемого</w:t>
            </w:r>
          </w:p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78" w:lineRule="exact"/>
              <w:jc w:val="center"/>
            </w:pPr>
            <w:r>
              <w:rPr>
                <w:rStyle w:val="211pt"/>
              </w:rPr>
              <w:t>оборудования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Примечания</w:t>
            </w: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5764" w:rsidRDefault="00750211">
            <w:pPr>
              <w:pStyle w:val="20"/>
              <w:framePr w:w="9653" w:wrap="notBeside" w:vAnchor="text" w:hAnchor="text" w:xAlign="center" w:y="1"/>
              <w:shd w:val="clear" w:color="auto" w:fill="auto"/>
              <w:spacing w:before="0" w:line="220" w:lineRule="exact"/>
              <w:ind w:left="180"/>
              <w:jc w:val="left"/>
            </w:pPr>
            <w:r>
              <w:rPr>
                <w:rStyle w:val="211pt"/>
              </w:rPr>
              <w:t>1.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576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764" w:rsidRDefault="00E05764">
            <w:pPr>
              <w:framePr w:w="965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E05764" w:rsidRDefault="00E05764">
      <w:pPr>
        <w:framePr w:w="9653" w:wrap="notBeside" w:vAnchor="text" w:hAnchor="text" w:xAlign="center" w:y="1"/>
        <w:rPr>
          <w:sz w:val="2"/>
          <w:szCs w:val="2"/>
        </w:rPr>
      </w:pPr>
    </w:p>
    <w:p w:rsidR="00E05764" w:rsidRDefault="00E05764">
      <w:pPr>
        <w:rPr>
          <w:sz w:val="2"/>
          <w:szCs w:val="2"/>
        </w:rPr>
      </w:pPr>
    </w:p>
    <w:p w:rsidR="00E05764" w:rsidRDefault="00750211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728"/>
        </w:tabs>
        <w:spacing w:before="235" w:after="0" w:line="322" w:lineRule="exact"/>
        <w:ind w:left="680"/>
      </w:pPr>
      <w:bookmarkStart w:id="4" w:name="bookmark3"/>
      <w:r>
        <w:t>Порядок сдачи и приема в эксплуатацию</w:t>
      </w:r>
      <w:bookmarkEnd w:id="4"/>
    </w:p>
    <w:p w:rsidR="00E05764" w:rsidRDefault="00750211">
      <w:pPr>
        <w:pStyle w:val="20"/>
        <w:shd w:val="clear" w:color="auto" w:fill="auto"/>
        <w:spacing w:before="0"/>
        <w:ind w:left="680" w:right="480" w:firstLine="720"/>
      </w:pPr>
      <w:r>
        <w:t xml:space="preserve">Прием в эксплуатацию системы оповещения осуществляется поэтапно, по мере выполнения работ по каждому адресу размещения оборудования системы оповещения, в соответствии с законодательными актами, строительными нормами и </w:t>
      </w:r>
      <w:r>
        <w:t>правилами (СНиП), инструкциями и руководствами, действующими в Российской Федерации в период ее создания.</w:t>
      </w:r>
    </w:p>
    <w:p w:rsidR="00E05764" w:rsidRDefault="00750211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728"/>
        </w:tabs>
        <w:spacing w:before="0" w:after="0" w:line="322" w:lineRule="exact"/>
        <w:ind w:left="680"/>
      </w:pPr>
      <w:bookmarkStart w:id="5" w:name="bookmark4"/>
      <w:r>
        <w:t>Форма, сроки и порядок оплаты выполненных работ</w:t>
      </w:r>
      <w:bookmarkEnd w:id="5"/>
    </w:p>
    <w:p w:rsidR="00E05764" w:rsidRDefault="00750211">
      <w:pPr>
        <w:pStyle w:val="20"/>
        <w:shd w:val="clear" w:color="auto" w:fill="auto"/>
        <w:spacing w:before="0"/>
        <w:ind w:left="680" w:right="480" w:firstLine="720"/>
      </w:pPr>
      <w:r>
        <w:t xml:space="preserve">Оплата по Контракту производится за фактически выполненные Исполнителем объемы работ по безналичному </w:t>
      </w:r>
      <w:r>
        <w:t>расчету путем перечисления денежных средств на счет Исполнителя в течение 10 (десяти) рабочих дней, после сдачи Исполнителем и приемки Заказчиком фактически выполненных работ по акту приемки выполненных работ (форма № КС-2), предоставления справки о стоимо</w:t>
      </w:r>
      <w:r>
        <w:t>сти выполненных работ и затрат (форма № КС-3), с приложенным к ним пакетом исполнительной документации (актов скрытых работ, протоколов испытаний и пр.), и счета на оплату.</w:t>
      </w:r>
    </w:p>
    <w:p w:rsidR="00E05764" w:rsidRDefault="00750211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728"/>
        </w:tabs>
        <w:spacing w:before="0" w:after="0" w:line="322" w:lineRule="exact"/>
        <w:ind w:left="680"/>
      </w:pPr>
      <w:bookmarkStart w:id="6" w:name="bookmark5"/>
      <w:r>
        <w:t>Требования к сроку и объему предоставления гарантий качества</w:t>
      </w:r>
      <w:bookmarkEnd w:id="6"/>
    </w:p>
    <w:p w:rsidR="00E05764" w:rsidRDefault="00750211">
      <w:pPr>
        <w:pStyle w:val="30"/>
        <w:shd w:val="clear" w:color="auto" w:fill="auto"/>
        <w:spacing w:after="0" w:line="322" w:lineRule="exact"/>
        <w:ind w:left="680" w:firstLine="0"/>
        <w:jc w:val="left"/>
      </w:pPr>
      <w:r>
        <w:t>работ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03"/>
        </w:tabs>
        <w:spacing w:before="0"/>
        <w:ind w:left="680" w:right="480" w:firstLine="720"/>
      </w:pPr>
      <w:r>
        <w:t>Гарантийный срок</w:t>
      </w:r>
      <w:r>
        <w:t xml:space="preserve"> на выполненные работы и оборудование - 12 месяцев, начиная с даты сдачи работ. Гарантии качества работ распространяются на все составляющие результата выполненных работ.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03"/>
        </w:tabs>
        <w:spacing w:before="0"/>
        <w:ind w:left="680" w:right="480" w:firstLine="720"/>
      </w:pPr>
      <w:r>
        <w:t>Если в период гарантийного срока обнаружатся недостатки оборудования, возникшие по ви</w:t>
      </w:r>
      <w:r>
        <w:t>не Исполнителя, то Исполнитель обязан их устранить за счет собственных средств в течение не более 30 (тридцати) рабочих дней с момента предъявления соответствующей претензии Заказчиком, если иной срок в связи с объемом и характером подлежащих устранению не</w:t>
      </w:r>
      <w:r>
        <w:t>достатков не определен Сторонами в акте, фиксирующем недостатки.</w:t>
      </w:r>
    </w:p>
    <w:p w:rsidR="00E05764" w:rsidRDefault="00750211">
      <w:pPr>
        <w:pStyle w:val="20"/>
        <w:shd w:val="clear" w:color="auto" w:fill="auto"/>
        <w:spacing w:before="0"/>
        <w:ind w:left="680" w:right="480" w:firstLine="720"/>
      </w:pPr>
      <w:r>
        <w:t>Срок гарантийной эксплуатации в этом случае продлевается соответственно на период устранения дефектов.</w:t>
      </w:r>
    </w:p>
    <w:p w:rsidR="00E05764" w:rsidRDefault="00750211">
      <w:pPr>
        <w:pStyle w:val="20"/>
        <w:numPr>
          <w:ilvl w:val="1"/>
          <w:numId w:val="4"/>
        </w:numPr>
        <w:shd w:val="clear" w:color="auto" w:fill="auto"/>
        <w:tabs>
          <w:tab w:val="left" w:pos="2003"/>
        </w:tabs>
        <w:spacing w:before="0" w:after="333"/>
        <w:ind w:left="680" w:right="480" w:firstLine="720"/>
      </w:pPr>
      <w:r>
        <w:t>Исполнитель должен обеспечить качество выполнения работ, соответствующее действующим нор</w:t>
      </w:r>
      <w:r>
        <w:t>мам и техническим требованиям.</w:t>
      </w:r>
    </w:p>
    <w:p w:rsidR="00E05764" w:rsidRDefault="00750211">
      <w:pPr>
        <w:pStyle w:val="20"/>
        <w:shd w:val="clear" w:color="auto" w:fill="auto"/>
        <w:tabs>
          <w:tab w:val="left" w:leader="underscore" w:pos="5893"/>
          <w:tab w:val="left" w:leader="underscore" w:pos="8490"/>
        </w:tabs>
        <w:spacing w:before="0" w:after="337" w:line="280" w:lineRule="exact"/>
        <w:ind w:left="680" w:firstLine="720"/>
      </w:pPr>
      <w:r>
        <w:t xml:space="preserve">Заказчик </w:t>
      </w:r>
      <w:r>
        <w:tab/>
        <w:t xml:space="preserve"> /</w:t>
      </w:r>
      <w:r>
        <w:tab/>
        <w:t>/</w:t>
      </w:r>
    </w:p>
    <w:p w:rsidR="00E05764" w:rsidRDefault="00750211">
      <w:pPr>
        <w:pStyle w:val="20"/>
        <w:shd w:val="clear" w:color="auto" w:fill="auto"/>
        <w:tabs>
          <w:tab w:val="left" w:pos="5893"/>
          <w:tab w:val="left" w:pos="8490"/>
        </w:tabs>
        <w:spacing w:before="0" w:line="280" w:lineRule="exact"/>
        <w:ind w:left="680" w:firstLine="720"/>
      </w:pPr>
      <w:r>
        <w:t>Исполнитель</w:t>
      </w:r>
      <w:r>
        <w:tab/>
        <w:t>/</w:t>
      </w:r>
      <w:r>
        <w:tab/>
        <w:t>/</w:t>
      </w:r>
    </w:p>
    <w:sectPr w:rsidR="00E05764">
      <w:type w:val="continuous"/>
      <w:pgSz w:w="11900" w:h="16840"/>
      <w:pgMar w:top="636" w:right="533" w:bottom="598" w:left="72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211" w:rsidRDefault="00750211">
      <w:r>
        <w:separator/>
      </w:r>
    </w:p>
  </w:endnote>
  <w:endnote w:type="continuationSeparator" w:id="0">
    <w:p w:rsidR="00750211" w:rsidRDefault="00750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211" w:rsidRDefault="00750211"/>
  </w:footnote>
  <w:footnote w:type="continuationSeparator" w:id="0">
    <w:p w:rsidR="00750211" w:rsidRDefault="0075021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764" w:rsidRDefault="0075021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3696970</wp:posOffset>
              </wp:positionH>
              <wp:positionV relativeFrom="page">
                <wp:posOffset>268605</wp:posOffset>
              </wp:positionV>
              <wp:extent cx="70485" cy="160655"/>
              <wp:effectExtent l="1270" t="1905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5764" w:rsidRDefault="0075021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750211">
                            <w:rPr>
                              <w:rStyle w:val="a6"/>
                              <w:noProof/>
                            </w:rPr>
                            <w:t>8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1.1pt;margin-top:21.1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NcUtSHdAAAACQEAAA8AAAAAAAAAAAAA&#10;AAAAAAUAAGRycy9kb3ducmV2LnhtbFBLBQYAAAAABAAEAPMAAAAKBgAAAAA=&#10;" filled="f" stroked="f">
              <v:textbox style="mso-fit-shape-to-text:t" inset="0,0,0,0">
                <w:txbxContent>
                  <w:p w:rsidR="00E05764" w:rsidRDefault="0075021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750211">
                      <w:rPr>
                        <w:rStyle w:val="a6"/>
                        <w:noProof/>
                      </w:rPr>
                      <w:t>8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A11F4"/>
    <w:multiLevelType w:val="multilevel"/>
    <w:tmpl w:val="C6D0AB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7581D"/>
    <w:multiLevelType w:val="multilevel"/>
    <w:tmpl w:val="5002BE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824FD7"/>
    <w:multiLevelType w:val="multilevel"/>
    <w:tmpl w:val="5FEEA1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542310"/>
    <w:multiLevelType w:val="multilevel"/>
    <w:tmpl w:val="CA62A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5101A7"/>
    <w:multiLevelType w:val="multilevel"/>
    <w:tmpl w:val="2C5C2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FA6676"/>
    <w:multiLevelType w:val="multilevel"/>
    <w:tmpl w:val="3460CD56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AD5B60"/>
    <w:multiLevelType w:val="multilevel"/>
    <w:tmpl w:val="5F12CE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6085292"/>
    <w:multiLevelType w:val="multilevel"/>
    <w:tmpl w:val="E5F487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764"/>
    <w:rsid w:val="00750211"/>
    <w:rsid w:val="00E0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главлени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Exact0">
    <w:name w:val="Основной текст (5) Exact"/>
    <w:basedOn w:val="5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9">
    <w:name w:val="Подпись к таблице_"/>
    <w:basedOn w:val="a0"/>
    <w:link w:val="a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ab">
    <w:name w:val="Подпись к таблице"/>
    <w:basedOn w:val="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0">
    <w:name w:val="Основной текст (2) + 7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ind w:hanging="2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ind w:hanging="3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ind w:firstLine="72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Оглавление"/>
    <w:basedOn w:val="a"/>
    <w:link w:val="a7"/>
    <w:pPr>
      <w:shd w:val="clear" w:color="auto" w:fill="FFFFFF"/>
      <w:spacing w:before="240" w:line="322" w:lineRule="exact"/>
      <w:ind w:firstLine="7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87" w:lineRule="exac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a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главлени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Exact0">
    <w:name w:val="Основной текст (5) Exact"/>
    <w:basedOn w:val="5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9">
    <w:name w:val="Подпись к таблице_"/>
    <w:basedOn w:val="a0"/>
    <w:link w:val="a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ab">
    <w:name w:val="Подпись к таблице"/>
    <w:basedOn w:val="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0">
    <w:name w:val="Основной текст (2) + 7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ind w:hanging="24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ind w:hanging="3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20" w:line="0" w:lineRule="atLeast"/>
      <w:ind w:firstLine="72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Оглавление"/>
    <w:basedOn w:val="a"/>
    <w:link w:val="a7"/>
    <w:pPr>
      <w:shd w:val="clear" w:color="auto" w:fill="FFFFFF"/>
      <w:spacing w:before="240" w:line="322" w:lineRule="exact"/>
      <w:ind w:firstLine="7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87" w:lineRule="exac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a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2029</Words>
  <Characters>11569</Characters>
  <Application>Microsoft Office Word</Application>
  <DocSecurity>0</DocSecurity>
  <Lines>96</Lines>
  <Paragraphs>27</Paragraphs>
  <ScaleCrop>false</ScaleCrop>
  <Company/>
  <LinksUpToDate>false</LinksUpToDate>
  <CharactersWithSpaces>13571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2020-05-22T07:59:00Z</dcterms:created>
  <dcterms:modified xsi:type="dcterms:W3CDTF">2020-05-22T08:00:00Z</dcterms:modified>
</cp:coreProperties>
</file>