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110B3A">
      <w:pPr>
        <w:pStyle w:val="2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9931709" wp14:editId="1AE7BBD1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DD71E1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главы администрации </w:t>
      </w:r>
      <w:proofErr w:type="gramStart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муниципального</w:t>
      </w:r>
      <w:proofErr w:type="gramEnd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201</w:t>
      </w:r>
      <w:r w:rsidR="00A77DC0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7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DD71E1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>
        <w:rPr>
          <w:rFonts w:ascii="Bookman Old Style" w:eastAsia="Times New Roman" w:hAnsi="Bookman Old Style" w:cs="Times New Roman"/>
          <w:szCs w:val="28"/>
          <w:lang w:eastAsia="ru-RU"/>
        </w:rPr>
        <w:t>И.о</w:t>
      </w:r>
      <w:proofErr w:type="spellEnd"/>
      <w:r>
        <w:rPr>
          <w:rFonts w:ascii="Bookman Old Style" w:eastAsia="Times New Roman" w:hAnsi="Bookman Old Style" w:cs="Times New Roman"/>
          <w:szCs w:val="28"/>
          <w:lang w:eastAsia="ru-RU"/>
        </w:rPr>
        <w:t>. главы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администрации муниципального образования 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D71E1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>
        <w:rPr>
          <w:rFonts w:ascii="Bookman Old Style" w:eastAsia="Times New Roman" w:hAnsi="Bookman Old Style" w:cs="Times New Roman"/>
          <w:szCs w:val="28"/>
          <w:lang w:eastAsia="ru-RU"/>
        </w:rPr>
        <w:t>С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Б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Агабеков</w:t>
      </w:r>
      <w:proofErr w:type="spellEnd"/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 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>_____________ 201</w:t>
      </w:r>
      <w:r w:rsidR="00A77DC0">
        <w:rPr>
          <w:rFonts w:ascii="Bookman Old Style" w:eastAsia="Times New Roman" w:hAnsi="Bookman Old Style" w:cs="Times New Roman"/>
          <w:szCs w:val="28"/>
          <w:lang w:eastAsia="ru-RU"/>
        </w:rPr>
        <w:t>8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197"/>
        <w:gridCol w:w="1285"/>
        <w:gridCol w:w="1476"/>
        <w:gridCol w:w="1476"/>
        <w:gridCol w:w="1476"/>
        <w:gridCol w:w="1496"/>
        <w:gridCol w:w="1476"/>
        <w:gridCol w:w="1476"/>
        <w:gridCol w:w="1496"/>
        <w:gridCol w:w="1064"/>
      </w:tblGrid>
      <w:tr w:rsidR="00A54F73" w:rsidRPr="00A54F73" w:rsidTr="00F200DC">
        <w:trPr>
          <w:trHeight w:val="730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40C1A" w:rsidRPr="00813801" w:rsidTr="00F200DC">
        <w:trPr>
          <w:trHeight w:val="29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940C1A" w:rsidRPr="00813801" w:rsidTr="00F200DC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2543EE" w:rsidRDefault="00A7096F" w:rsidP="00A7096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020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200DC">
        <w:trPr>
          <w:trHeight w:val="20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10492C" w:rsidRPr="00813801" w:rsidTr="00FE3B01">
        <w:trPr>
          <w:trHeight w:val="5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449,41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423,53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415,39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23 940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trHeight w:val="1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0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малых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33 657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35 171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30 895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средних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4 699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крупных и средних предприятий и некоммерческих организаций (без субъектов малого предпринимательства)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134 180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A77DC0">
        <w:trPr>
          <w:cantSplit/>
          <w:trHeight w:val="8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163 455,80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142 626,30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153 381,9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201 786,6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166 789,5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175 130,2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186 203,4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A77DC0">
        <w:trPr>
          <w:cantSplit/>
          <w:trHeight w:val="11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7B21D3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объем инвестиций в основной капитал 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90 423 038 000,00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82 049 556 000,0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83 978 005 000,0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109 124 633 000,0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90 402 337 965,5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95 040 701 121,8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101 112 091 190,9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7B21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инвестиции в основной капитал за счет бюджетных средств (по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3 500 357 000,00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6 142 538 000,0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2 361 682 000,0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1 529 204 000,0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1 266 841 528,1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 w:rsidP="00F4686A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1 331 8</w:t>
            </w:r>
            <w:r w:rsidR="00F4686A">
              <w:rPr>
                <w:sz w:val="18"/>
                <w:szCs w:val="16"/>
              </w:rPr>
              <w:t>4</w:t>
            </w:r>
            <w:bookmarkStart w:id="0" w:name="_GoBack"/>
            <w:bookmarkEnd w:id="0"/>
            <w:r w:rsidRPr="0083313B">
              <w:rPr>
                <w:sz w:val="18"/>
                <w:szCs w:val="16"/>
              </w:rPr>
              <w:t>0 633,3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1 416 921 276,6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83313B" w:rsidRPr="00813801" w:rsidTr="0083313B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44,54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45,46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46,72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83313B" w:rsidRPr="00813801" w:rsidTr="0083313B">
        <w:trPr>
          <w:cantSplit/>
          <w:trHeight w:val="7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являющихся объектами налогообложения земельным налогом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5 490,00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545,60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621,60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928,72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050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 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107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 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218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83313B" w:rsidRPr="00813801" w:rsidTr="0083313B">
        <w:trPr>
          <w:cantSplit/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территории городского округа (муниципального района), подлежащая налогообложению в соответствии с действующим законодательством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13 285,00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sz w:val="20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sz w:val="20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</w:t>
            </w: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прибыльных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48,29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43,23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значения, не отвечающих нормативным требованиям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396,98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360,33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355,35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F57A85" w:rsidRPr="00813801" w:rsidTr="00FE3B01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2D0EA3" w:rsidRDefault="00F57A8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68661D" w:rsidRDefault="00F57A8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68661D" w:rsidRDefault="00F57A8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A85" w:rsidRPr="00813801" w:rsidRDefault="00F57A8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F077A7" w:rsidRPr="00813801" w:rsidTr="00FE3B01">
        <w:trPr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среднегодовая численность населения, проживающего в населенных пунктах, имеющих регулярное автобусное и (или) железнодорожное сообщение с административным центром </w:t>
            </w: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531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533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534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A7" w:rsidRPr="00813801" w:rsidRDefault="00F077A7" w:rsidP="007F4EF7">
            <w:pPr>
              <w:rPr>
                <w:rFonts w:cs="Times New Roman"/>
                <w:color w:val="FF0000"/>
                <w:sz w:val="16"/>
                <w:szCs w:val="16"/>
              </w:rPr>
            </w:pPr>
          </w:p>
        </w:tc>
      </w:tr>
      <w:tr w:rsidR="00276789" w:rsidRPr="00813801" w:rsidTr="00FE3B01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0492C" w:rsidRPr="00813801" w:rsidTr="00FE3B01">
        <w:trPr>
          <w:cantSplit/>
          <w:trHeight w:val="3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7B492D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29 724,26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30 908,3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32 934,1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35 181,2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36 623,6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37 832,2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39 042,8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7733CE" w:rsidRPr="00813801" w:rsidTr="00FE3B01">
        <w:trPr>
          <w:cantSplit/>
          <w:trHeight w:val="1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14 048,90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14 882,00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16 725,80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774 656 346,00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768 089 900,00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762 774 240,00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851 209 413,60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24 239,80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25 175,40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24 574,10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1 193 470 792,80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49310F" w:rsidP="0049310F">
            <w:pPr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1 680 609 159,00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1 570 276 540,80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1 446 431 526,00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A92E5F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учителей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27 212,08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28 143,91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28 595,81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1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8.3.3.1.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10 136 400,00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9 230 600,00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14 258 200,00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200DC">
        <w:trPr>
          <w:cantSplit/>
          <w:trHeight w:val="6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797 915 100,00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921 954 100,00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893 205 200,00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cantSplit/>
          <w:trHeight w:val="11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6 310 900,00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8 709 200,00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12 895 400,00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образовательных учреждений для детей дошкольного и младшего школьного возраста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346762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2D0EA3" w:rsidRDefault="0034676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8.3.3.7.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 w:rsidP="0034676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346762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учреждений за отчетный период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928 906 400,00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813801" w:rsidRDefault="0034676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346762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2D0EA3" w:rsidRDefault="0034676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8.3.3.8.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813801" w:rsidRDefault="0034676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F64E3" w:rsidRPr="00813801" w:rsidTr="000F64E3">
        <w:trPr>
          <w:cantSplit/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EF3EED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EF3EE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15 034,90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18 179,4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17 913,4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22 874,1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25 905,0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26 734,0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27 563,0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41 315 905,20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45 812 088,0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45 528 697,4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50 780 502,0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52 224 480,0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53 895 744,0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55 567 008,0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trHeight w:val="7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cantSplit/>
          <w:trHeight w:val="1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18 241,00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18 934,10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21 506,40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22 166,80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22 667,26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22 925,38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22 667,26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cantSplit/>
          <w:trHeight w:val="3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63 478 680,00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65 890 668,00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77 681 116,80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81 396 489,60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83 234 185,60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84 181 989,60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83 234 185,60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6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E70E69" w:rsidRPr="00813801" w:rsidTr="00F200DC">
        <w:trPr>
          <w:trHeight w:val="13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60,44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воспитанников в возрасте 1–6 лет муниципальных образовательных организаций, реализующих образовательные программы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1-6 лет, состоящих на учете для определения в муниципальные дошкольные образовательные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836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1–6 лет (на 1 января следующего за отчетным годом)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8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276789" w:rsidRPr="00813801" w:rsidTr="00F200DC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CA2AE0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CA2AE0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7096F" w:rsidRDefault="0027678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не получивших аттестат о среднем (полном)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85,47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80, 33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2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городской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15.3.2.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сельской местности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</w:t>
            </w: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 xml:space="preserve">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первой и второй групп здоровья,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1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37CF7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37CF7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37CF7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37CF7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во вторую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 третью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17.3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50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52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55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обучающихся, занимающихся в классах очного обучения (кроме классов для обучающихся с ограниченными возможностями здоровья) во 2-ю смену  без учета обучающихся вечерних (сменных) общеобразовательных организаций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13 881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обучающихся, занимающихся в классах очного обучения (кроме классов для обучающихся с ограниченными возможностями здоровья) во 3-ю смену  без учета обучающихся вечерних (сменных) общеобразовательных организаций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обучающихся в классах очного обучения без </w:t>
            </w: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учета</w:t>
            </w:r>
            <w:proofErr w:type="gramEnd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вечерних (сменных) общеобразовательных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57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37CF7" w:rsidRPr="00813801" w:rsidTr="00F200DC">
        <w:trPr>
          <w:trHeight w:val="9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38,29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49310F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BA5F99" w:rsidRDefault="0049310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18.1.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BA5F99" w:rsidRDefault="0049310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6E67D6" w:rsidRDefault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2 787 338,84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2 850 538,65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2 638 992,40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813801" w:rsidRDefault="0049310F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36E5B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A5F99" w:rsidRDefault="00B36E5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36E5B" w:rsidRDefault="00B36E5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поступивших средств местного бюджета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813801" w:rsidRDefault="00B36E5B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37CF7" w:rsidRPr="00813801" w:rsidTr="00F200DC">
        <w:trPr>
          <w:trHeight w:val="7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B36E5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18.3</w:t>
            </w:r>
            <w:r w:rsidR="00637CF7"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учащихся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57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61 411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0F64E3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6E67D6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0F64E3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3F664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5 -18 лет в городском округе (муниципальном районе)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6E67D6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0F64E3" w:rsidRDefault="00276789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E67D6" w:rsidRDefault="000F64E3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E67D6" w:rsidRDefault="000F64E3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7733CE">
        <w:trPr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60,56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D83739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парков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нормативная потребность в парках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зданий, которые находятся в аварийном состоянии или требуют капитального ремонта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зданий государственных и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13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9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объектов культурного наследия, находящихся в муниципальной собственности и требующих консервации или реставрации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количество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DD44D5" w:rsidRPr="00813801" w:rsidTr="00F200DC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систематически занимающегося физической культурой и спортом, 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34,87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лиц, систематически </w:t>
            </w:r>
            <w:proofErr w:type="gramStart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занимающегося</w:t>
            </w:r>
            <w:proofErr w:type="gramEnd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185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206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228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256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258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260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261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536D3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9E23D4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3C2A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6D3" w:rsidRPr="000536D3" w:rsidRDefault="000536D3" w:rsidP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населения городского округа или муниципального образования в возрасте от 3 до  79 лет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490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495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498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D44D5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</w:t>
            </w:r>
            <w:proofErr w:type="gramStart"/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44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85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88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3C2A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населения городского округа или муниципального образования в возрасте от 3 до 18 лет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59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90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93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96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99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59441E" w:rsidRPr="00813801" w:rsidTr="0059441E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59441E" w:rsidRDefault="0059441E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FE3B01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59441E" w:rsidRDefault="0059441E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cantSplit/>
          <w:trHeight w:val="15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всего жилищного фонда на конец года (за исключением служебного жилищного фонда федеральных органов исполнительной власти, в которых законодательством Российской Федерации предусмотрена военная и приравненная к ней служба)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12 432 400,00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12 697 000,00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12 858 400,00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 w:rsidP="0065654A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</w:t>
            </w:r>
            <w:r w:rsidR="0065654A">
              <w:rPr>
                <w:sz w:val="20"/>
                <w:szCs w:val="16"/>
              </w:rPr>
              <w:t> 294 000,00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13 504 071,00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13 694 299,00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13 888 555,00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0477BE" w:rsidRPr="00813801" w:rsidTr="000477BE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2D0EA3" w:rsidRDefault="000477B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6E67D6" w:rsidRDefault="000477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постоянного населения городского округа (муниципального района) на конец отчетного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6E67D6" w:rsidRDefault="000477B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83313B" w:rsidRDefault="000477B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532,70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531,72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533,93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534,91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83313B" w:rsidRDefault="000477BE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535,57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7BE" w:rsidRPr="00FE3B01" w:rsidRDefault="000477BE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 общая площадь жилых помещений, приходящаяся в среднем на одного жителя - введенная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.м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етров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9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в расчете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5C0C24">
        <w:trPr>
          <w:trHeight w:val="1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90103D">
            <w:pPr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90103D">
            <w:pPr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FE3B01" w:rsidRPr="00813801" w:rsidTr="00FE3B01">
        <w:trPr>
          <w:trHeight w:val="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="00FE3B01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cantSplit/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="00FE3B01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1 998,00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163 748,00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F200DC">
        <w:trPr>
          <w:trHeight w:val="172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 w:rsidP="0001240F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97,4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29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 xml:space="preserve">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отходов, осуществляющих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12,05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9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 w:rsidP="00F729B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многоквартирных домов, расположенных на земельных участках, в отношении которых осуществлен государственный кадастровый учет (единиц), в том числе по двухквартирным домам, расположенным на двух земельных участках, в отношении которых (каждого из двух) осуществл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е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995,00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1 258,00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1 340,00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1 380,00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многоквартирных домов, имеющих разрешение на ввод в эксплуатацию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11 354,00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11 373,00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11 397,00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11 420,00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11 438,00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31</w:t>
            </w:r>
            <w:r w:rsidR="00B73445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3,59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31</w:t>
            </w:r>
            <w:r w:rsidR="00B73445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2 403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1 422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cantSplit/>
          <w:trHeight w:val="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3445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состоящего на учете в качестве нуждающегося в жилых помещениях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40 848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39 657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BC0886" w:rsidRPr="00813801" w:rsidTr="00F200DC">
        <w:trPr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C0886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6E67D6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6E67D6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58,48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64,25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61,91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66,12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65,01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E3B01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33</w:t>
            </w:r>
            <w:r w:rsidR="0059441E"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2,07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59441E" w:rsidRPr="00813801" w:rsidTr="00FE3B01">
        <w:trPr>
          <w:cantSplit/>
          <w:trHeight w:val="8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143 700,00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140 400,00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493 959,40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704 492,60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321 483,30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321 483,30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59441E" w:rsidRPr="00813801" w:rsidTr="00FE3B01">
        <w:trPr>
          <w:cantSplit/>
          <w:trHeight w:val="7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="0059441E"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всех организаций муниципальной формы собственности (на конец года)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6 775 578,00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6 777 418,00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D451AA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7 996 4</w:t>
            </w:r>
            <w:r w:rsidR="00D451AA">
              <w:rPr>
                <w:bCs/>
                <w:sz w:val="20"/>
                <w:szCs w:val="16"/>
              </w:rPr>
              <w:t>6</w:t>
            </w:r>
            <w:r w:rsidRPr="0083313B">
              <w:rPr>
                <w:bCs/>
                <w:sz w:val="20"/>
                <w:szCs w:val="16"/>
              </w:rPr>
              <w:t>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7 993 914,52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7 610 905,20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7 610 905,20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57A85" w:rsidRPr="00813801" w:rsidTr="00F57A85">
        <w:trPr>
          <w:cantSplit/>
          <w:trHeight w:val="9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813801" w:rsidRDefault="00B72A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="00F57A85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D229D3" w:rsidRDefault="00F57A8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D229D3" w:rsidRDefault="00F57A8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956 620,20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995 950,30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958 309,20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943 648,10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771 796,20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680 096,50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57A85" w:rsidRPr="00813801" w:rsidRDefault="00F57A85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886" w:rsidRPr="00813801" w:rsidTr="00F200DC">
        <w:trPr>
          <w:trHeight w:val="5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="00BC0886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0,088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886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36</w:t>
            </w:r>
            <w:r w:rsidR="00BC0886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Расходы бюджета муниципального образования на содержание работников органов местного самоуправления в расчете на одного жителя муниципального </w:t>
            </w: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806,13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881,34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1 115,53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1 114,15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1 113,47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FE3B01" w:rsidRPr="00813801" w:rsidTr="00F200DC">
        <w:trPr>
          <w:trHeight w:val="8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D229D3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8E41A7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813801" w:rsidRDefault="00FE3B0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016C" w:rsidRPr="00B72AF1" w:rsidRDefault="00BC016C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67,30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66,70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016C" w:rsidRPr="00B72AF1" w:rsidRDefault="00BC016C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62,20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55,20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47,70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33,90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13,50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22,70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64,30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81,70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83,20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85,40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87,00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87,70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38.3.5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96,30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96,60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BC016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59441E" w:rsidRPr="00813801" w:rsidTr="00F200DC">
        <w:trPr>
          <w:trHeight w:val="2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E41A7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E41A7" w:rsidRDefault="0059441E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531,781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533,215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534,419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535,081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535,410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C35C2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9441E" w:rsidRPr="00813801" w:rsidTr="00F200DC">
        <w:trPr>
          <w:trHeight w:val="109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59441E" w:rsidRPr="00813801" w:rsidTr="00F200DC">
        <w:trPr>
          <w:trHeight w:val="22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3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719,68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720,20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394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электрической энергии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281 509 175,00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284 169 431,00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285 739 602,00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286 977 768,60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288 423 116,00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тепловой энергии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1 156 213,56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1 175 692,69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1 184 669,34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1 195 999,78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1 201 686,72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многоквартирных домов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7 326 334,00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7 349 334,00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7 404 183,35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7 474 998,61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7 510 542,00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6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238 115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239 430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240 365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горячей воды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5 476 645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5 474 078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5 470 078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5 465 266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5 460 043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397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407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409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холодной воды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20 212 187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20 696 140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20 724 586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20 750 572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20 776 653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354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362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419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425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425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природного газа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761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831,00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728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674,00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99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362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526,00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058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532,45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102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776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321,34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000,07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000,07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23,26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19,89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6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025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электрической энергии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025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12 381 240,00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12 380 946,84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11 999 125,60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11 624 087,00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11 313 650,23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10 985 212,93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10 649 304,90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суммарное количество тепловой энергии, потребленной муниципальными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ind w:leftChars="-1" w:left="-2" w:hanging="1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678,10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161,19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39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926,35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397,41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620,84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880,84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880,84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муниципальных бюджетных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ind w:firstLineChars="37" w:firstLine="59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671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724,90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826,90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680,70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698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014,00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698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014,00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горячей воды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587,00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101,28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95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978,70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90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851,23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612,96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311,50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5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холодной воды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892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880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851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379,20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837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147,55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812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316,88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791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919,88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770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990,40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потребленного (израсходованного) природного газа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193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186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239,20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181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293,10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176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358,27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171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225,92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165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977,10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г.Астрахани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514CAF" w:rsidRPr="00514CAF" w:rsidRDefault="00514CAF" w:rsidP="008775E2">
      <w:pPr>
        <w:ind w:firstLine="709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DE01DC" w:rsidRDefault="00DE01DC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DE01DC">
        <w:rPr>
          <w:rFonts w:eastAsia="Times New Roman" w:cs="Times New Roman"/>
          <w:szCs w:val="28"/>
        </w:rPr>
        <w:t>По данным официальной статистики в 2017 году  отмечается положительная динамика показателей социально-экономического развития города.</w:t>
      </w:r>
    </w:p>
    <w:p w:rsidR="00514CAF" w:rsidRPr="00514CAF" w:rsidRDefault="003964BA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О</w:t>
      </w:r>
      <w:r w:rsidR="00514CAF" w:rsidRPr="00514CAF">
        <w:rPr>
          <w:rFonts w:eastAsia="Times New Roman" w:cs="Times New Roman"/>
          <w:szCs w:val="28"/>
        </w:rPr>
        <w:t xml:space="preserve">бъем отгруженных товаров собственного производства, выполненных  работ и услуг </w:t>
      </w:r>
      <w:r>
        <w:rPr>
          <w:rFonts w:eastAsia="Times New Roman" w:cs="Times New Roman"/>
          <w:szCs w:val="28"/>
        </w:rPr>
        <w:t xml:space="preserve">промышленными предприятиями увеличился </w:t>
      </w:r>
      <w:r w:rsidR="00514CAF" w:rsidRPr="00514CAF">
        <w:rPr>
          <w:rFonts w:eastAsia="Times New Roman" w:cs="Times New Roman"/>
          <w:szCs w:val="28"/>
        </w:rPr>
        <w:t>к уровню 201</w:t>
      </w:r>
      <w:r>
        <w:rPr>
          <w:rFonts w:eastAsia="Times New Roman" w:cs="Times New Roman"/>
          <w:szCs w:val="28"/>
        </w:rPr>
        <w:t>6</w:t>
      </w:r>
      <w:r w:rsidR="00514CAF" w:rsidRPr="00514CAF">
        <w:rPr>
          <w:rFonts w:eastAsia="Times New Roman" w:cs="Times New Roman"/>
          <w:szCs w:val="28"/>
        </w:rPr>
        <w:t xml:space="preserve"> года</w:t>
      </w:r>
      <w:r>
        <w:rPr>
          <w:rFonts w:eastAsia="Times New Roman" w:cs="Times New Roman"/>
          <w:szCs w:val="28"/>
        </w:rPr>
        <w:t xml:space="preserve"> </w:t>
      </w:r>
      <w:r w:rsidRPr="00DD65B5">
        <w:rPr>
          <w:rFonts w:eastAsia="Times New Roman" w:cs="Times New Roman"/>
          <w:szCs w:val="28"/>
        </w:rPr>
        <w:t xml:space="preserve">на </w:t>
      </w:r>
      <w:r w:rsidR="00DD65B5">
        <w:rPr>
          <w:rFonts w:eastAsia="Times New Roman" w:cs="Times New Roman"/>
          <w:szCs w:val="28"/>
        </w:rPr>
        <w:t>46</w:t>
      </w:r>
      <w:r w:rsidRPr="00DD65B5">
        <w:rPr>
          <w:rFonts w:eastAsia="Times New Roman" w:cs="Times New Roman"/>
          <w:szCs w:val="28"/>
        </w:rPr>
        <w:t>,</w:t>
      </w:r>
      <w:r w:rsidR="00DD65B5">
        <w:rPr>
          <w:rFonts w:eastAsia="Times New Roman" w:cs="Times New Roman"/>
          <w:szCs w:val="28"/>
        </w:rPr>
        <w:t>7</w:t>
      </w:r>
      <w:r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 составил 276,1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Наибольший рост наблюдался в добыче полезных ископаемых </w:t>
      </w:r>
      <w:r w:rsidRPr="00DD65B5">
        <w:rPr>
          <w:rFonts w:eastAsia="Times New Roman" w:cs="Times New Roman"/>
          <w:szCs w:val="28"/>
        </w:rPr>
        <w:t>(1</w:t>
      </w:r>
      <w:r w:rsidR="00DD65B5">
        <w:rPr>
          <w:rFonts w:eastAsia="Times New Roman" w:cs="Times New Roman"/>
          <w:szCs w:val="28"/>
        </w:rPr>
        <w:t>77</w:t>
      </w:r>
      <w:r w:rsidRPr="00DD65B5">
        <w:rPr>
          <w:rFonts w:eastAsia="Times New Roman" w:cs="Times New Roman"/>
          <w:szCs w:val="28"/>
        </w:rPr>
        <w:t>,</w:t>
      </w:r>
      <w:r w:rsidR="00DD65B5">
        <w:rPr>
          <w:rFonts w:eastAsia="Times New Roman" w:cs="Times New Roman"/>
          <w:szCs w:val="28"/>
        </w:rPr>
        <w:t>4</w:t>
      </w:r>
      <w:r w:rsidRPr="00DD65B5">
        <w:rPr>
          <w:rFonts w:eastAsia="Times New Roman" w:cs="Times New Roman"/>
          <w:szCs w:val="28"/>
        </w:rPr>
        <w:t>%).</w:t>
      </w:r>
      <w:r w:rsidRPr="00514CAF">
        <w:rPr>
          <w:rFonts w:eastAsia="Times New Roman" w:cs="Times New Roman"/>
          <w:szCs w:val="28"/>
        </w:rPr>
        <w:t xml:space="preserve"> Определяющим фактором стала реализация крупного проекта освоения месторождения им. </w:t>
      </w:r>
      <w:proofErr w:type="spellStart"/>
      <w:r w:rsidRPr="00514CAF">
        <w:rPr>
          <w:rFonts w:eastAsia="Times New Roman" w:cs="Times New Roman"/>
          <w:szCs w:val="28"/>
        </w:rPr>
        <w:t>Филановского</w:t>
      </w:r>
      <w:proofErr w:type="spellEnd"/>
      <w:r w:rsidRPr="00514CAF">
        <w:rPr>
          <w:rFonts w:eastAsia="Times New Roman" w:cs="Times New Roman"/>
          <w:szCs w:val="28"/>
        </w:rPr>
        <w:t xml:space="preserve">, в связи с этим доля данной отрасли в общем объеме </w:t>
      </w:r>
      <w:r w:rsidR="00DD65B5">
        <w:rPr>
          <w:rFonts w:eastAsia="Times New Roman" w:cs="Times New Roman"/>
          <w:szCs w:val="28"/>
        </w:rPr>
        <w:t xml:space="preserve">отгрузки </w:t>
      </w:r>
      <w:r w:rsidRPr="00514CAF">
        <w:rPr>
          <w:rFonts w:eastAsia="Times New Roman" w:cs="Times New Roman"/>
          <w:szCs w:val="28"/>
        </w:rPr>
        <w:t xml:space="preserve">по итогам года составила </w:t>
      </w:r>
      <w:r w:rsidR="00DD65B5" w:rsidRPr="00DD65B5">
        <w:rPr>
          <w:rFonts w:eastAsia="Times New Roman" w:cs="Times New Roman"/>
          <w:szCs w:val="28"/>
        </w:rPr>
        <w:t>74</w:t>
      </w:r>
      <w:r w:rsidRPr="00DD65B5">
        <w:rPr>
          <w:rFonts w:eastAsia="Times New Roman" w:cs="Times New Roman"/>
          <w:szCs w:val="28"/>
        </w:rPr>
        <w:t>,</w:t>
      </w:r>
      <w:r w:rsidR="00DD65B5" w:rsidRPr="00DD65B5">
        <w:rPr>
          <w:rFonts w:eastAsia="Times New Roman" w:cs="Times New Roman"/>
          <w:szCs w:val="28"/>
        </w:rPr>
        <w:t>3</w:t>
      </w:r>
      <w:r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или 205,1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</w:t>
      </w:r>
      <w:r w:rsidRPr="00DD65B5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</w:t>
      </w:r>
      <w:r w:rsidR="00DD65B5">
        <w:rPr>
          <w:rFonts w:eastAsia="Times New Roman" w:cs="Times New Roman"/>
          <w:szCs w:val="28"/>
        </w:rPr>
        <w:t>шлось</w:t>
      </w:r>
      <w:r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17,3</w:t>
      </w:r>
      <w:r w:rsidRPr="00514CAF">
        <w:rPr>
          <w:rFonts w:eastAsia="Times New Roman" w:cs="Times New Roman"/>
          <w:szCs w:val="28"/>
        </w:rPr>
        <w:t xml:space="preserve">%. Предприятиями этого вида деятельности отгружено товаров на сумму </w:t>
      </w:r>
      <w:r w:rsidR="00DD65B5">
        <w:rPr>
          <w:rFonts w:eastAsia="Times New Roman" w:cs="Times New Roman"/>
          <w:szCs w:val="28"/>
        </w:rPr>
        <w:t>47,9</w:t>
      </w:r>
      <w:r w:rsidR="00AF1852">
        <w:rPr>
          <w:rFonts w:eastAsia="Times New Roman" w:cs="Times New Roman"/>
          <w:szCs w:val="28"/>
        </w:rPr>
        <w:t xml:space="preserve"> млрд. руб. </w:t>
      </w:r>
      <w:r w:rsidR="00DD65B5">
        <w:rPr>
          <w:rFonts w:eastAsia="Times New Roman" w:cs="Times New Roman"/>
          <w:szCs w:val="28"/>
        </w:rPr>
        <w:t>или 95,0</w:t>
      </w:r>
      <w:r w:rsidRPr="00514CAF">
        <w:rPr>
          <w:rFonts w:eastAsia="Times New Roman" w:cs="Times New Roman"/>
          <w:szCs w:val="28"/>
        </w:rPr>
        <w:t>%</w:t>
      </w:r>
      <w:r w:rsidR="003A4B81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 xml:space="preserve">к </w:t>
      </w:r>
      <w:r w:rsidR="003A4B81">
        <w:rPr>
          <w:rFonts w:eastAsia="Times New Roman" w:cs="Times New Roman"/>
          <w:szCs w:val="28"/>
        </w:rPr>
        <w:t>2016 году</w:t>
      </w:r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Отрасл</w:t>
      </w:r>
      <w:r w:rsidR="00505CB4">
        <w:rPr>
          <w:rFonts w:eastAsia="Times New Roman" w:cs="Times New Roman"/>
          <w:szCs w:val="28"/>
        </w:rPr>
        <w:t>ями, стабильно обеспечивающими</w:t>
      </w:r>
      <w:r w:rsidRPr="00514CAF">
        <w:rPr>
          <w:rFonts w:eastAsia="Times New Roman" w:cs="Times New Roman"/>
          <w:szCs w:val="28"/>
        </w:rPr>
        <w:t xml:space="preserve"> потребност</w:t>
      </w:r>
      <w:r w:rsidR="00505CB4">
        <w:rPr>
          <w:rFonts w:eastAsia="Times New Roman" w:cs="Times New Roman"/>
          <w:szCs w:val="28"/>
        </w:rPr>
        <w:t>и города в энергоресурсах, являю</w:t>
      </w:r>
      <w:r w:rsidRPr="00514CAF">
        <w:rPr>
          <w:rFonts w:eastAsia="Times New Roman" w:cs="Times New Roman"/>
          <w:szCs w:val="28"/>
        </w:rPr>
        <w:t>тся «</w:t>
      </w:r>
      <w:r w:rsidR="00505CB4">
        <w:rPr>
          <w:rFonts w:eastAsia="Times New Roman" w:cs="Times New Roman"/>
          <w:szCs w:val="28"/>
        </w:rPr>
        <w:t xml:space="preserve">Обеспечение </w:t>
      </w:r>
      <w:r w:rsidRPr="00514CAF">
        <w:rPr>
          <w:rFonts w:eastAsia="Times New Roman" w:cs="Times New Roman"/>
          <w:szCs w:val="28"/>
        </w:rPr>
        <w:t>электр</w:t>
      </w:r>
      <w:r w:rsidR="00505CB4">
        <w:rPr>
          <w:rFonts w:eastAsia="Times New Roman" w:cs="Times New Roman"/>
          <w:szCs w:val="28"/>
        </w:rPr>
        <w:t>ической энергией</w:t>
      </w:r>
      <w:r w:rsidRPr="00514CAF">
        <w:rPr>
          <w:rFonts w:eastAsia="Times New Roman" w:cs="Times New Roman"/>
          <w:szCs w:val="28"/>
        </w:rPr>
        <w:t>, газ</w:t>
      </w:r>
      <w:r w:rsidR="00505CB4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505CB4">
        <w:rPr>
          <w:rFonts w:eastAsia="Times New Roman" w:cs="Times New Roman"/>
          <w:szCs w:val="28"/>
        </w:rPr>
        <w:t>паром</w:t>
      </w:r>
      <w:r w:rsidRPr="00514CAF">
        <w:rPr>
          <w:rFonts w:eastAsia="Times New Roman" w:cs="Times New Roman"/>
          <w:szCs w:val="28"/>
        </w:rPr>
        <w:t>»</w:t>
      </w:r>
      <w:r w:rsidR="00505CB4">
        <w:rPr>
          <w:rFonts w:eastAsia="Times New Roman" w:cs="Times New Roman"/>
          <w:szCs w:val="28"/>
        </w:rPr>
        <w:t xml:space="preserve"> и «Водоснабжение, водоотведение, организация сбора и утилизации отходов</w:t>
      </w:r>
      <w:r w:rsidRPr="00514CAF">
        <w:rPr>
          <w:rFonts w:eastAsia="Times New Roman" w:cs="Times New Roman"/>
          <w:szCs w:val="28"/>
        </w:rPr>
        <w:t>. По итогам 201</w:t>
      </w:r>
      <w:r w:rsidR="00505CB4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объем услуг составил </w:t>
      </w:r>
      <w:r w:rsidR="00505CB4">
        <w:rPr>
          <w:rFonts w:eastAsia="Times New Roman" w:cs="Times New Roman"/>
          <w:szCs w:val="28"/>
        </w:rPr>
        <w:t>23,2</w:t>
      </w:r>
      <w:r w:rsidRPr="00514CAF">
        <w:rPr>
          <w:rFonts w:eastAsia="Times New Roman" w:cs="Times New Roman"/>
          <w:szCs w:val="28"/>
        </w:rPr>
        <w:t xml:space="preserve"> млрд. руб. (</w:t>
      </w:r>
      <w:r w:rsidR="00505CB4">
        <w:rPr>
          <w:rFonts w:eastAsia="Times New Roman" w:cs="Times New Roman"/>
          <w:szCs w:val="28"/>
        </w:rPr>
        <w:t>8,4</w:t>
      </w:r>
      <w:r w:rsidRPr="00514CAF">
        <w:rPr>
          <w:rFonts w:eastAsia="Times New Roman" w:cs="Times New Roman"/>
          <w:szCs w:val="28"/>
        </w:rPr>
        <w:t xml:space="preserve">% в общем объеме).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>Инвестиции в основной капитал по кр</w:t>
      </w:r>
      <w:r w:rsidR="00505CB4">
        <w:rPr>
          <w:rFonts w:eastAsia="Times New Roman" w:cs="Times New Roman"/>
          <w:szCs w:val="28"/>
          <w:lang w:eastAsia="ru-RU"/>
        </w:rPr>
        <w:t xml:space="preserve">упным и средним предприятиям </w:t>
      </w:r>
      <w:proofErr w:type="spellStart"/>
      <w:r w:rsidR="00505CB4">
        <w:rPr>
          <w:rFonts w:eastAsia="Times New Roman" w:cs="Times New Roman"/>
          <w:szCs w:val="28"/>
          <w:lang w:eastAsia="ru-RU"/>
        </w:rPr>
        <w:t>г</w:t>
      </w:r>
      <w:proofErr w:type="gramStart"/>
      <w:r w:rsidR="00505CB4">
        <w:rPr>
          <w:rFonts w:eastAsia="Times New Roman" w:cs="Times New Roman"/>
          <w:szCs w:val="28"/>
          <w:lang w:eastAsia="ru-RU"/>
        </w:rPr>
        <w:t>.</w:t>
      </w:r>
      <w:r w:rsidRPr="00514CAF">
        <w:rPr>
          <w:rFonts w:eastAsia="Times New Roman" w:cs="Times New Roman"/>
          <w:szCs w:val="28"/>
          <w:lang w:eastAsia="ru-RU"/>
        </w:rPr>
        <w:t>А</w:t>
      </w:r>
      <w:proofErr w:type="gramEnd"/>
      <w:r w:rsidRPr="00514CAF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514CAF">
        <w:rPr>
          <w:rFonts w:eastAsia="Times New Roman" w:cs="Times New Roman"/>
          <w:szCs w:val="28"/>
          <w:lang w:eastAsia="ru-RU"/>
        </w:rPr>
        <w:t xml:space="preserve"> за 201</w:t>
      </w:r>
      <w:r w:rsidR="00DD7A9D">
        <w:rPr>
          <w:rFonts w:eastAsia="Times New Roman" w:cs="Times New Roman"/>
          <w:szCs w:val="28"/>
          <w:lang w:eastAsia="ru-RU"/>
        </w:rPr>
        <w:t>7</w:t>
      </w:r>
      <w:r w:rsidRPr="00514CAF">
        <w:rPr>
          <w:rFonts w:eastAsia="Times New Roman" w:cs="Times New Roman"/>
          <w:szCs w:val="28"/>
          <w:lang w:eastAsia="ru-RU"/>
        </w:rPr>
        <w:t xml:space="preserve">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="00DD7A9D">
        <w:rPr>
          <w:rFonts w:eastAsia="Times New Roman" w:cs="Times New Roman"/>
          <w:szCs w:val="28"/>
          <w:lang w:eastAsia="ru-RU"/>
        </w:rPr>
        <w:t>109,1</w:t>
      </w:r>
      <w:r w:rsidRPr="00514CAF">
        <w:rPr>
          <w:rFonts w:eastAsia="Times New Roman" w:cs="Times New Roman"/>
          <w:szCs w:val="28"/>
          <w:lang w:eastAsia="ru-RU"/>
        </w:rPr>
        <w:t xml:space="preserve"> млрд. руб., что выше уровня предыдущего года на </w:t>
      </w:r>
      <w:r w:rsidR="00DD7A9D">
        <w:rPr>
          <w:rFonts w:eastAsia="Times New Roman" w:cs="Times New Roman"/>
          <w:szCs w:val="28"/>
          <w:lang w:eastAsia="ru-RU"/>
        </w:rPr>
        <w:t>26</w:t>
      </w:r>
      <w:r w:rsidRPr="00514CAF">
        <w:rPr>
          <w:rFonts w:eastAsia="Times New Roman" w:cs="Times New Roman"/>
          <w:szCs w:val="28"/>
          <w:lang w:eastAsia="ru-RU"/>
        </w:rPr>
        <w:t>,</w:t>
      </w:r>
      <w:r w:rsidR="00DD7A9D">
        <w:rPr>
          <w:rFonts w:eastAsia="Times New Roman" w:cs="Times New Roman"/>
          <w:szCs w:val="28"/>
          <w:lang w:eastAsia="ru-RU"/>
        </w:rPr>
        <w:t>1</w:t>
      </w:r>
      <w:r w:rsidRPr="00514CAF">
        <w:rPr>
          <w:rFonts w:eastAsia="Times New Roman" w:cs="Times New Roman"/>
          <w:szCs w:val="28"/>
          <w:lang w:eastAsia="ru-RU"/>
        </w:rPr>
        <w:t xml:space="preserve">%. </w:t>
      </w:r>
    </w:p>
    <w:p w:rsidR="00514CAF" w:rsidRPr="00514CAF" w:rsidRDefault="00514CAF" w:rsidP="008775E2">
      <w:pPr>
        <w:keepNext/>
        <w:ind w:firstLine="709"/>
        <w:jc w:val="both"/>
        <w:outlineLvl w:val="2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</w:t>
      </w:r>
      <w:r w:rsidR="00F16AB3" w:rsidRPr="00F16AB3">
        <w:rPr>
          <w:rFonts w:eastAsia="Times New Roman" w:cs="Times New Roman"/>
          <w:szCs w:val="28"/>
        </w:rPr>
        <w:t>выполненный собственными силами крупных и средних организаций по договорам строительного подряда, в 2017 году составил 4</w:t>
      </w:r>
      <w:r w:rsidR="00F16AB3">
        <w:rPr>
          <w:rFonts w:eastAsia="Times New Roman" w:cs="Times New Roman"/>
          <w:szCs w:val="28"/>
        </w:rPr>
        <w:t>,1 млрд. руб.</w:t>
      </w:r>
      <w:r w:rsidR="00F16AB3" w:rsidRPr="00F16AB3">
        <w:rPr>
          <w:rFonts w:eastAsia="Times New Roman" w:cs="Times New Roman"/>
          <w:szCs w:val="28"/>
        </w:rPr>
        <w:t xml:space="preserve">, </w:t>
      </w:r>
      <w:r w:rsidR="00F16AB3" w:rsidRPr="00F16AB3">
        <w:rPr>
          <w:rFonts w:eastAsia="Times New Roman" w:cs="Times New Roman"/>
          <w:szCs w:val="28"/>
        </w:rPr>
        <w:lastRenderedPageBreak/>
        <w:t xml:space="preserve">что на 55,5% (в сопоставимых ценах) выше уровня 2016 года. </w:t>
      </w:r>
      <w:r w:rsidRPr="00514CAF">
        <w:rPr>
          <w:rFonts w:eastAsia="Times New Roman" w:cs="Times New Roman"/>
          <w:szCs w:val="28"/>
        </w:rPr>
        <w:t xml:space="preserve">За 12 месяцев на территории города </w:t>
      </w:r>
      <w:r w:rsidRPr="00505CB4">
        <w:rPr>
          <w:rFonts w:eastAsia="Times New Roman" w:cs="Times New Roman"/>
          <w:szCs w:val="28"/>
        </w:rPr>
        <w:t xml:space="preserve">введено </w:t>
      </w:r>
      <w:r w:rsidR="00505CB4" w:rsidRPr="00505CB4">
        <w:rPr>
          <w:rFonts w:eastAsia="Times New Roman" w:cs="Times New Roman"/>
          <w:szCs w:val="28"/>
        </w:rPr>
        <w:t>27</w:t>
      </w:r>
      <w:r w:rsidR="00DD7A9D" w:rsidRPr="00505CB4">
        <w:rPr>
          <w:rFonts w:eastAsia="Times New Roman" w:cs="Times New Roman"/>
          <w:szCs w:val="28"/>
        </w:rPr>
        <w:t>3</w:t>
      </w:r>
      <w:r w:rsidRPr="00505CB4">
        <w:rPr>
          <w:rFonts w:eastAsia="Calibri" w:cs="Times New Roman"/>
          <w:bCs/>
          <w:szCs w:val="28"/>
        </w:rPr>
        <w:t>,</w:t>
      </w:r>
      <w:r w:rsidR="00505CB4" w:rsidRPr="00505CB4">
        <w:rPr>
          <w:rFonts w:eastAsia="Calibri" w:cs="Times New Roman"/>
          <w:bCs/>
          <w:szCs w:val="28"/>
        </w:rPr>
        <w:t>9</w:t>
      </w:r>
      <w:r w:rsidRPr="00505CB4">
        <w:rPr>
          <w:rFonts w:eastAsia="Times New Roman" w:cs="Times New Roman"/>
          <w:szCs w:val="28"/>
        </w:rPr>
        <w:t xml:space="preserve"> тыс.</w:t>
      </w:r>
      <w:r w:rsidRPr="00514CAF">
        <w:rPr>
          <w:rFonts w:eastAsia="Times New Roman" w:cs="Times New Roman"/>
          <w:szCs w:val="28"/>
        </w:rPr>
        <w:t xml:space="preserve"> кв. м. общей площади жилых домов.</w:t>
      </w:r>
    </w:p>
    <w:p w:rsidR="004328E1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Оборот розничной торговли в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году </w:t>
      </w:r>
      <w:r w:rsidRPr="004328E1">
        <w:rPr>
          <w:rFonts w:eastAsia="Times New Roman" w:cs="Times New Roman"/>
          <w:szCs w:val="28"/>
        </w:rPr>
        <w:t xml:space="preserve">составил </w:t>
      </w:r>
      <w:r w:rsidRPr="004328E1">
        <w:rPr>
          <w:rFonts w:eastAsia="Times New Roman" w:cs="Times New Roman"/>
          <w:bCs/>
          <w:szCs w:val="28"/>
        </w:rPr>
        <w:t>127,</w:t>
      </w:r>
      <w:r w:rsidR="0087077A" w:rsidRPr="004328E1">
        <w:rPr>
          <w:rFonts w:eastAsia="Times New Roman" w:cs="Times New Roman"/>
          <w:bCs/>
          <w:szCs w:val="28"/>
        </w:rPr>
        <w:t>2</w:t>
      </w:r>
      <w:r w:rsidRPr="004328E1">
        <w:rPr>
          <w:rFonts w:eastAsia="Times New Roman" w:cs="Times New Roman"/>
          <w:bCs/>
          <w:szCs w:val="28"/>
        </w:rPr>
        <w:t xml:space="preserve"> </w:t>
      </w:r>
      <w:r w:rsidRPr="004328E1">
        <w:rPr>
          <w:rFonts w:eastAsia="Times New Roman" w:cs="Times New Roman"/>
          <w:szCs w:val="28"/>
        </w:rPr>
        <w:t>млрд. руб</w:t>
      </w:r>
      <w:r w:rsidRPr="00514CAF">
        <w:rPr>
          <w:rFonts w:eastAsia="Times New Roman" w:cs="Times New Roman"/>
          <w:szCs w:val="28"/>
        </w:rPr>
        <w:t>.</w:t>
      </w:r>
      <w:r w:rsidR="004328E1">
        <w:rPr>
          <w:rFonts w:eastAsia="Times New Roman" w:cs="Times New Roman"/>
          <w:szCs w:val="28"/>
        </w:rPr>
        <w:t xml:space="preserve"> или 100,6</w:t>
      </w:r>
      <w:r w:rsidR="0087077A">
        <w:rPr>
          <w:rFonts w:eastAsia="Times New Roman" w:cs="Times New Roman"/>
          <w:szCs w:val="28"/>
        </w:rPr>
        <w:t>% к 2016 году.</w:t>
      </w:r>
      <w:r w:rsidRPr="00514CAF">
        <w:rPr>
          <w:rFonts w:eastAsia="Times New Roman" w:cs="Times New Roman"/>
          <w:szCs w:val="28"/>
        </w:rPr>
        <w:t xml:space="preserve"> Торгующими организациями сформировано </w:t>
      </w:r>
      <w:r w:rsidR="004328E1">
        <w:rPr>
          <w:rFonts w:eastAsia="Times New Roman" w:cs="Times New Roman"/>
          <w:szCs w:val="28"/>
        </w:rPr>
        <w:t>96,6</w:t>
      </w:r>
      <w:r w:rsidRPr="00514CAF">
        <w:rPr>
          <w:rFonts w:eastAsia="Times New Roman" w:cs="Times New Roman"/>
          <w:szCs w:val="28"/>
        </w:rPr>
        <w:t xml:space="preserve">% всего оборота, рынками – </w:t>
      </w:r>
      <w:r w:rsidR="004328E1">
        <w:rPr>
          <w:rFonts w:eastAsia="Times New Roman" w:cs="Times New Roman"/>
          <w:szCs w:val="28"/>
        </w:rPr>
        <w:t>3,4</w:t>
      </w:r>
      <w:r w:rsidRPr="00514CAF">
        <w:rPr>
          <w:rFonts w:eastAsia="Times New Roman" w:cs="Times New Roman"/>
          <w:szCs w:val="28"/>
        </w:rPr>
        <w:t xml:space="preserve">%. </w:t>
      </w:r>
      <w:r w:rsidR="004328E1" w:rsidRPr="00514CAF">
        <w:rPr>
          <w:rFonts w:eastAsia="Times New Roman" w:cs="Times New Roman"/>
          <w:szCs w:val="28"/>
        </w:rPr>
        <w:t xml:space="preserve">Рост наблюдался на рынке общественного питания. Его оборот составил </w:t>
      </w:r>
      <w:r w:rsidR="004328E1">
        <w:rPr>
          <w:rFonts w:eastAsia="Times New Roman" w:cs="Times New Roman"/>
          <w:szCs w:val="28"/>
        </w:rPr>
        <w:t xml:space="preserve">3,1 </w:t>
      </w:r>
      <w:r w:rsidR="004328E1" w:rsidRPr="00514CAF">
        <w:rPr>
          <w:rFonts w:eastAsia="Times New Roman" w:cs="Times New Roman"/>
          <w:szCs w:val="28"/>
        </w:rPr>
        <w:t xml:space="preserve">млрд. руб. </w:t>
      </w:r>
      <w:r w:rsidR="004328E1" w:rsidRPr="004328E1">
        <w:rPr>
          <w:rFonts w:eastAsia="Times New Roman" w:cs="Times New Roman"/>
          <w:szCs w:val="28"/>
        </w:rPr>
        <w:t xml:space="preserve">или </w:t>
      </w:r>
      <w:r w:rsidR="004328E1" w:rsidRPr="004328E1">
        <w:rPr>
          <w:rFonts w:eastAsia="Times New Roman" w:cs="Times New Roman"/>
          <w:bCs/>
          <w:szCs w:val="28"/>
        </w:rPr>
        <w:t>122,5</w:t>
      </w:r>
      <w:r w:rsidR="004328E1" w:rsidRPr="004328E1">
        <w:rPr>
          <w:rFonts w:eastAsia="Times New Roman" w:cs="Times New Roman"/>
          <w:szCs w:val="28"/>
        </w:rPr>
        <w:t>%</w:t>
      </w:r>
      <w:r w:rsidR="004328E1" w:rsidRPr="00514CAF">
        <w:rPr>
          <w:rFonts w:eastAsia="Times New Roman" w:cs="Times New Roman"/>
          <w:szCs w:val="28"/>
        </w:rPr>
        <w:t xml:space="preserve"> к уровню 201</w:t>
      </w:r>
      <w:r w:rsidR="004328E1">
        <w:rPr>
          <w:rFonts w:eastAsia="Times New Roman" w:cs="Times New Roman"/>
          <w:szCs w:val="28"/>
        </w:rPr>
        <w:t>6</w:t>
      </w:r>
      <w:r w:rsidR="004328E1" w:rsidRPr="00514CAF">
        <w:rPr>
          <w:rFonts w:eastAsia="Times New Roman" w:cs="Times New Roman"/>
          <w:szCs w:val="28"/>
        </w:rPr>
        <w:t xml:space="preserve"> года.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платных услуг, оказанных населению в отчетном году, составил </w:t>
      </w:r>
      <w:r w:rsidR="00AF1852">
        <w:rPr>
          <w:rFonts w:eastAsia="Times New Roman" w:cs="Times New Roman"/>
          <w:szCs w:val="28"/>
        </w:rPr>
        <w:t>19,3 млрд. руб.</w:t>
      </w:r>
      <w:r w:rsidR="004328E1">
        <w:rPr>
          <w:rFonts w:eastAsia="Times New Roman" w:cs="Times New Roman"/>
          <w:szCs w:val="28"/>
        </w:rPr>
        <w:t xml:space="preserve"> или 100,5% к 2016 году.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Уровень жизни населения города Астрахани по итогам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характеризуется следующими значениями статистических показателей: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средняя заработная плата на крупных и средних предприятиях</w:t>
      </w:r>
      <w:r w:rsidR="00130FD3">
        <w:rPr>
          <w:rFonts w:eastAsia="Times New Roman" w:cs="Times New Roman"/>
          <w:szCs w:val="28"/>
        </w:rPr>
        <w:t xml:space="preserve"> (с учетом организаций с численностью до 15 человек) </w:t>
      </w:r>
      <w:r w:rsidRPr="00514CAF">
        <w:rPr>
          <w:rFonts w:eastAsia="Times New Roman" w:cs="Times New Roman"/>
          <w:szCs w:val="28"/>
        </w:rPr>
        <w:t>составила 3</w:t>
      </w:r>
      <w:r w:rsidR="0087077A">
        <w:rPr>
          <w:rFonts w:eastAsia="Times New Roman" w:cs="Times New Roman"/>
          <w:szCs w:val="28"/>
        </w:rPr>
        <w:t>5</w:t>
      </w:r>
      <w:r w:rsidRPr="00514CAF">
        <w:rPr>
          <w:rFonts w:eastAsia="Times New Roman" w:cs="Times New Roman"/>
          <w:szCs w:val="28"/>
        </w:rPr>
        <w:t xml:space="preserve"> </w:t>
      </w:r>
      <w:r w:rsidR="0087077A">
        <w:rPr>
          <w:rFonts w:eastAsia="Times New Roman" w:cs="Times New Roman"/>
          <w:szCs w:val="28"/>
        </w:rPr>
        <w:t>181</w:t>
      </w:r>
      <w:r w:rsidRPr="00514CAF">
        <w:rPr>
          <w:rFonts w:eastAsia="Times New Roman" w:cs="Times New Roman"/>
          <w:szCs w:val="28"/>
        </w:rPr>
        <w:t>,</w:t>
      </w:r>
      <w:r w:rsidR="00F853B3">
        <w:rPr>
          <w:rFonts w:eastAsia="Times New Roman" w:cs="Times New Roman"/>
          <w:szCs w:val="28"/>
        </w:rPr>
        <w:t>2</w:t>
      </w:r>
      <w:r w:rsidRPr="00514CAF">
        <w:rPr>
          <w:rFonts w:eastAsia="Times New Roman" w:cs="Times New Roman"/>
          <w:szCs w:val="28"/>
        </w:rPr>
        <w:t xml:space="preserve">  руб. с ростом  на </w:t>
      </w:r>
      <w:r w:rsidR="0087077A">
        <w:rPr>
          <w:rFonts w:eastAsia="Times New Roman" w:cs="Times New Roman"/>
          <w:szCs w:val="28"/>
        </w:rPr>
        <w:t>6,8</w:t>
      </w:r>
      <w:r w:rsidRPr="00514CAF">
        <w:rPr>
          <w:rFonts w:eastAsia="Times New Roman" w:cs="Times New Roman"/>
          <w:szCs w:val="28"/>
        </w:rPr>
        <w:t>% к 201</w:t>
      </w:r>
      <w:r w:rsidR="0087077A">
        <w:rPr>
          <w:rFonts w:eastAsia="Times New Roman" w:cs="Times New Roman"/>
          <w:szCs w:val="28"/>
        </w:rPr>
        <w:t>6</w:t>
      </w:r>
      <w:r w:rsidRPr="00514CAF">
        <w:rPr>
          <w:rFonts w:eastAsia="Times New Roman" w:cs="Times New Roman"/>
          <w:szCs w:val="28"/>
        </w:rPr>
        <w:t xml:space="preserve"> год</w:t>
      </w:r>
      <w:r w:rsidR="00130FD3">
        <w:rPr>
          <w:rFonts w:eastAsia="Times New Roman" w:cs="Times New Roman"/>
          <w:szCs w:val="28"/>
        </w:rPr>
        <w:t>у</w:t>
      </w:r>
      <w:r w:rsidRPr="00514CAF">
        <w:rPr>
          <w:rFonts w:eastAsia="Times New Roman" w:cs="Times New Roman"/>
          <w:szCs w:val="28"/>
        </w:rPr>
        <w:t>;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</w:t>
      </w:r>
      <w:r w:rsidRPr="00F853B3">
        <w:rPr>
          <w:rFonts w:eastAsia="Times New Roman" w:cs="Times New Roman"/>
          <w:szCs w:val="28"/>
        </w:rPr>
        <w:t xml:space="preserve">составила </w:t>
      </w:r>
      <w:r w:rsidR="00F853B3" w:rsidRPr="00F853B3">
        <w:rPr>
          <w:rFonts w:eastAsia="Times New Roman" w:cs="Times New Roman"/>
          <w:szCs w:val="28"/>
        </w:rPr>
        <w:t>3,57</w:t>
      </w:r>
      <w:r w:rsidR="006C2607">
        <w:rPr>
          <w:rFonts w:eastAsia="Times New Roman" w:cs="Times New Roman"/>
          <w:szCs w:val="28"/>
        </w:rPr>
        <w:t xml:space="preserve"> набора прожиточного минимум (3,54 набора ПМ – в 2016 году)</w:t>
      </w:r>
      <w:r w:rsidRPr="00514CAF">
        <w:rPr>
          <w:rFonts w:eastAsia="Times New Roman" w:cs="Times New Roman"/>
          <w:szCs w:val="28"/>
        </w:rPr>
        <w:t xml:space="preserve">;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составил </w:t>
      </w:r>
      <w:r w:rsidR="004328E1">
        <w:rPr>
          <w:rFonts w:eastAsia="Times New Roman" w:cs="Times New Roman"/>
          <w:szCs w:val="28"/>
        </w:rPr>
        <w:t>103,1</w:t>
      </w:r>
      <w:r w:rsidRPr="00514CAF">
        <w:rPr>
          <w:rFonts w:eastAsia="Times New Roman" w:cs="Times New Roman"/>
          <w:szCs w:val="28"/>
        </w:rPr>
        <w:t>%, снизившись по сравнению с 201</w:t>
      </w:r>
      <w:r w:rsidR="0087077A">
        <w:rPr>
          <w:rFonts w:eastAsia="Times New Roman" w:cs="Times New Roman"/>
          <w:szCs w:val="28"/>
        </w:rPr>
        <w:t>6</w:t>
      </w:r>
      <w:r w:rsidRPr="00514CAF">
        <w:rPr>
          <w:rFonts w:eastAsia="Times New Roman" w:cs="Times New Roman"/>
          <w:szCs w:val="28"/>
        </w:rPr>
        <w:t xml:space="preserve"> годом на </w:t>
      </w:r>
      <w:r w:rsidR="003E68FA">
        <w:rPr>
          <w:rFonts w:eastAsia="Times New Roman" w:cs="Times New Roman"/>
          <w:szCs w:val="28"/>
        </w:rPr>
        <w:t>3,2</w:t>
      </w:r>
      <w:r w:rsidRPr="00514CAF">
        <w:rPr>
          <w:rFonts w:eastAsia="Times New Roman" w:cs="Times New Roman"/>
          <w:szCs w:val="28"/>
        </w:rPr>
        <w:t xml:space="preserve"> </w:t>
      </w:r>
      <w:proofErr w:type="spellStart"/>
      <w:r w:rsidRPr="00514CAF">
        <w:rPr>
          <w:rFonts w:eastAsia="Times New Roman" w:cs="Times New Roman"/>
          <w:szCs w:val="28"/>
        </w:rPr>
        <w:t>п.п</w:t>
      </w:r>
      <w:proofErr w:type="spellEnd"/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увеличился на </w:t>
      </w:r>
      <w:r w:rsidR="00D60DFC">
        <w:rPr>
          <w:rFonts w:eastAsia="Times New Roman" w:cs="Times New Roman"/>
          <w:szCs w:val="28"/>
        </w:rPr>
        <w:t>4,6</w:t>
      </w:r>
      <w:r w:rsidRPr="00514CAF">
        <w:rPr>
          <w:rFonts w:eastAsia="Times New Roman" w:cs="Times New Roman"/>
          <w:szCs w:val="28"/>
        </w:rPr>
        <w:t xml:space="preserve">% и составил </w:t>
      </w:r>
      <w:r w:rsidR="00F06C51">
        <w:rPr>
          <w:rFonts w:eastAsia="Times New Roman" w:cs="Times New Roman"/>
          <w:szCs w:val="28"/>
        </w:rPr>
        <w:t xml:space="preserve">  </w:t>
      </w:r>
      <w:r w:rsidR="00D60DFC">
        <w:rPr>
          <w:rFonts w:eastAsia="Times New Roman" w:cs="Times New Roman"/>
          <w:szCs w:val="28"/>
        </w:rPr>
        <w:t>12 245,51</w:t>
      </w:r>
      <w:r w:rsidRPr="00514CAF">
        <w:rPr>
          <w:rFonts w:eastAsia="Times New Roman" w:cs="Times New Roman"/>
          <w:szCs w:val="28"/>
        </w:rPr>
        <w:t xml:space="preserve"> руб.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proofErr w:type="gramStart"/>
      <w:r w:rsidRPr="00514CAF">
        <w:rPr>
          <w:rFonts w:eastAsia="Times New Roman" w:cs="Times New Roman"/>
          <w:szCs w:val="28"/>
        </w:rPr>
        <w:t>на конец</w:t>
      </w:r>
      <w:proofErr w:type="gramEnd"/>
      <w:r w:rsidRPr="00514CAF">
        <w:rPr>
          <w:rFonts w:eastAsia="Times New Roman" w:cs="Times New Roman"/>
          <w:szCs w:val="28"/>
        </w:rPr>
        <w:t xml:space="preserve">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равен 0,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>% от экономически активного населения.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</w:t>
      </w:r>
      <w:r w:rsidR="0087077A">
        <w:rPr>
          <w:rFonts w:eastAsia="Times New Roman" w:cs="Times New Roman"/>
          <w:bCs/>
          <w:szCs w:val="28"/>
        </w:rPr>
        <w:t>2</w:t>
      </w:r>
      <w:r w:rsidRPr="00514CAF">
        <w:rPr>
          <w:rFonts w:eastAsia="Times New Roman" w:cs="Times New Roman"/>
          <w:bCs/>
          <w:szCs w:val="28"/>
        </w:rPr>
        <w:t>,5</w:t>
      </w:r>
      <w:r w:rsidRPr="00514CAF">
        <w:rPr>
          <w:rFonts w:eastAsia="Times New Roman" w:cs="Times New Roman"/>
          <w:szCs w:val="28"/>
        </w:rPr>
        <w:t xml:space="preserve"> в расчете на 1</w:t>
      </w:r>
      <w:r w:rsidR="00AF1852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000 человек населения</w:t>
      </w:r>
      <w:r w:rsidRPr="00514CAF">
        <w:rPr>
          <w:rFonts w:eastAsia="Times New Roman" w:cs="Times New Roman"/>
          <w:bCs/>
          <w:szCs w:val="28"/>
        </w:rPr>
        <w:t>, уровень смертности – 11,7. Превышение числа родившихся над умершими способствовало естественному приросту населения города.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1.Число субъектов малого и среднего предпринимательства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Развитие малого и среднего предпринимательства в социальном аспекте – это занятость и улучшение качества жизни горожан, в экономическом – развитие города, повышение качества и конкурентоспособности производимых товаров и услуг, увеличение налоговых поступлений в бюджет муниципального образования «Город Астрахань».</w:t>
      </w:r>
    </w:p>
    <w:p w:rsidR="00BB0B52" w:rsidRDefault="00BB0B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Управления Федеральной службы государственной статистики по Астраханской области и Республике Калмыкия на 1 января 2018 года на территории </w:t>
      </w:r>
      <w:proofErr w:type="spellStart"/>
      <w:r>
        <w:rPr>
          <w:rFonts w:eastAsia="Times New Roman" w:cs="Times New Roman"/>
          <w:szCs w:val="28"/>
          <w:lang w:eastAsia="ru-RU"/>
        </w:rPr>
        <w:t>г</w:t>
      </w:r>
      <w:proofErr w:type="gramStart"/>
      <w:r>
        <w:rPr>
          <w:rFonts w:eastAsia="Times New Roman" w:cs="Times New Roman"/>
          <w:szCs w:val="28"/>
          <w:lang w:eastAsia="ru-RU"/>
        </w:rPr>
        <w:t>.А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</w:t>
      </w:r>
      <w:r w:rsidR="00AF1852">
        <w:rPr>
          <w:rFonts w:eastAsia="Times New Roman" w:cs="Times New Roman"/>
          <w:szCs w:val="28"/>
          <w:lang w:eastAsia="ru-RU"/>
        </w:rPr>
        <w:t xml:space="preserve">осуществляли свою деятельность </w:t>
      </w:r>
      <w:r>
        <w:rPr>
          <w:rFonts w:eastAsia="Times New Roman" w:cs="Times New Roman"/>
          <w:szCs w:val="28"/>
          <w:lang w:eastAsia="ru-RU"/>
        </w:rPr>
        <w:t>752 малых предприяти</w:t>
      </w:r>
      <w:r w:rsidR="00AF1852">
        <w:rPr>
          <w:rFonts w:eastAsia="Times New Roman" w:cs="Times New Roman"/>
          <w:szCs w:val="28"/>
          <w:lang w:eastAsia="ru-RU"/>
        </w:rPr>
        <w:t xml:space="preserve">я, увеличившись на 12,7% (667 – </w:t>
      </w:r>
      <w:r>
        <w:rPr>
          <w:rFonts w:eastAsia="Times New Roman" w:cs="Times New Roman"/>
          <w:szCs w:val="28"/>
          <w:lang w:eastAsia="ru-RU"/>
        </w:rPr>
        <w:t>в 2016 году) и  6 982 микропредприятия, снизившись на 1,6% (7</w:t>
      </w:r>
      <w:r w:rsidR="00AF1852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095 – в 2016 году). В результате общее число малых предприятий составило 7 734 единицы или 99,6% к уровню 2016 года. </w:t>
      </w:r>
    </w:p>
    <w:p w:rsidR="00BB0B52" w:rsidRDefault="00AF18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 территории </w:t>
      </w:r>
      <w:proofErr w:type="spellStart"/>
      <w:r>
        <w:rPr>
          <w:rFonts w:eastAsia="Times New Roman" w:cs="Times New Roman"/>
          <w:szCs w:val="28"/>
          <w:lang w:eastAsia="ru-RU"/>
        </w:rPr>
        <w:t>г</w:t>
      </w:r>
      <w:proofErr w:type="gramStart"/>
      <w:r>
        <w:rPr>
          <w:rFonts w:eastAsia="Times New Roman" w:cs="Times New Roman"/>
          <w:szCs w:val="28"/>
          <w:lang w:eastAsia="ru-RU"/>
        </w:rPr>
        <w:t>.</w:t>
      </w:r>
      <w:r w:rsidR="00BB0B52">
        <w:rPr>
          <w:rFonts w:eastAsia="Times New Roman" w:cs="Times New Roman"/>
          <w:szCs w:val="28"/>
          <w:lang w:eastAsia="ru-RU"/>
        </w:rPr>
        <w:t>А</w:t>
      </w:r>
      <w:proofErr w:type="gramEnd"/>
      <w:r w:rsidR="00BB0B52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="00BB0B52">
        <w:rPr>
          <w:rFonts w:eastAsia="Times New Roman" w:cs="Times New Roman"/>
          <w:szCs w:val="28"/>
          <w:lang w:eastAsia="ru-RU"/>
        </w:rPr>
        <w:t xml:space="preserve"> на конец 2017 года зарегистрировано 14 337 индивидуальных предпринимателей, что на 2,9% ниже уровня предыдущего года. </w:t>
      </w:r>
    </w:p>
    <w:p w:rsidR="00BB0B52" w:rsidRDefault="00BB0B52" w:rsidP="00C226A5">
      <w:pPr>
        <w:ind w:firstLine="709"/>
        <w:jc w:val="both"/>
      </w:pPr>
      <w:r>
        <w:t xml:space="preserve">Снижение субъектов малого бизнеса объясняется тем, что в 2017 году УФНС по Астраханской области произвела </w:t>
      </w:r>
      <w:proofErr w:type="spellStart"/>
      <w:r>
        <w:t>перетипизацию</w:t>
      </w:r>
      <w:proofErr w:type="spellEnd"/>
      <w:r>
        <w:t xml:space="preserve"> организаций в соответствии со ст.</w:t>
      </w:r>
      <w:r w:rsidR="00AF1852">
        <w:t>4 209-</w:t>
      </w:r>
      <w:r>
        <w:t xml:space="preserve">ФЗ. </w:t>
      </w:r>
    </w:p>
    <w:p w:rsidR="00BB0B52" w:rsidRDefault="00BB0B52" w:rsidP="00C226A5">
      <w:pPr>
        <w:ind w:firstLine="709"/>
        <w:jc w:val="both"/>
      </w:pPr>
      <w:r>
        <w:t xml:space="preserve">В результате отдельные малые предприятия по </w:t>
      </w:r>
      <w:proofErr w:type="spellStart"/>
      <w:r>
        <w:t>г</w:t>
      </w:r>
      <w:proofErr w:type="gramStart"/>
      <w:r>
        <w:t>.А</w:t>
      </w:r>
      <w:proofErr w:type="gramEnd"/>
      <w:r>
        <w:t>страхани</w:t>
      </w:r>
      <w:proofErr w:type="spellEnd"/>
      <w:r>
        <w:t xml:space="preserve"> перешли в категорию  «крупные и средние» ор</w:t>
      </w:r>
      <w:r w:rsidR="00AF1852">
        <w:t xml:space="preserve">ганизации, а </w:t>
      </w:r>
      <w:proofErr w:type="spellStart"/>
      <w:r w:rsidR="00AF1852">
        <w:t>микропредприятия</w:t>
      </w:r>
      <w:proofErr w:type="spellEnd"/>
      <w:r w:rsidR="00AF1852">
        <w:t xml:space="preserve"> – </w:t>
      </w:r>
      <w:r>
        <w:t xml:space="preserve">в категорию «малые». </w:t>
      </w:r>
    </w:p>
    <w:p w:rsidR="00BB0B52" w:rsidRDefault="00BB0B52" w:rsidP="008775E2">
      <w:pPr>
        <w:spacing w:after="120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Общее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число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субъектов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малого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и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среднего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предпринимательства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составило 22 113 единиц, что на 2% ниже уровня 2016 года. </w:t>
      </w:r>
      <w:r w:rsidR="009227A4">
        <w:rPr>
          <w:rFonts w:eastAsia="Times New Roman" w:cs="Times New Roman"/>
          <w:szCs w:val="28"/>
          <w:lang w:eastAsia="ru-RU"/>
        </w:rPr>
        <w:t>Д</w:t>
      </w:r>
      <w:r>
        <w:rPr>
          <w:rFonts w:eastAsia="Times New Roman" w:cs="Times New Roman"/>
          <w:szCs w:val="28"/>
          <w:lang w:eastAsia="ru-RU"/>
        </w:rPr>
        <w:t xml:space="preserve">анный показатель в расчете на 10 тыс. человек населения составил 414,16 единиц против 423,53 единицы в 2016 году. </w:t>
      </w:r>
    </w:p>
    <w:p w:rsidR="00BB0B52" w:rsidRDefault="00DE01DC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На</w:t>
      </w:r>
      <w:r w:rsidR="00BB0B52">
        <w:rPr>
          <w:rFonts w:cs="Times New Roman"/>
          <w:szCs w:val="28"/>
        </w:rPr>
        <w:t xml:space="preserve"> создани</w:t>
      </w:r>
      <w:r>
        <w:rPr>
          <w:rFonts w:cs="Times New Roman"/>
          <w:szCs w:val="28"/>
        </w:rPr>
        <w:t>е</w:t>
      </w:r>
      <w:r w:rsidR="00BB0B52">
        <w:rPr>
          <w:rFonts w:cs="Times New Roman"/>
          <w:szCs w:val="28"/>
        </w:rPr>
        <w:t xml:space="preserve"> </w:t>
      </w:r>
      <w:r w:rsidRPr="00DE01DC">
        <w:rPr>
          <w:rFonts w:cs="Times New Roman"/>
          <w:szCs w:val="28"/>
        </w:rPr>
        <w:t xml:space="preserve">благоприятных условий для ведения предпринимательской деятельности в городе Астрахани, ее популяризации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2017 году реализован проект «Школа молодого предпринимателя», по итогам которого 14 молодых людей успешно презентовали свои бизнес-проекты и получили сертификаты о прохождении обучения. Реализация данного проекта позволила выявить активных и одаренных предпринимательскими способностями молодых людей, обучить теоретическим основам предпринимательства, а также позволила молодым предпринимателям  увидеть отклики и предложения от </w:t>
      </w:r>
      <w:proofErr w:type="gramStart"/>
      <w:r>
        <w:rPr>
          <w:rFonts w:cs="Times New Roman"/>
          <w:szCs w:val="28"/>
        </w:rPr>
        <w:t>бизнес-сообщества</w:t>
      </w:r>
      <w:proofErr w:type="gramEnd"/>
      <w:r>
        <w:rPr>
          <w:rFonts w:cs="Times New Roman"/>
          <w:szCs w:val="28"/>
        </w:rPr>
        <w:t xml:space="preserve"> города.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2017 году обеспечено участие субъектов бизнеса в следующих форумах: 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 xml:space="preserve">Всероссийском </w:t>
      </w:r>
      <w:proofErr w:type="gramStart"/>
      <w:r>
        <w:rPr>
          <w:rFonts w:cs="Times New Roman"/>
          <w:szCs w:val="28"/>
        </w:rPr>
        <w:t>форуме</w:t>
      </w:r>
      <w:proofErr w:type="gramEnd"/>
      <w:r>
        <w:rPr>
          <w:rFonts w:cs="Times New Roman"/>
          <w:szCs w:val="28"/>
        </w:rPr>
        <w:t xml:space="preserve"> «Территория бизнеса – территория жизни» в городе Ростов-на-Дону, где администрация была признана финалистом Премии «Бизнес Успех» в номинации «Лучшая муниципальная практика поддержки предпринимательства и улучшения инвестиционного климата»;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 xml:space="preserve">Международном муниципальном инвестиционном </w:t>
      </w:r>
      <w:proofErr w:type="gramStart"/>
      <w:r>
        <w:rPr>
          <w:rFonts w:cs="Times New Roman"/>
          <w:szCs w:val="28"/>
        </w:rPr>
        <w:t>форуме</w:t>
      </w:r>
      <w:proofErr w:type="gramEnd"/>
      <w:r>
        <w:rPr>
          <w:rFonts w:cs="Times New Roman"/>
          <w:szCs w:val="28"/>
        </w:rPr>
        <w:t xml:space="preserve"> «Южный диалог»</w:t>
      </w:r>
      <w:r w:rsidR="00FF03A5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 в результате которого предприниматели получили информацию о том, как продвигать свои проекты на экспорт в другие регионы, как исследовать рынок и налаживать партнерские связи;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>Форуме по развитию женского предпринимательства «Созидай. Твори. Живи!», в рамках которого было проведено заседание круглого стола на тему: «Социальное предпринимательство. Перспективы. Возможности. Точки роста», результатом его проведения стало разъяснение форм поддержки социального предпринимательства.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Состоялось два заседания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по вопросам: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t>-развития социального предпринимательства;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t>-реализации инвестиционных и концессионных соглашений.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целях развития социального предпринимательства на территории города в отчетном году утвержден перечень социально значимых видов деятельности (деятельность в сфере бытового обслуживания населения, физкультуры и спорта, образования, культуры, социальной сфере, благотворительная деятельность и другие).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Администрацией города совместно с Астраханской торгово-промышленной палатой организовано и проведено празднование Дня российского предпринимателя, в котором приняли участие 80 успешных и активных  предприни</w:t>
      </w:r>
      <w:r w:rsidR="00FF03A5">
        <w:rPr>
          <w:rFonts w:cs="Times New Roman"/>
          <w:szCs w:val="28"/>
        </w:rPr>
        <w:t xml:space="preserve">мателей. </w:t>
      </w:r>
      <w:proofErr w:type="gramStart"/>
      <w:r w:rsidR="00FF03A5">
        <w:rPr>
          <w:rFonts w:cs="Times New Roman"/>
          <w:szCs w:val="28"/>
        </w:rPr>
        <w:t>В отчетном  году было</w:t>
      </w:r>
      <w:r>
        <w:rPr>
          <w:rFonts w:cs="Times New Roman"/>
          <w:szCs w:val="28"/>
        </w:rPr>
        <w:t xml:space="preserve"> организовано 8 семинаров для начинающих предпринимателей и представителей малого и среднего бизнеса, в которых приняли участие 174 субъекта.</w:t>
      </w:r>
      <w:proofErr w:type="gramEnd"/>
      <w:r>
        <w:rPr>
          <w:rFonts w:cs="Times New Roman"/>
          <w:szCs w:val="28"/>
        </w:rPr>
        <w:t xml:space="preserve"> Основными темами семинаров стали вопросы развития бизнеса, налогообложение, предоставление льгот и другие.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lastRenderedPageBreak/>
        <w:t>Разработана подпрограмма «Развитие социального предпринимательства на территории города Астрахани» на 2018-2020 годы, которая предполагает реализацию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 9 различных инструментов (образовательная, имиджевая, имущественная, информационная, консультационная поддержки), направленных на поддержку и развитие социально-значимых видов деятельности города Астрахани.</w:t>
      </w:r>
    </w:p>
    <w:p w:rsidR="00BB0B52" w:rsidRDefault="00BB0B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2020 года до 415,39 единиц.</w:t>
      </w:r>
    </w:p>
    <w:p w:rsidR="00796A84" w:rsidRPr="00A7096F" w:rsidRDefault="00796A84" w:rsidP="006A7E3E">
      <w:pPr>
        <w:ind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suppressAutoHyphens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 предприятий и организаций города в 2017 году составила 155 292 человека или 97,6% к  предыдущему году. Общее число работающих на малых предприятиях (с учетом микропредприятий) увеличилось к 2016 году на 0,4% (до 31 023 человек</w:t>
      </w:r>
      <w:r w:rsidR="00FF03A5">
        <w:rPr>
          <w:rFonts w:eastAsia="Times New Roman" w:cs="Times New Roman"/>
          <w:szCs w:val="28"/>
          <w:lang w:eastAsia="ru-RU"/>
        </w:rPr>
        <w:t>а</w:t>
      </w:r>
      <w:r>
        <w:rPr>
          <w:rFonts w:eastAsia="Times New Roman" w:cs="Times New Roman"/>
          <w:szCs w:val="28"/>
          <w:lang w:eastAsia="ru-RU"/>
        </w:rPr>
        <w:t xml:space="preserve">). Такая ситуация объясняется увеличением числа работающих на микропредприятиях в отчетном году на 9% в связи с </w:t>
      </w:r>
      <w:proofErr w:type="spellStart"/>
      <w:r>
        <w:rPr>
          <w:rFonts w:eastAsia="Times New Roman" w:cs="Times New Roman"/>
          <w:szCs w:val="28"/>
          <w:lang w:eastAsia="ru-RU"/>
        </w:rPr>
        <w:t>перетипизацией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организаций, которую проводит УФНС по Астраханской области.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Кроме того, одним из фа</w:t>
      </w:r>
      <w:r w:rsidR="00FF03A5">
        <w:rPr>
          <w:rFonts w:eastAsia="Times New Roman" w:cs="Times New Roman"/>
          <w:szCs w:val="28"/>
          <w:lang w:eastAsia="ru-RU"/>
        </w:rPr>
        <w:t>кторов увеличения работающих на</w:t>
      </w:r>
      <w:r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города стала миграция населения трудоспособного возраста в г. Астрахань из бывших стран СНГ.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Доля работающих на малых и средних </w:t>
      </w:r>
      <w:proofErr w:type="gramStart"/>
      <w:r>
        <w:rPr>
          <w:rFonts w:eastAsia="Times New Roman" w:cs="Times New Roman"/>
          <w:szCs w:val="28"/>
          <w:lang w:eastAsia="ru-RU"/>
        </w:rPr>
        <w:t>предприятия</w:t>
      </w:r>
      <w:r w:rsidR="00FF03A5">
        <w:rPr>
          <w:rFonts w:eastAsia="Times New Roman" w:cs="Times New Roman"/>
          <w:szCs w:val="28"/>
          <w:lang w:eastAsia="ru-RU"/>
        </w:rPr>
        <w:t>х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от общего числа работающих выросла в 2017 году до 22,24%</w:t>
      </w:r>
      <w:r w:rsidR="008032E7" w:rsidRPr="008032E7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(2016 год – 21,71%).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прогнозном периоде планомерная работа будет способствовать улучшению занятости на рынке труда: </w:t>
      </w:r>
      <w:r w:rsidR="00FF03A5">
        <w:rPr>
          <w:rFonts w:eastAsia="Times New Roman" w:cs="Times New Roman"/>
          <w:szCs w:val="28"/>
          <w:lang w:eastAsia="ru-RU"/>
        </w:rPr>
        <w:t xml:space="preserve">в </w:t>
      </w:r>
      <w:r>
        <w:rPr>
          <w:rFonts w:eastAsia="Times New Roman" w:cs="Times New Roman"/>
          <w:szCs w:val="28"/>
          <w:lang w:eastAsia="ru-RU"/>
        </w:rPr>
        <w:t>2018 год</w:t>
      </w:r>
      <w:r w:rsidR="00FF03A5">
        <w:rPr>
          <w:rFonts w:eastAsia="Times New Roman" w:cs="Times New Roman"/>
          <w:szCs w:val="28"/>
          <w:lang w:eastAsia="ru-RU"/>
        </w:rPr>
        <w:t>у</w:t>
      </w:r>
      <w:r>
        <w:rPr>
          <w:rFonts w:eastAsia="Times New Roman" w:cs="Times New Roman"/>
          <w:szCs w:val="28"/>
          <w:lang w:eastAsia="ru-RU"/>
        </w:rPr>
        <w:t xml:space="preserve"> среднесписочная численность работников всех предприятий и организаций составит 155 480 человек, в 2019 году –</w:t>
      </w:r>
      <w:r w:rsidR="00FF03A5">
        <w:rPr>
          <w:rFonts w:eastAsia="Times New Roman" w:cs="Times New Roman"/>
          <w:szCs w:val="28"/>
          <w:lang w:eastAsia="ru-RU"/>
        </w:rPr>
        <w:t xml:space="preserve"> 155 690 человек, в 2020 году – </w:t>
      </w:r>
      <w:r>
        <w:rPr>
          <w:rFonts w:eastAsia="Times New Roman" w:cs="Times New Roman"/>
          <w:szCs w:val="28"/>
          <w:lang w:eastAsia="ru-RU"/>
        </w:rPr>
        <w:t>155 715 человек.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работников малых, микро и средних предприятий. Среднесписочная численность работников этих категорий  предприятий составит в 2018 году 34 620 человек, в 2018 году – 34 680 человек, в 2019 году – 34 713 человек. 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Соответственно, вырастет и доля работников малых и средних предприятий в среднесписочной численности всех предприятий: в 2018 году – до 22,27%, в 2019 году – до 22,28%, в 2020 году – до 22,29%.</w:t>
      </w:r>
    </w:p>
    <w:p w:rsidR="00602623" w:rsidRPr="00A7096F" w:rsidRDefault="00602623" w:rsidP="003F27ED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A7E3E" w:rsidRPr="0042357F" w:rsidRDefault="006A7E3E" w:rsidP="00F208E0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Объем инвестиций в основной капитал по крупным и средним предприятиям</w:t>
      </w:r>
      <w:r w:rsidRPr="00FF03A5"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="00FF03A5" w:rsidRPr="00FF03A5">
        <w:rPr>
          <w:rFonts w:eastAsia="Times New Roman" w:cs="Times New Roman"/>
          <w:szCs w:val="28"/>
          <w:lang w:eastAsia="ru-RU"/>
        </w:rPr>
        <w:t>за 2017 год сложился в</w:t>
      </w:r>
      <w:r w:rsidRPr="00FF03A5">
        <w:rPr>
          <w:rFonts w:eastAsia="Times New Roman" w:cs="Times New Roman"/>
          <w:szCs w:val="28"/>
          <w:lang w:eastAsia="ru-RU"/>
        </w:rPr>
        <w:t xml:space="preserve"> сумме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109 124 633,0 тыс. руб. </w:t>
      </w:r>
      <w:r w:rsidRPr="00FF03A5">
        <w:rPr>
          <w:rFonts w:eastAsia="Times New Roman" w:cs="Times New Roman"/>
          <w:szCs w:val="28"/>
          <w:lang w:eastAsia="ru-RU"/>
        </w:rPr>
        <w:t>или 12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6,1% к уровню предыдущего года </w:t>
      </w:r>
      <w:r w:rsidRPr="00FF03A5">
        <w:rPr>
          <w:rFonts w:eastAsia="Times New Roman" w:cs="Times New Roman"/>
          <w:szCs w:val="28"/>
          <w:lang w:eastAsia="ru-RU"/>
        </w:rPr>
        <w:t xml:space="preserve">в сопоставимых ценах.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Объём бюджетных инвестиций составил 1 529</w:t>
      </w:r>
      <w:r w:rsidR="00660FE3">
        <w:rPr>
          <w:rFonts w:eastAsia="Times New Roman" w:cs="Times New Roman"/>
          <w:szCs w:val="28"/>
          <w:lang w:eastAsia="ru-RU"/>
        </w:rPr>
        <w:t> </w:t>
      </w:r>
      <w:r w:rsidRPr="00FF03A5">
        <w:rPr>
          <w:rFonts w:eastAsia="Times New Roman" w:cs="Times New Roman"/>
          <w:szCs w:val="28"/>
          <w:lang w:eastAsia="ru-RU"/>
        </w:rPr>
        <w:t>204</w:t>
      </w:r>
      <w:r w:rsidR="00660FE3">
        <w:rPr>
          <w:rFonts w:eastAsia="Times New Roman" w:cs="Times New Roman"/>
          <w:szCs w:val="28"/>
          <w:lang w:eastAsia="ru-RU"/>
        </w:rPr>
        <w:t>,0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 или 62,7% к 2016 году. Снижение связано с уменьшением субсидий из федерального бюджета.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 xml:space="preserve"> </w:t>
      </w:r>
      <w:r w:rsidR="00FF03A5" w:rsidRPr="00FF03A5">
        <w:rPr>
          <w:rFonts w:eastAsia="Times New Roman" w:cs="Times New Roman"/>
          <w:szCs w:val="28"/>
          <w:lang w:eastAsia="ru-RU"/>
        </w:rPr>
        <w:t>на 1 жителя пришлось инвестиций</w:t>
      </w:r>
      <w:r w:rsidRPr="00FF03A5">
        <w:rPr>
          <w:rFonts w:eastAsia="Times New Roman" w:cs="Times New Roman"/>
          <w:szCs w:val="28"/>
          <w:lang w:eastAsia="ru-RU"/>
        </w:rPr>
        <w:t xml:space="preserve"> без учета бюджетных сре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дств в с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умме 201 786,6 руб. (в 2016 году – 153 381,9 руб.).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lastRenderedPageBreak/>
        <w:t>Объем инвестиций в основной капитал без учета субъектов малого предпринимательства на период 201</w:t>
      </w:r>
      <w:r w:rsidR="00FF03A5" w:rsidRPr="00FF03A5">
        <w:rPr>
          <w:rFonts w:eastAsia="Times New Roman" w:cs="Times New Roman"/>
          <w:szCs w:val="28"/>
          <w:lang w:eastAsia="ru-RU"/>
        </w:rPr>
        <w:t>8-2020 годов рассчитывался с уче</w:t>
      </w:r>
      <w:r w:rsidRPr="00FF03A5">
        <w:rPr>
          <w:rFonts w:eastAsia="Times New Roman" w:cs="Times New Roman"/>
          <w:szCs w:val="28"/>
          <w:lang w:eastAsia="ru-RU"/>
        </w:rPr>
        <w:t>том планов развития и инвестиционных проектов  предприятий, находящихся на терр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итории    города. По годам </w:t>
      </w:r>
      <w:r w:rsidRPr="00FF03A5">
        <w:rPr>
          <w:rFonts w:eastAsia="Times New Roman" w:cs="Times New Roman"/>
          <w:szCs w:val="28"/>
          <w:lang w:eastAsia="ru-RU"/>
        </w:rPr>
        <w:t>этот показатель планируется в размере: 2018 год – 90 402 33</w:t>
      </w:r>
      <w:r w:rsidR="007B21D3">
        <w:rPr>
          <w:rFonts w:eastAsia="Times New Roman" w:cs="Times New Roman"/>
          <w:szCs w:val="28"/>
          <w:lang w:eastAsia="ru-RU"/>
        </w:rPr>
        <w:t>8</w:t>
      </w:r>
      <w:r w:rsidRPr="00FF03A5">
        <w:rPr>
          <w:rFonts w:eastAsia="Times New Roman" w:cs="Times New Roman"/>
          <w:szCs w:val="28"/>
          <w:lang w:eastAsia="ru-RU"/>
        </w:rPr>
        <w:t>,</w:t>
      </w:r>
      <w:r w:rsidR="007B21D3">
        <w:rPr>
          <w:rFonts w:eastAsia="Times New Roman" w:cs="Times New Roman"/>
          <w:szCs w:val="28"/>
          <w:lang w:eastAsia="ru-RU"/>
        </w:rPr>
        <w:t>0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руб., 2019 год – 95 040 701,1 тыс. руб., 2020 год – 101</w:t>
      </w:r>
      <w:r w:rsidR="007B21D3">
        <w:rPr>
          <w:rFonts w:eastAsia="Times New Roman" w:cs="Times New Roman"/>
          <w:szCs w:val="28"/>
          <w:lang w:eastAsia="ru-RU"/>
        </w:rPr>
        <w:t> </w:t>
      </w:r>
      <w:r w:rsidRPr="00FF03A5">
        <w:rPr>
          <w:rFonts w:eastAsia="Times New Roman" w:cs="Times New Roman"/>
          <w:szCs w:val="28"/>
          <w:lang w:eastAsia="ru-RU"/>
        </w:rPr>
        <w:t>112</w:t>
      </w:r>
      <w:r w:rsidR="007B21D3">
        <w:rPr>
          <w:rFonts w:eastAsia="Times New Roman" w:cs="Times New Roman"/>
          <w:szCs w:val="28"/>
          <w:lang w:eastAsia="ru-RU"/>
        </w:rPr>
        <w:t xml:space="preserve"> 091</w:t>
      </w:r>
      <w:r w:rsidRPr="00FF03A5">
        <w:rPr>
          <w:rFonts w:eastAsia="Times New Roman" w:cs="Times New Roman"/>
          <w:szCs w:val="28"/>
          <w:lang w:eastAsia="ru-RU"/>
        </w:rPr>
        <w:t>,</w:t>
      </w:r>
      <w:r w:rsidR="007B21D3">
        <w:rPr>
          <w:rFonts w:eastAsia="Times New Roman" w:cs="Times New Roman"/>
          <w:szCs w:val="28"/>
          <w:lang w:eastAsia="ru-RU"/>
        </w:rPr>
        <w:t>2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Инвестиции в основной капитал за счет бюджетных средств в 2018 году ожидаются в сумме 1 266 841,5 тыс. руб., в 2019 – 1 331 8</w:t>
      </w:r>
      <w:r w:rsidR="00F4686A">
        <w:rPr>
          <w:rFonts w:eastAsia="Times New Roman" w:cs="Times New Roman"/>
          <w:szCs w:val="28"/>
          <w:lang w:eastAsia="ru-RU"/>
        </w:rPr>
        <w:t>4</w:t>
      </w:r>
      <w:r w:rsidRPr="00FF03A5">
        <w:rPr>
          <w:rFonts w:eastAsia="Times New Roman" w:cs="Times New Roman"/>
          <w:szCs w:val="28"/>
          <w:lang w:eastAsia="ru-RU"/>
        </w:rPr>
        <w:t xml:space="preserve">0,6 тыс. руб., в 2020 –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         </w:t>
      </w:r>
      <w:r w:rsidRPr="00FF03A5">
        <w:rPr>
          <w:rFonts w:eastAsia="Times New Roman" w:cs="Times New Roman"/>
          <w:szCs w:val="28"/>
          <w:lang w:eastAsia="ru-RU"/>
        </w:rPr>
        <w:t>1 416 921,3 тыс.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Объем инвестиций в основной капитал без учета бюджетн</w:t>
      </w:r>
      <w:r w:rsidR="00FF03A5" w:rsidRPr="00FF03A5">
        <w:rPr>
          <w:rFonts w:eastAsia="Times New Roman" w:cs="Times New Roman"/>
          <w:szCs w:val="28"/>
          <w:lang w:eastAsia="ru-RU"/>
        </w:rPr>
        <w:t>ых сре</w:t>
      </w:r>
      <w:proofErr w:type="gramStart"/>
      <w:r w:rsidR="00FF03A5" w:rsidRPr="00FF03A5">
        <w:rPr>
          <w:rFonts w:eastAsia="Times New Roman" w:cs="Times New Roman"/>
          <w:szCs w:val="28"/>
          <w:lang w:eastAsia="ru-RU"/>
        </w:rPr>
        <w:t>дств</w:t>
      </w:r>
      <w:r w:rsidRPr="00FF03A5">
        <w:rPr>
          <w:rFonts w:eastAsia="Times New Roman" w:cs="Times New Roman"/>
          <w:szCs w:val="28"/>
          <w:lang w:eastAsia="ru-RU"/>
        </w:rPr>
        <w:t xml:space="preserve"> в р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асчете на 1 жителя в планируемом периоде составит: 2018 год – 166 789,5 руб., 2019 год –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 </w:t>
      </w:r>
      <w:r w:rsidRPr="00FF03A5">
        <w:rPr>
          <w:rFonts w:eastAsia="Times New Roman" w:cs="Times New Roman"/>
          <w:szCs w:val="28"/>
          <w:lang w:eastAsia="ru-RU"/>
        </w:rPr>
        <w:t>175 130,2 руб., 2020 год –  186 203,4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Снижение инвестиций на душу населения в 2018 году объясняется уменьшением объемов по проектам нефтегазового комплекса. В 2019 и 2020 годах прогнозируется умеренный рост данного показателя. </w:t>
      </w:r>
    </w:p>
    <w:p w:rsidR="009F4112" w:rsidRPr="00FF03A5" w:rsidRDefault="009F4112" w:rsidP="008775E2">
      <w:pPr>
        <w:ind w:firstLine="709"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szCs w:val="28"/>
          <w:lang w:eastAsia="ru-RU"/>
        </w:rPr>
        <w:t>Основными направлениями развития топливно-энергетического комплекса является разработка и обустройств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о ООО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 «Лукойл-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Нижневолжскнефть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>» месторождения нефти и газа на севере Каспия. Кроме того, в трехлетнем периоде на территории города продолжится реализация ряда крупных инвестиционных проектов:</w:t>
      </w:r>
      <w:r w:rsidRPr="00FF03A5">
        <w:rPr>
          <w:rFonts w:eastAsia="Calibri" w:cs="Times New Roman"/>
          <w:szCs w:val="28"/>
        </w:rPr>
        <w:t xml:space="preserve"> </w:t>
      </w:r>
    </w:p>
    <w:p w:rsidR="009F4112" w:rsidRPr="00FF03A5" w:rsidRDefault="00FF03A5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модернизация производств</w:t>
      </w:r>
      <w:proofErr w:type="gramStart"/>
      <w:r>
        <w:rPr>
          <w:rFonts w:eastAsia="Times New Roman" w:cs="Times New Roman"/>
          <w:szCs w:val="28"/>
          <w:lang w:eastAsia="ru-RU"/>
        </w:rPr>
        <w:t xml:space="preserve">а </w:t>
      </w:r>
      <w:r w:rsidR="009F4112" w:rsidRPr="00FF03A5">
        <w:rPr>
          <w:rFonts w:eastAsia="Times New Roman" w:cs="Times New Roman"/>
          <w:szCs w:val="28"/>
          <w:lang w:eastAsia="ru-RU"/>
        </w:rPr>
        <w:t>ООО</w:t>
      </w:r>
      <w:proofErr w:type="gramEnd"/>
      <w:r w:rsidR="009F4112" w:rsidRPr="00FF03A5">
        <w:rPr>
          <w:rFonts w:eastAsia="Times New Roman" w:cs="Times New Roman"/>
          <w:szCs w:val="28"/>
          <w:lang w:eastAsia="ru-RU"/>
        </w:rPr>
        <w:t xml:space="preserve"> «Астраханская консервная компания» (2018-2020 гг.); 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модернизация и развитие систем водоснабжени</w:t>
      </w:r>
      <w:r w:rsidR="00FF03A5">
        <w:rPr>
          <w:rFonts w:eastAsia="Times New Roman" w:cs="Times New Roman"/>
          <w:szCs w:val="28"/>
          <w:lang w:eastAsia="ru-RU"/>
        </w:rPr>
        <w:t>я</w:t>
      </w:r>
      <w:r w:rsidRPr="00FF03A5">
        <w:rPr>
          <w:rFonts w:eastAsia="Times New Roman" w:cs="Times New Roman"/>
          <w:szCs w:val="28"/>
          <w:lang w:eastAsia="ru-RU"/>
        </w:rPr>
        <w:t xml:space="preserve"> и водоотведения (МУП г. Астрахани «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Астрводоканал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>» (2015-2019 гг.);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реконструкция и техническое перевооружение производственных мощностей Астраханского СРЗ филиала ОАО «ЦС «Звездочка» (2014-2020 гг.); 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szCs w:val="28"/>
        </w:rPr>
        <w:t>внедрение в производственный процесс мини-газотурбинной теплоэлектростанции с целью э</w:t>
      </w:r>
      <w:r w:rsidR="00FF03A5">
        <w:rPr>
          <w:szCs w:val="28"/>
        </w:rPr>
        <w:t>кономии электр</w:t>
      </w:r>
      <w:proofErr w:type="gramStart"/>
      <w:r w:rsidR="00FF03A5">
        <w:rPr>
          <w:szCs w:val="28"/>
        </w:rPr>
        <w:t>о-</w:t>
      </w:r>
      <w:proofErr w:type="gramEnd"/>
      <w:r w:rsidR="00FF03A5">
        <w:rPr>
          <w:szCs w:val="28"/>
        </w:rPr>
        <w:t xml:space="preserve"> и </w:t>
      </w:r>
      <w:proofErr w:type="spellStart"/>
      <w:r w:rsidR="00FF03A5">
        <w:rPr>
          <w:szCs w:val="28"/>
        </w:rPr>
        <w:t>теплоэнергии</w:t>
      </w:r>
      <w:proofErr w:type="spellEnd"/>
      <w:r w:rsidRPr="00FF03A5">
        <w:rPr>
          <w:szCs w:val="28"/>
        </w:rPr>
        <w:t xml:space="preserve"> на ООО ПКФ «Дюна-</w:t>
      </w:r>
      <w:proofErr w:type="spellStart"/>
      <w:r w:rsidRPr="00FF03A5">
        <w:rPr>
          <w:szCs w:val="28"/>
        </w:rPr>
        <w:t>Аст</w:t>
      </w:r>
      <w:proofErr w:type="spellEnd"/>
      <w:r w:rsidRPr="00FF03A5">
        <w:rPr>
          <w:szCs w:val="28"/>
        </w:rPr>
        <w:t>» (декабрь 2018 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szCs w:val="28"/>
          <w:lang w:eastAsia="ru-RU"/>
        </w:rPr>
        <w:t>развитие и реконструкция порт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а ООО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 «Альфа Порт» (2018 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Calibri" w:cs="Times New Roman"/>
          <w:szCs w:val="28"/>
        </w:rPr>
        <w:t xml:space="preserve">строительство многотопливной автозаправки на ул. Магистральной в </w:t>
      </w:r>
      <w:proofErr w:type="spellStart"/>
      <w:r w:rsidRPr="00FF03A5">
        <w:rPr>
          <w:rFonts w:eastAsia="Calibri" w:cs="Times New Roman"/>
          <w:szCs w:val="28"/>
        </w:rPr>
        <w:t>Трусовском</w:t>
      </w:r>
      <w:proofErr w:type="spellEnd"/>
      <w:r w:rsidRPr="00FF03A5">
        <w:rPr>
          <w:rFonts w:eastAsia="Calibri" w:cs="Times New Roman"/>
          <w:szCs w:val="28"/>
        </w:rPr>
        <w:t xml:space="preserve"> районе (</w:t>
      </w:r>
      <w:r w:rsidRPr="00FF03A5">
        <w:rPr>
          <w:rFonts w:eastAsia="Times New Roman" w:cs="Times New Roman"/>
          <w:szCs w:val="28"/>
          <w:lang w:eastAsia="ru-RU"/>
        </w:rPr>
        <w:t>«ЭКТООЙЛ»);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Calibri" w:cs="Times New Roman"/>
          <w:szCs w:val="28"/>
        </w:rPr>
        <w:t>строительство альтернативных источников электроэнергии (</w:t>
      </w:r>
      <w:proofErr w:type="spellStart"/>
      <w:r w:rsidRPr="00FF03A5">
        <w:rPr>
          <w:rFonts w:eastAsia="Calibri" w:cs="Times New Roman"/>
          <w:szCs w:val="28"/>
        </w:rPr>
        <w:t>Хевел</w:t>
      </w:r>
      <w:proofErr w:type="spellEnd"/>
      <w:r w:rsidRPr="00FF03A5">
        <w:rPr>
          <w:rFonts w:eastAsia="Calibri" w:cs="Times New Roman"/>
          <w:szCs w:val="28"/>
        </w:rPr>
        <w:t xml:space="preserve">, </w:t>
      </w:r>
      <w:proofErr w:type="spellStart"/>
      <w:r w:rsidRPr="00FF03A5">
        <w:rPr>
          <w:rFonts w:eastAsia="Calibri" w:cs="Times New Roman"/>
          <w:szCs w:val="28"/>
        </w:rPr>
        <w:t>Солар</w:t>
      </w:r>
      <w:proofErr w:type="spellEnd"/>
      <w:r w:rsidRPr="00FF03A5">
        <w:rPr>
          <w:rFonts w:eastAsia="Calibri" w:cs="Times New Roman"/>
          <w:szCs w:val="28"/>
        </w:rPr>
        <w:t xml:space="preserve"> Системс);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szCs w:val="28"/>
        </w:rPr>
        <w:t xml:space="preserve">строительство крытой учебно-тренировочной арены с искусственным льдом (Набережная </w:t>
      </w:r>
      <w:proofErr w:type="spellStart"/>
      <w:r w:rsidRPr="00FF03A5">
        <w:rPr>
          <w:szCs w:val="28"/>
        </w:rPr>
        <w:t>р</w:t>
      </w:r>
      <w:proofErr w:type="gramStart"/>
      <w:r w:rsidRPr="00FF03A5">
        <w:rPr>
          <w:szCs w:val="28"/>
        </w:rPr>
        <w:t>.В</w:t>
      </w:r>
      <w:proofErr w:type="gramEnd"/>
      <w:r w:rsidRPr="00FF03A5">
        <w:rPr>
          <w:szCs w:val="28"/>
        </w:rPr>
        <w:t>олга</w:t>
      </w:r>
      <w:proofErr w:type="spellEnd"/>
      <w:r w:rsidRPr="00FF03A5">
        <w:rPr>
          <w:szCs w:val="28"/>
        </w:rPr>
        <w:t>)</w:t>
      </w:r>
      <w:r w:rsidRPr="00FF03A5">
        <w:rPr>
          <w:rFonts w:eastAsia="Calibri" w:cs="Times New Roman"/>
          <w:szCs w:val="28"/>
        </w:rPr>
        <w:t>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FF03A5">
        <w:rPr>
          <w:rFonts w:eastAsia="Calibri" w:cs="Times New Roman"/>
          <w:szCs w:val="28"/>
        </w:rPr>
        <w:t>строительство спортивного комплекса с бассейном и многофункциональными площадками (</w:t>
      </w:r>
      <w:proofErr w:type="spellStart"/>
      <w:r w:rsidRPr="00FF03A5">
        <w:rPr>
          <w:rFonts w:eastAsia="Calibri" w:cs="Times New Roman"/>
          <w:szCs w:val="28"/>
        </w:rPr>
        <w:t>мкр</w:t>
      </w:r>
      <w:proofErr w:type="spellEnd"/>
      <w:r w:rsidRPr="00FF03A5">
        <w:rPr>
          <w:rFonts w:eastAsia="Calibri" w:cs="Times New Roman"/>
          <w:szCs w:val="28"/>
        </w:rPr>
        <w:t>.</w:t>
      </w:r>
      <w:proofErr w:type="gramEnd"/>
      <w:r w:rsidRPr="00FF03A5">
        <w:rPr>
          <w:rFonts w:eastAsia="Calibri" w:cs="Times New Roman"/>
          <w:szCs w:val="28"/>
        </w:rPr>
        <w:t xml:space="preserve"> </w:t>
      </w:r>
      <w:proofErr w:type="gramStart"/>
      <w:r w:rsidRPr="00FF03A5">
        <w:rPr>
          <w:rFonts w:eastAsia="Calibri" w:cs="Times New Roman"/>
          <w:szCs w:val="28"/>
        </w:rPr>
        <w:t>Бабаевского);</w:t>
      </w:r>
      <w:proofErr w:type="gramEnd"/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bCs/>
          <w:szCs w:val="28"/>
          <w:lang w:eastAsia="ru-RU"/>
        </w:rPr>
        <w:t xml:space="preserve">организация парковочного пространства на территории муниципального образования «Город Астрахань» в рамках механизма концессии как вида </w:t>
      </w:r>
      <w:proofErr w:type="spellStart"/>
      <w:r w:rsidRPr="00FF03A5">
        <w:rPr>
          <w:rFonts w:eastAsia="Times New Roman" w:cs="Times New Roman"/>
          <w:bCs/>
          <w:szCs w:val="28"/>
          <w:lang w:eastAsia="ru-RU"/>
        </w:rPr>
        <w:t>мун</w:t>
      </w:r>
      <w:r w:rsidR="00FF03A5">
        <w:rPr>
          <w:rFonts w:eastAsia="Times New Roman" w:cs="Times New Roman"/>
          <w:bCs/>
          <w:szCs w:val="28"/>
          <w:lang w:eastAsia="ru-RU"/>
        </w:rPr>
        <w:t>иципально</w:t>
      </w:r>
      <w:proofErr w:type="spellEnd"/>
      <w:r w:rsidR="00FF03A5">
        <w:rPr>
          <w:rFonts w:eastAsia="Times New Roman" w:cs="Times New Roman"/>
          <w:bCs/>
          <w:szCs w:val="28"/>
          <w:lang w:eastAsia="ru-RU"/>
        </w:rPr>
        <w:t>-частного партнерства</w:t>
      </w:r>
      <w:r w:rsidR="00FF03A5" w:rsidRPr="00FF03A5">
        <w:rPr>
          <w:rFonts w:eastAsia="Times New Roman" w:cs="Times New Roman"/>
          <w:bCs/>
          <w:szCs w:val="28"/>
          <w:lang w:eastAsia="ru-RU"/>
        </w:rPr>
        <w:t>;</w:t>
      </w:r>
    </w:p>
    <w:p w:rsidR="009F4112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bCs/>
          <w:szCs w:val="28"/>
          <w:lang w:eastAsia="ru-RU"/>
        </w:rPr>
        <w:t>строительство тепличного комплекса «Астраханский» и др.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3A3F25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FF1642" w:rsidRPr="00276789" w:rsidRDefault="00FF1642" w:rsidP="00FF1642">
      <w:pPr>
        <w:ind w:firstLine="709"/>
        <w:jc w:val="both"/>
        <w:rPr>
          <w:szCs w:val="28"/>
        </w:rPr>
      </w:pPr>
      <w:r w:rsidRPr="00276789">
        <w:rPr>
          <w:szCs w:val="28"/>
        </w:rPr>
        <w:lastRenderedPageBreak/>
        <w:t>Общая площадь земель территории муниципального образования «Город Астрахань» составляет 20 869 га.</w:t>
      </w:r>
    </w:p>
    <w:p w:rsidR="00A27C20" w:rsidRDefault="00FF1642" w:rsidP="00FF1642">
      <w:pPr>
        <w:ind w:firstLine="709"/>
        <w:jc w:val="both"/>
        <w:rPr>
          <w:szCs w:val="28"/>
        </w:rPr>
      </w:pPr>
      <w:r>
        <w:rPr>
          <w:szCs w:val="28"/>
        </w:rPr>
        <w:t>В составе земель территории  муниципального образования «Город Астрахань» земли, подлежащие налогообложению в соответствии с действующим законодательством, в 2015-2016 гг</w:t>
      </w:r>
      <w:r w:rsidR="00A27C20">
        <w:rPr>
          <w:szCs w:val="28"/>
        </w:rPr>
        <w:t>.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составляли </w:t>
      </w:r>
      <w:r w:rsidR="00B715F8">
        <w:rPr>
          <w:szCs w:val="28"/>
        </w:rPr>
        <w:t xml:space="preserve">по </w:t>
      </w:r>
      <w:r>
        <w:rPr>
          <w:szCs w:val="28"/>
        </w:rPr>
        <w:t>13 309,6 га. В 2017 году данный показатель не изменился</w:t>
      </w:r>
      <w:r w:rsidR="00B715F8">
        <w:rPr>
          <w:szCs w:val="28"/>
        </w:rPr>
        <w:t>.</w:t>
      </w:r>
      <w:r>
        <w:rPr>
          <w:szCs w:val="28"/>
        </w:rPr>
        <w:t xml:space="preserve">  </w:t>
      </w:r>
    </w:p>
    <w:p w:rsidR="00FF1642" w:rsidRDefault="00FF1642" w:rsidP="00FF1642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Площадь земельных участков, не признаваемых объектом налогообложения, –</w:t>
      </w:r>
      <w:r w:rsidR="00FF03A5">
        <w:rPr>
          <w:szCs w:val="28"/>
        </w:rPr>
        <w:t xml:space="preserve"> 7 559,4 га (в т.ч. 2 874 га – </w:t>
      </w:r>
      <w:r>
        <w:rPr>
          <w:szCs w:val="28"/>
        </w:rPr>
        <w:t>земли, занятые водными объектами; 138 га – земельные участки, ограниченные в обороте (предоставленные для обеспечения обороны, безопасности, таможенных нужд, занятые объектами историко-ку</w:t>
      </w:r>
      <w:r w:rsidR="00FF03A5">
        <w:rPr>
          <w:szCs w:val="28"/>
        </w:rPr>
        <w:t xml:space="preserve">льтурного наследия), 4 041 га – </w:t>
      </w:r>
      <w:r>
        <w:rPr>
          <w:szCs w:val="28"/>
        </w:rPr>
        <w:t>земли об</w:t>
      </w:r>
      <w:r w:rsidR="00FF03A5">
        <w:rPr>
          <w:szCs w:val="28"/>
        </w:rPr>
        <w:t xml:space="preserve">щего пользования и 506,4  га – </w:t>
      </w:r>
      <w:r>
        <w:rPr>
          <w:szCs w:val="28"/>
        </w:rPr>
        <w:t xml:space="preserve">земли, занятые городскими лесами). </w:t>
      </w:r>
      <w:proofErr w:type="gramEnd"/>
    </w:p>
    <w:p w:rsidR="00A27C20" w:rsidRDefault="00A27C20" w:rsidP="000F1679">
      <w:pPr>
        <w:ind w:firstLine="709"/>
        <w:jc w:val="both"/>
        <w:rPr>
          <w:szCs w:val="28"/>
        </w:rPr>
      </w:pPr>
      <w:r>
        <w:rPr>
          <w:szCs w:val="28"/>
        </w:rPr>
        <w:t xml:space="preserve">В 2017 году площадь земельных участков, являющихся объектом налогообложения, с оформленными документами землепользования составила </w:t>
      </w:r>
      <w:r w:rsidR="00FF03A5">
        <w:rPr>
          <w:szCs w:val="28"/>
        </w:rPr>
        <w:t xml:space="preserve">            </w:t>
      </w:r>
      <w:r>
        <w:rPr>
          <w:szCs w:val="28"/>
        </w:rPr>
        <w:t>5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928,72  га,  в том числе находящихся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>: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собственнос</w:t>
      </w:r>
      <w:r w:rsidR="00273AC4">
        <w:rPr>
          <w:szCs w:val="28"/>
        </w:rPr>
        <w:t xml:space="preserve">ти граждан и юридических лиц – </w:t>
      </w:r>
      <w:r>
        <w:rPr>
          <w:szCs w:val="28"/>
        </w:rPr>
        <w:t>3 692,02 га или 62,3%;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постоянном (бес</w:t>
      </w:r>
      <w:r w:rsidR="00273AC4">
        <w:rPr>
          <w:szCs w:val="28"/>
        </w:rPr>
        <w:t xml:space="preserve">срочном) </w:t>
      </w:r>
      <w:proofErr w:type="gramStart"/>
      <w:r w:rsidR="00273AC4">
        <w:rPr>
          <w:szCs w:val="28"/>
        </w:rPr>
        <w:t>пользовании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2</w:t>
      </w:r>
      <w:r w:rsidR="00273AC4">
        <w:rPr>
          <w:szCs w:val="28"/>
        </w:rPr>
        <w:t xml:space="preserve"> </w:t>
      </w:r>
      <w:r>
        <w:rPr>
          <w:szCs w:val="28"/>
        </w:rPr>
        <w:t>178,7 га или 36,7%;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пожизненно наследуемом</w:t>
      </w:r>
      <w:r w:rsidR="00273AC4">
        <w:rPr>
          <w:szCs w:val="28"/>
        </w:rPr>
        <w:t xml:space="preserve"> </w:t>
      </w:r>
      <w:proofErr w:type="gramStart"/>
      <w:r w:rsidR="00273AC4">
        <w:rPr>
          <w:szCs w:val="28"/>
        </w:rPr>
        <w:t>владении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58 га или 1,0%.</w:t>
      </w:r>
    </w:p>
    <w:p w:rsid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 xml:space="preserve">Таким образом, доля площади земельных участков, </w:t>
      </w:r>
      <w:r w:rsidRPr="00276789">
        <w:rPr>
          <w:szCs w:val="28"/>
        </w:rPr>
        <w:t>являющихся объектами налогообложения земельным налогом,</w:t>
      </w:r>
      <w:r>
        <w:rPr>
          <w:szCs w:val="28"/>
        </w:rPr>
        <w:t xml:space="preserve"> за 2017 год </w:t>
      </w:r>
      <w:r w:rsidR="00273AC4">
        <w:rPr>
          <w:szCs w:val="28"/>
        </w:rPr>
        <w:t xml:space="preserve">составила 44,54% (в 2016 году – </w:t>
      </w:r>
      <w:r w:rsidR="00595D40">
        <w:rPr>
          <w:szCs w:val="28"/>
        </w:rPr>
        <w:t>42,24%)</w:t>
      </w:r>
      <w:r>
        <w:rPr>
          <w:szCs w:val="28"/>
        </w:rPr>
        <w:t>.</w:t>
      </w:r>
    </w:p>
    <w:p w:rsidR="00CD21C5" w:rsidRPr="00CD21C5" w:rsidRDefault="000F1679" w:rsidP="00CD21C5">
      <w:pPr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  <w:proofErr w:type="gramStart"/>
      <w:r w:rsidR="00CD21C5" w:rsidRPr="00CD21C5">
        <w:rPr>
          <w:szCs w:val="28"/>
        </w:rPr>
        <w:t>Увеличение в 2017 году по отношению к предыдущим годам площади земельных участков, являющихся объектом налогообложения, обусловлено оформлением в собственность граждан и юридических лиц земельных участков и проведением мероприятий по разграничению государственной собственности на землю и регистрации права собственности муниципального образования «Город Астрахань» на территории, занятые парками и скверами (</w:t>
      </w:r>
      <w:smartTag w:uri="urn:schemas-microsoft-com:office:smarttags" w:element="metricconverter">
        <w:smartTagPr>
          <w:attr w:name="ProductID" w:val="3,53 га"/>
        </w:smartTagPr>
        <w:r w:rsidR="00CD21C5" w:rsidRPr="00CD21C5">
          <w:rPr>
            <w:szCs w:val="28"/>
          </w:rPr>
          <w:t>3,53 га</w:t>
        </w:r>
      </w:smartTag>
      <w:r w:rsidR="00CD21C5" w:rsidRPr="00CD21C5">
        <w:rPr>
          <w:szCs w:val="28"/>
        </w:rPr>
        <w:t>), а также предназначенной для комплексного освоения в целях строительства жилья</w:t>
      </w:r>
      <w:proofErr w:type="gramEnd"/>
      <w:r w:rsidR="00CD21C5" w:rsidRPr="00CD21C5">
        <w:rPr>
          <w:szCs w:val="28"/>
        </w:rPr>
        <w:t xml:space="preserve"> экономического класса (площадь </w:t>
      </w:r>
      <w:smartTag w:uri="urn:schemas-microsoft-com:office:smarttags" w:element="metricconverter">
        <w:smartTagPr>
          <w:attr w:name="ProductID" w:val="217,31 га"/>
        </w:smartTagPr>
        <w:r w:rsidR="00CD21C5" w:rsidRPr="00CD21C5">
          <w:rPr>
            <w:szCs w:val="28"/>
          </w:rPr>
          <w:t>217,31 га</w:t>
        </w:r>
      </w:smartTag>
      <w:r w:rsidR="00CD21C5" w:rsidRPr="00CD21C5">
        <w:rPr>
          <w:szCs w:val="28"/>
        </w:rPr>
        <w:t>)</w:t>
      </w:r>
      <w:r w:rsidR="00CD21C5">
        <w:rPr>
          <w:szCs w:val="28"/>
        </w:rPr>
        <w:t>.</w:t>
      </w:r>
    </w:p>
    <w:p w:rsidR="000F1679" w:rsidRDefault="000F1679" w:rsidP="00CD21C5">
      <w:pPr>
        <w:ind w:firstLine="709"/>
        <w:jc w:val="both"/>
        <w:rPr>
          <w:szCs w:val="28"/>
        </w:rPr>
      </w:pPr>
      <w:r>
        <w:rPr>
          <w:szCs w:val="28"/>
        </w:rPr>
        <w:t>В 2018-2020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</w:t>
      </w:r>
      <w:r w:rsidR="00273AC4">
        <w:rPr>
          <w:szCs w:val="28"/>
        </w:rPr>
        <w:t xml:space="preserve">аконодательством, в </w:t>
      </w:r>
      <w:proofErr w:type="gramStart"/>
      <w:r w:rsidR="00273AC4">
        <w:rPr>
          <w:szCs w:val="28"/>
        </w:rPr>
        <w:t>связи</w:t>
      </w:r>
      <w:proofErr w:type="gramEnd"/>
      <w:r w:rsidR="00273AC4">
        <w:rPr>
          <w:szCs w:val="28"/>
        </w:rPr>
        <w:t xml:space="preserve"> с чем</w:t>
      </w:r>
      <w:r>
        <w:rPr>
          <w:szCs w:val="28"/>
        </w:rPr>
        <w:t xml:space="preserve"> планируется увеличение доли площади земельных участков, являющихся объектом налогообложения:</w:t>
      </w:r>
      <w:r w:rsidR="00595D40">
        <w:rPr>
          <w:szCs w:val="28"/>
        </w:rPr>
        <w:t xml:space="preserve"> в 2018 году – до 45,46%, в 2019 году – до</w:t>
      </w:r>
      <w:r w:rsidR="00595D40" w:rsidRPr="00595D40">
        <w:rPr>
          <w:szCs w:val="28"/>
        </w:rPr>
        <w:t xml:space="preserve"> </w:t>
      </w:r>
      <w:r w:rsidR="00595D40">
        <w:rPr>
          <w:szCs w:val="28"/>
        </w:rPr>
        <w:t>45,88%, в 2020 году – до 46,72%.</w:t>
      </w:r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8775E2" w:rsidRDefault="008775E2" w:rsidP="006330B7">
      <w:pPr>
        <w:ind w:firstLine="709"/>
        <w:jc w:val="both"/>
        <w:rPr>
          <w:b/>
          <w:szCs w:val="28"/>
        </w:rPr>
      </w:pPr>
    </w:p>
    <w:p w:rsidR="006330B7" w:rsidRPr="006330B7" w:rsidRDefault="00B574E1" w:rsidP="006330B7">
      <w:pPr>
        <w:ind w:firstLine="709"/>
        <w:jc w:val="both"/>
        <w:rPr>
          <w:b/>
          <w:szCs w:val="28"/>
        </w:rPr>
      </w:pPr>
      <w:proofErr w:type="gramStart"/>
      <w:r w:rsidRPr="006330B7">
        <w:rPr>
          <w:b/>
          <w:szCs w:val="28"/>
        </w:rPr>
        <w:t>6.Д</w:t>
      </w:r>
      <w:r w:rsidR="00273AC4">
        <w:rPr>
          <w:b/>
          <w:szCs w:val="28"/>
        </w:rPr>
        <w:t>оля протяженности автомобильных</w:t>
      </w:r>
      <w:r w:rsidRPr="006330B7">
        <w:rPr>
          <w:b/>
          <w:szCs w:val="28"/>
        </w:rPr>
        <w:t xml:space="preserve"> дорог общего пользования местного значения, не отвечающих нормативным требованиям, в общей протяж</w:t>
      </w:r>
      <w:r w:rsidR="00273AC4">
        <w:rPr>
          <w:b/>
          <w:szCs w:val="28"/>
        </w:rPr>
        <w:t>е</w:t>
      </w:r>
      <w:r w:rsidRPr="006330B7">
        <w:rPr>
          <w:b/>
          <w:szCs w:val="28"/>
        </w:rPr>
        <w:t>нности автомобильных дорог общего пользования местного значения</w:t>
      </w:r>
      <w:r w:rsidR="006330B7">
        <w:rPr>
          <w:b/>
          <w:szCs w:val="28"/>
        </w:rPr>
        <w:t xml:space="preserve"> </w:t>
      </w:r>
      <w:r w:rsidR="006330B7">
        <w:rPr>
          <w:szCs w:val="28"/>
        </w:rPr>
        <w:t xml:space="preserve">составила </w:t>
      </w:r>
      <w:r w:rsidR="006330B7" w:rsidRPr="006330B7">
        <w:rPr>
          <w:szCs w:val="28"/>
        </w:rPr>
        <w:t>в 2017 году</w:t>
      </w:r>
      <w:r w:rsidR="006330B7">
        <w:rPr>
          <w:b/>
          <w:szCs w:val="28"/>
        </w:rPr>
        <w:t xml:space="preserve"> </w:t>
      </w:r>
      <w:r w:rsidR="006330B7">
        <w:rPr>
          <w:szCs w:val="28"/>
        </w:rPr>
        <w:t>50,49% и была определена как отношение протяж</w:t>
      </w:r>
      <w:r w:rsidR="00273AC4">
        <w:rPr>
          <w:szCs w:val="28"/>
        </w:rPr>
        <w:t>е</w:t>
      </w:r>
      <w:r w:rsidR="006330B7">
        <w:rPr>
          <w:szCs w:val="28"/>
        </w:rPr>
        <w:t>нности автомобильных дорог общего пользования местного значения, не отвечающих нормативным требованиям (415,00 км)</w:t>
      </w:r>
      <w:r w:rsidR="00273AC4">
        <w:rPr>
          <w:szCs w:val="28"/>
        </w:rPr>
        <w:t>,</w:t>
      </w:r>
      <w:r w:rsidR="006330B7">
        <w:rPr>
          <w:szCs w:val="28"/>
        </w:rPr>
        <w:t xml:space="preserve"> к протяженности автомобильных дорог общего пользования местного значения (822,00 км). </w:t>
      </w:r>
      <w:proofErr w:type="gramEnd"/>
    </w:p>
    <w:p w:rsidR="000A58B3" w:rsidRDefault="006330B7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 xml:space="preserve">В 2018-2020 годах </w:t>
      </w:r>
      <w:r w:rsidR="00273AC4">
        <w:rPr>
          <w:szCs w:val="28"/>
        </w:rPr>
        <w:t>в рамках</w:t>
      </w:r>
      <w:r>
        <w:rPr>
          <w:szCs w:val="28"/>
        </w:rPr>
        <w:t xml:space="preserve"> выделенн</w:t>
      </w:r>
      <w:r w:rsidR="00273AC4">
        <w:rPr>
          <w:szCs w:val="28"/>
        </w:rPr>
        <w:t>ых</w:t>
      </w:r>
      <w:r>
        <w:rPr>
          <w:szCs w:val="28"/>
        </w:rPr>
        <w:t xml:space="preserve"> лимит</w:t>
      </w:r>
      <w:r w:rsidR="00273AC4">
        <w:rPr>
          <w:szCs w:val="28"/>
        </w:rPr>
        <w:t xml:space="preserve">ов будут проведены работы по ремонту </w:t>
      </w:r>
      <w:r>
        <w:rPr>
          <w:szCs w:val="28"/>
        </w:rPr>
        <w:t xml:space="preserve">асфальтобетонного покрытия улично-дорожной сети города в рамках </w:t>
      </w:r>
      <w:r>
        <w:rPr>
          <w:szCs w:val="28"/>
        </w:rPr>
        <w:lastRenderedPageBreak/>
        <w:t xml:space="preserve">реализации </w:t>
      </w:r>
      <w:r>
        <w:rPr>
          <w:rFonts w:eastAsia="Calibri"/>
          <w:szCs w:val="28"/>
        </w:rPr>
        <w:t>мероприятия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</w:t>
      </w:r>
      <w:r>
        <w:rPr>
          <w:szCs w:val="28"/>
        </w:rPr>
        <w:t xml:space="preserve">. </w:t>
      </w:r>
      <w:r>
        <w:rPr>
          <w:rFonts w:eastAsia="Calibri"/>
          <w:szCs w:val="28"/>
        </w:rPr>
        <w:t>Доля автомобильных дорог общего пользования местного значения, не отвечающих нормативным требованиям, уменьшится и составит: в 2018 году – 48,29%, в 2019 году – 43,84%, в 2019 году – 43,23%.</w:t>
      </w:r>
    </w:p>
    <w:p w:rsidR="006330B7" w:rsidRPr="000A58B3" w:rsidRDefault="006330B7" w:rsidP="006330B7">
      <w:pPr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02623" w:rsidRPr="00276789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обеспечивает физическое перемещение населения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Население (среднегодовая численность в 201</w:t>
      </w:r>
      <w:r>
        <w:rPr>
          <w:rFonts w:eastAsia="Times New Roman" w:cs="Times New Roman"/>
          <w:szCs w:val="28"/>
          <w:lang w:eastAsia="ru-RU"/>
        </w:rPr>
        <w:t>7</w:t>
      </w:r>
      <w:r w:rsidRPr="00276789">
        <w:rPr>
          <w:rFonts w:eastAsia="Times New Roman" w:cs="Times New Roman"/>
          <w:szCs w:val="28"/>
          <w:lang w:eastAsia="ru-RU"/>
        </w:rPr>
        <w:t xml:space="preserve"> году – 53</w:t>
      </w:r>
      <w:r w:rsidR="007A4B31">
        <w:rPr>
          <w:rFonts w:eastAsia="Times New Roman" w:cs="Times New Roman"/>
          <w:szCs w:val="28"/>
          <w:lang w:eastAsia="ru-RU"/>
        </w:rPr>
        <w:t>3</w:t>
      </w:r>
      <w:r w:rsidRPr="00276789">
        <w:rPr>
          <w:rFonts w:eastAsia="Times New Roman" w:cs="Times New Roman"/>
          <w:szCs w:val="28"/>
          <w:lang w:eastAsia="ru-RU"/>
        </w:rPr>
        <w:t xml:space="preserve"> 2</w:t>
      </w:r>
      <w:r w:rsidR="007A4B31">
        <w:rPr>
          <w:rFonts w:eastAsia="Times New Roman" w:cs="Times New Roman"/>
          <w:szCs w:val="28"/>
          <w:lang w:eastAsia="ru-RU"/>
        </w:rPr>
        <w:t>15</w:t>
      </w:r>
      <w:r w:rsidRPr="00276789">
        <w:rPr>
          <w:rFonts w:eastAsia="Times New Roman" w:cs="Times New Roman"/>
          <w:szCs w:val="28"/>
          <w:lang w:eastAsia="ru-RU"/>
        </w:rPr>
        <w:t xml:space="preserve"> чел.) всех районов города имеет регулярный доступ к услугам автобусного и железнодорожного транспорта. </w:t>
      </w:r>
      <w:r w:rsidR="00CB61B3">
        <w:rPr>
          <w:rFonts w:eastAsia="Times New Roman" w:cs="Times New Roman"/>
          <w:szCs w:val="28"/>
          <w:lang w:eastAsia="ru-RU"/>
        </w:rPr>
        <w:t>Таким образом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="00CB61B3">
        <w:rPr>
          <w:rFonts w:eastAsia="Times New Roman" w:cs="Times New Roman"/>
          <w:szCs w:val="28"/>
          <w:lang w:eastAsia="ru-RU"/>
        </w:rPr>
        <w:t xml:space="preserve">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сохранится и в планируемом периоде 201</w:t>
      </w:r>
      <w:r w:rsidR="00CB61B3">
        <w:rPr>
          <w:rFonts w:eastAsia="Times New Roman" w:cs="Times New Roman"/>
          <w:szCs w:val="28"/>
          <w:lang w:eastAsia="ru-RU"/>
        </w:rPr>
        <w:t>8</w:t>
      </w:r>
      <w:r w:rsidRPr="00276789">
        <w:rPr>
          <w:rFonts w:eastAsia="Times New Roman" w:cs="Times New Roman"/>
          <w:szCs w:val="28"/>
          <w:lang w:eastAsia="ru-RU"/>
        </w:rPr>
        <w:t>-20</w:t>
      </w:r>
      <w:r w:rsidR="00CB61B3">
        <w:rPr>
          <w:rFonts w:eastAsia="Times New Roman" w:cs="Times New Roman"/>
          <w:szCs w:val="28"/>
          <w:lang w:eastAsia="ru-RU"/>
        </w:rPr>
        <w:t>20</w:t>
      </w:r>
      <w:r w:rsidRPr="00276789">
        <w:rPr>
          <w:rFonts w:eastAsia="Times New Roman" w:cs="Times New Roman"/>
          <w:szCs w:val="28"/>
          <w:lang w:eastAsia="ru-RU"/>
        </w:rPr>
        <w:t xml:space="preserve"> гг. Таким образом, доля населения, не имеющего регулярного автобусного и железнодорожного сообщения, не изменится.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9C38E9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9C38E9">
        <w:rPr>
          <w:rFonts w:eastAsia="Times New Roman" w:cs="Times New Roman"/>
          <w:b/>
          <w:szCs w:val="28"/>
          <w:lang w:eastAsia="ru-RU"/>
        </w:rPr>
        <w:t>8.</w:t>
      </w:r>
      <w:r w:rsidR="006D427D" w:rsidRPr="009C38E9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9C38E9">
        <w:t xml:space="preserve"> </w:t>
      </w:r>
      <w:r w:rsidR="006D427D" w:rsidRPr="009C38E9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773298" w:rsidRPr="00773298" w:rsidRDefault="00773298" w:rsidP="008775E2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C38E9">
        <w:rPr>
          <w:rFonts w:eastAsia="Times New Roman" w:cs="Times New Roman"/>
          <w:szCs w:val="28"/>
          <w:lang w:eastAsia="ru-RU"/>
        </w:rPr>
        <w:t>Одним из основных показателей уровня жизни населения является заработная</w:t>
      </w:r>
      <w:r w:rsidRPr="00773298">
        <w:rPr>
          <w:rFonts w:eastAsia="Times New Roman" w:cs="Times New Roman"/>
          <w:szCs w:val="28"/>
          <w:lang w:eastAsia="ru-RU"/>
        </w:rPr>
        <w:t xml:space="preserve"> плата, изменение которой напрямую зависит от социально-экономического развития города. </w:t>
      </w:r>
    </w:p>
    <w:p w:rsidR="00847B84" w:rsidRPr="00155755" w:rsidRDefault="00847B84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За счет развития отдельных производств в реальном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Pr="00155755">
        <w:rPr>
          <w:rFonts w:eastAsia="Times New Roman" w:cs="Times New Roman"/>
          <w:szCs w:val="28"/>
          <w:lang w:eastAsia="ru-RU"/>
        </w:rPr>
        <w:t xml:space="preserve"> среднемесячная заработная плата работников к</w:t>
      </w:r>
      <w:r w:rsidR="00273AC4">
        <w:rPr>
          <w:rFonts w:eastAsia="Times New Roman" w:cs="Times New Roman"/>
          <w:szCs w:val="28"/>
          <w:lang w:eastAsia="ru-RU"/>
        </w:rPr>
        <w:t>рупных и средних организаций</w:t>
      </w:r>
      <w:r w:rsidR="001E2F73">
        <w:rPr>
          <w:rFonts w:eastAsia="Times New Roman" w:cs="Times New Roman"/>
          <w:szCs w:val="28"/>
          <w:lang w:eastAsia="ru-RU"/>
        </w:rPr>
        <w:t xml:space="preserve"> (</w:t>
      </w:r>
      <w:r w:rsidR="001E2F73">
        <w:rPr>
          <w:rFonts w:eastAsia="Times New Roman" w:cs="Times New Roman"/>
          <w:szCs w:val="28"/>
        </w:rPr>
        <w:t>с учетом организаций с численностью до 15 человек)</w:t>
      </w:r>
      <w:r w:rsidR="00273AC4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273AC4">
        <w:rPr>
          <w:rFonts w:eastAsia="Times New Roman" w:cs="Times New Roman"/>
          <w:szCs w:val="28"/>
          <w:lang w:eastAsia="ru-RU"/>
        </w:rPr>
        <w:t>г</w:t>
      </w:r>
      <w:proofErr w:type="gramStart"/>
      <w:r w:rsidR="00273AC4">
        <w:rPr>
          <w:rFonts w:eastAsia="Times New Roman" w:cs="Times New Roman"/>
          <w:szCs w:val="28"/>
          <w:lang w:eastAsia="ru-RU"/>
        </w:rPr>
        <w:t>.</w:t>
      </w:r>
      <w:r w:rsidRPr="00155755">
        <w:rPr>
          <w:rFonts w:eastAsia="Times New Roman" w:cs="Times New Roman"/>
          <w:szCs w:val="28"/>
          <w:lang w:eastAsia="ru-RU"/>
        </w:rPr>
        <w:t>А</w:t>
      </w:r>
      <w:proofErr w:type="gramEnd"/>
      <w:r w:rsidRPr="00155755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155755">
        <w:rPr>
          <w:rFonts w:eastAsia="Times New Roman" w:cs="Times New Roman"/>
          <w:szCs w:val="28"/>
          <w:lang w:eastAsia="ru-RU"/>
        </w:rPr>
        <w:t xml:space="preserve"> увеличилась и составила в 2017 году 35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181,2 руб. </w:t>
      </w:r>
    </w:p>
    <w:p w:rsidR="00ED5959" w:rsidRPr="003A71E3" w:rsidRDefault="003A71E3" w:rsidP="008775E2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="00ED5959" w:rsidRPr="003A71E3">
        <w:rPr>
          <w:rFonts w:eastAsia="Times New Roman" w:cs="Times New Roman"/>
          <w:szCs w:val="28"/>
          <w:lang w:eastAsia="ru-RU"/>
        </w:rPr>
        <w:t>реднемесячн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номинальн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заработн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плат</w:t>
      </w:r>
      <w:r>
        <w:rPr>
          <w:rFonts w:eastAsia="Times New Roman" w:cs="Times New Roman"/>
          <w:szCs w:val="28"/>
          <w:lang w:eastAsia="ru-RU"/>
        </w:rPr>
        <w:t>а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работников муниципальных учреждений </w:t>
      </w:r>
      <w:r>
        <w:rPr>
          <w:rFonts w:eastAsia="Times New Roman" w:cs="Times New Roman"/>
          <w:szCs w:val="28"/>
          <w:lang w:eastAsia="ru-RU"/>
        </w:rPr>
        <w:t xml:space="preserve">составила </w:t>
      </w:r>
      <w:r w:rsidR="00ED5959" w:rsidRPr="003A71E3">
        <w:rPr>
          <w:rFonts w:eastAsia="Times New Roman" w:cs="Times New Roman"/>
          <w:szCs w:val="28"/>
          <w:lang w:eastAsia="ru-RU"/>
        </w:rPr>
        <w:t>в сферах:</w:t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highlight w:val="yellow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273AC4">
        <w:rPr>
          <w:rFonts w:eastAsia="Times New Roman" w:cs="Times New Roman"/>
          <w:szCs w:val="28"/>
          <w:lang w:eastAsia="ru-RU"/>
        </w:rPr>
        <w:t xml:space="preserve">дошкольного образования </w:t>
      </w:r>
      <w:r w:rsidR="00ED5959" w:rsidRPr="00181BDF">
        <w:rPr>
          <w:rFonts w:eastAsia="Times New Roman" w:cs="Times New Roman"/>
          <w:szCs w:val="28"/>
          <w:lang w:eastAsia="ru-RU"/>
        </w:rPr>
        <w:t>–</w:t>
      </w:r>
      <w:r w:rsidR="00487B75" w:rsidRPr="00181BDF">
        <w:rPr>
          <w:rFonts w:eastAsia="Times New Roman" w:cs="Times New Roman"/>
          <w:szCs w:val="28"/>
          <w:lang w:eastAsia="ru-RU"/>
        </w:rPr>
        <w:t xml:space="preserve"> </w:t>
      </w:r>
      <w:r w:rsidR="00486A16" w:rsidRPr="00181BDF">
        <w:rPr>
          <w:szCs w:val="28"/>
        </w:rPr>
        <w:t xml:space="preserve">16 725,8 руб., в сравнении с 2016 годом увеличилась на 1 915,8 руб. или </w:t>
      </w:r>
      <w:r w:rsidR="00487B75" w:rsidRPr="00181BDF">
        <w:rPr>
          <w:szCs w:val="28"/>
        </w:rPr>
        <w:t>на 1</w:t>
      </w:r>
      <w:r w:rsidR="00486A16" w:rsidRPr="00181BDF">
        <w:rPr>
          <w:szCs w:val="28"/>
        </w:rPr>
        <w:t>2,9%</w:t>
      </w:r>
      <w:r w:rsidR="00487B75" w:rsidRPr="00181BDF">
        <w:rPr>
          <w:szCs w:val="28"/>
        </w:rPr>
        <w:t>;</w:t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8461ED" w:rsidRPr="00181BDF">
        <w:rPr>
          <w:rFonts w:eastAsia="Times New Roman" w:cs="Times New Roman"/>
          <w:szCs w:val="28"/>
          <w:lang w:eastAsia="ru-RU"/>
        </w:rPr>
        <w:t>общего образования –</w:t>
      </w:r>
      <w:r w:rsidR="00487B75" w:rsidRPr="00181BDF">
        <w:rPr>
          <w:rFonts w:eastAsia="Times New Roman" w:cs="Times New Roman"/>
          <w:szCs w:val="28"/>
          <w:lang w:eastAsia="ru-RU"/>
        </w:rPr>
        <w:t xml:space="preserve"> </w:t>
      </w:r>
      <w:r w:rsidR="00487B75" w:rsidRPr="00181BDF">
        <w:rPr>
          <w:szCs w:val="28"/>
        </w:rPr>
        <w:t>24 574,1 руб., в сравнении с 2016 годом снизилась на 237,5 руб. или на 1,0%, что связано с проведением мероприятий</w:t>
      </w:r>
      <w:r w:rsidR="001E2F73">
        <w:rPr>
          <w:szCs w:val="28"/>
        </w:rPr>
        <w:t>,</w:t>
      </w:r>
      <w:r w:rsidR="00487B75" w:rsidRPr="00181BDF">
        <w:rPr>
          <w:szCs w:val="28"/>
        </w:rPr>
        <w:t xml:space="preserve"> направленных на </w:t>
      </w:r>
      <w:r w:rsidR="00487B75" w:rsidRPr="00181BDF">
        <w:rPr>
          <w:szCs w:val="28"/>
        </w:rPr>
        <w:lastRenderedPageBreak/>
        <w:t xml:space="preserve">оптимизацию неэффективных </w:t>
      </w:r>
      <w:proofErr w:type="gramStart"/>
      <w:r w:rsidR="00487B75" w:rsidRPr="00181BDF">
        <w:rPr>
          <w:szCs w:val="28"/>
        </w:rPr>
        <w:t>расходов</w:t>
      </w:r>
      <w:proofErr w:type="gramEnd"/>
      <w:r w:rsidR="00487B75" w:rsidRPr="00181BDF">
        <w:rPr>
          <w:szCs w:val="28"/>
        </w:rPr>
        <w:t xml:space="preserve"> на оплату труда административно-хозяйственного персонала. Образовавшаяся экономия бюджетных средств была направлена на доведение средней заработной платы педагогических работников муниципальных дошкольных образовательных организаций до целевых показателей; </w:t>
      </w:r>
    </w:p>
    <w:p w:rsidR="00721345" w:rsidRPr="00181BDF" w:rsidRDefault="00181BDF" w:rsidP="008775E2">
      <w:pPr>
        <w:tabs>
          <w:tab w:val="left" w:pos="993"/>
        </w:tabs>
        <w:ind w:firstLine="709"/>
        <w:jc w:val="both"/>
        <w:rPr>
          <w:szCs w:val="28"/>
        </w:rPr>
      </w:pPr>
      <w:r>
        <w:rPr>
          <w:rFonts w:eastAsia="Times New Roman" w:cs="Times New Roman"/>
          <w:szCs w:val="28"/>
          <w:lang w:eastAsia="ar-SA"/>
        </w:rPr>
        <w:t>-</w:t>
      </w:r>
      <w:r w:rsidR="00ED5959" w:rsidRPr="00181BDF">
        <w:rPr>
          <w:rFonts w:eastAsia="Times New Roman" w:cs="Times New Roman"/>
          <w:szCs w:val="28"/>
          <w:lang w:eastAsia="ar-SA"/>
        </w:rPr>
        <w:t>культуры –</w:t>
      </w:r>
      <w:r w:rsidR="003A71E3" w:rsidRPr="00181BDF">
        <w:rPr>
          <w:rFonts w:eastAsia="Times New Roman" w:cs="Times New Roman"/>
          <w:szCs w:val="28"/>
          <w:lang w:eastAsia="ar-SA"/>
        </w:rPr>
        <w:t xml:space="preserve"> </w:t>
      </w:r>
      <w:r w:rsidR="00DD49FD" w:rsidRPr="00181BDF">
        <w:rPr>
          <w:color w:val="000000"/>
          <w:szCs w:val="28"/>
        </w:rPr>
        <w:t>22 874,1</w:t>
      </w:r>
      <w:r w:rsidR="00DD49FD" w:rsidRPr="00181BDF">
        <w:rPr>
          <w:color w:val="000000"/>
          <w:sz w:val="20"/>
          <w:szCs w:val="20"/>
        </w:rPr>
        <w:t xml:space="preserve"> </w:t>
      </w:r>
      <w:r w:rsidR="001E2F73">
        <w:rPr>
          <w:rFonts w:eastAsia="Times New Roman" w:cs="Times New Roman"/>
          <w:szCs w:val="28"/>
          <w:lang w:eastAsia="ar-SA"/>
        </w:rPr>
        <w:t xml:space="preserve">руб. (в 2016 году – </w:t>
      </w:r>
      <w:r w:rsidR="008461ED" w:rsidRPr="00181BDF">
        <w:rPr>
          <w:rFonts w:eastAsia="Times New Roman" w:cs="Times New Roman"/>
          <w:szCs w:val="28"/>
          <w:lang w:eastAsia="ar-SA"/>
        </w:rPr>
        <w:t>17 913,40</w:t>
      </w:r>
      <w:r w:rsidR="00ED5959" w:rsidRPr="00181BDF">
        <w:rPr>
          <w:rFonts w:eastAsia="Times New Roman" w:cs="Times New Roman"/>
          <w:szCs w:val="28"/>
          <w:lang w:eastAsia="ar-SA"/>
        </w:rPr>
        <w:t xml:space="preserve"> руб.</w:t>
      </w:r>
      <w:r w:rsidR="00DD49FD" w:rsidRPr="00181BDF">
        <w:rPr>
          <w:rFonts w:eastAsia="Times New Roman" w:cs="Times New Roman"/>
          <w:szCs w:val="28"/>
          <w:lang w:eastAsia="ar-SA"/>
        </w:rPr>
        <w:t>)</w:t>
      </w:r>
      <w:r w:rsidR="00ED5959" w:rsidRPr="00181BDF">
        <w:rPr>
          <w:rFonts w:eastAsia="Times New Roman" w:cs="Times New Roman"/>
          <w:szCs w:val="28"/>
          <w:lang w:eastAsia="ar-SA"/>
        </w:rPr>
        <w:t>;</w:t>
      </w:r>
      <w:r w:rsidR="00721345" w:rsidRPr="00181BDF">
        <w:rPr>
          <w:szCs w:val="28"/>
        </w:rPr>
        <w:tab/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DD49FD" w:rsidRPr="00181BDF">
        <w:rPr>
          <w:rFonts w:eastAsia="Times New Roman" w:cs="Times New Roman"/>
          <w:szCs w:val="28"/>
          <w:lang w:eastAsia="ru-RU"/>
        </w:rPr>
        <w:t xml:space="preserve">физической культуры, спорта и охраны здоровья  –  </w:t>
      </w:r>
      <w:r w:rsidR="00DD49FD" w:rsidRPr="00181BDF">
        <w:rPr>
          <w:szCs w:val="28"/>
        </w:rPr>
        <w:t>22 166,8 руб., что на 3,1% выше достигнутого уровня в 2016 году (21 506,4 руб.).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В 2018</w:t>
      </w:r>
      <w:r w:rsidR="001E2F73">
        <w:rPr>
          <w:rFonts w:eastAsia="Times New Roman" w:cs="Times New Roman"/>
          <w:szCs w:val="28"/>
          <w:lang w:eastAsia="ru-RU"/>
        </w:rPr>
        <w:t>-</w:t>
      </w:r>
      <w:r w:rsidRPr="00155755">
        <w:rPr>
          <w:rFonts w:eastAsia="Times New Roman" w:cs="Times New Roman"/>
          <w:szCs w:val="28"/>
          <w:lang w:eastAsia="ru-RU"/>
        </w:rPr>
        <w:t>2020 гг. будет продолжена работа по исполнению Указа Президента Российской Федерации от 07.05.2012 №597 «О мероприятиях по реализации государст</w:t>
      </w:r>
      <w:r w:rsidR="001E2F73">
        <w:rPr>
          <w:rFonts w:eastAsia="Times New Roman" w:cs="Times New Roman"/>
          <w:szCs w:val="28"/>
          <w:lang w:eastAsia="ru-RU"/>
        </w:rPr>
        <w:t xml:space="preserve">венной социальной политики» по </w:t>
      </w:r>
      <w:r w:rsidRPr="00155755">
        <w:rPr>
          <w:rFonts w:eastAsia="Times New Roman" w:cs="Times New Roman"/>
          <w:szCs w:val="28"/>
          <w:lang w:eastAsia="ru-RU"/>
        </w:rPr>
        <w:t xml:space="preserve">доведению среднемесячной заработной  платы работников бюджетных  учреждений социальной сферы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до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средней по региону. Также Правительством Астраханской области принято распоряжение «О мерах по повышению оплаты труда отдельных категорий работников» (от 29.11.2017 №559-Пр).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Кроме того, с 1 января 2018 года МРОТ повысился до 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489 руб. или на 21,7%, а с </w:t>
      </w:r>
      <w:r w:rsidRPr="005D5E78">
        <w:rPr>
          <w:rFonts w:eastAsia="Times New Roman" w:cs="Times New Roman"/>
          <w:szCs w:val="28"/>
          <w:lang w:eastAsia="ru-RU"/>
        </w:rPr>
        <w:t>1 мая 2018 года</w:t>
      </w:r>
      <w:r w:rsidRPr="00155755">
        <w:rPr>
          <w:rFonts w:eastAsia="Times New Roman" w:cs="Times New Roman"/>
          <w:szCs w:val="28"/>
          <w:lang w:eastAsia="ru-RU"/>
        </w:rPr>
        <w:t xml:space="preserve"> еще </w:t>
      </w:r>
      <w:r>
        <w:rPr>
          <w:rFonts w:eastAsia="Times New Roman" w:cs="Times New Roman"/>
          <w:szCs w:val="28"/>
          <w:lang w:eastAsia="ru-RU"/>
        </w:rPr>
        <w:t xml:space="preserve">увеличится </w:t>
      </w:r>
      <w:r w:rsidR="001E2F73">
        <w:rPr>
          <w:rFonts w:eastAsia="Times New Roman" w:cs="Times New Roman"/>
          <w:szCs w:val="28"/>
          <w:lang w:eastAsia="ru-RU"/>
        </w:rPr>
        <w:t xml:space="preserve">на 17,6%  –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до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11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163 руб., т.к.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федеральный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МРОТ в целом по России будет </w:t>
      </w:r>
      <w:r>
        <w:rPr>
          <w:rFonts w:eastAsia="Times New Roman" w:cs="Times New Roman"/>
          <w:szCs w:val="28"/>
          <w:lang w:eastAsia="ru-RU"/>
        </w:rPr>
        <w:t>соответствовать</w:t>
      </w:r>
      <w:r w:rsidRPr="00155755">
        <w:rPr>
          <w:rFonts w:eastAsia="Times New Roman" w:cs="Times New Roman"/>
          <w:szCs w:val="28"/>
          <w:lang w:eastAsia="ru-RU"/>
        </w:rPr>
        <w:t xml:space="preserve"> уровн</w:t>
      </w:r>
      <w:r>
        <w:rPr>
          <w:rFonts w:eastAsia="Times New Roman" w:cs="Times New Roman"/>
          <w:szCs w:val="28"/>
          <w:lang w:eastAsia="ru-RU"/>
        </w:rPr>
        <w:t>ю</w:t>
      </w:r>
      <w:r w:rsidRPr="00155755">
        <w:rPr>
          <w:rFonts w:eastAsia="Times New Roman" w:cs="Times New Roman"/>
          <w:szCs w:val="28"/>
          <w:lang w:eastAsia="ru-RU"/>
        </w:rPr>
        <w:t xml:space="preserve"> прожиточного минимума трудоспособного населения за второй квартал предыдущего года.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 xml:space="preserve">К концу 2020 года среднемесячная номинальная начисленная заработная плата работников крупных и средних предприятий и некоммерческих организаций  </w:t>
      </w:r>
      <w:r>
        <w:rPr>
          <w:rFonts w:eastAsia="Times New Roman" w:cs="Times New Roman"/>
          <w:szCs w:val="28"/>
          <w:lang w:eastAsia="ru-RU"/>
        </w:rPr>
        <w:t xml:space="preserve">планируется в размере </w:t>
      </w:r>
      <w:r w:rsidRPr="00155755">
        <w:rPr>
          <w:rFonts w:eastAsia="Times New Roman" w:cs="Times New Roman"/>
          <w:szCs w:val="28"/>
          <w:lang w:eastAsia="ru-RU"/>
        </w:rPr>
        <w:t>39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>042,8 руб.</w:t>
      </w:r>
    </w:p>
    <w:p w:rsidR="001E2F73" w:rsidRDefault="00307CB3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 xml:space="preserve">В большей степени среднемесячная зарплата вырастет в таких видах деятельности, как добыча полезных ископаемых, обрабатывающие производства, транспортировка и хранение, строительство, операции с недвижимым имуществом за счет увеличения объемов выпускаемой продукции, работ и услуг и реализации ряда проектов. </w:t>
      </w:r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highlight w:val="lightGray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6 лет.</w:t>
      </w:r>
    </w:p>
    <w:p w:rsidR="00BC0F47" w:rsidRDefault="00BC0F47" w:rsidP="008775E2">
      <w:pPr>
        <w:pStyle w:val="Standard"/>
        <w:ind w:firstLine="708"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lang w:val="ru-RU"/>
        </w:rPr>
        <w:t>В</w:t>
      </w:r>
      <w:r>
        <w:rPr>
          <w:rFonts w:cs="Times New Roman"/>
          <w:sz w:val="28"/>
          <w:szCs w:val="28"/>
        </w:rPr>
        <w:t xml:space="preserve"> 2017 </w:t>
      </w:r>
      <w:r w:rsidR="001E2F73">
        <w:rPr>
          <w:rFonts w:cs="Times New Roman"/>
          <w:sz w:val="28"/>
          <w:szCs w:val="28"/>
          <w:lang w:val="ru-RU"/>
        </w:rPr>
        <w:t>году</w:t>
      </w: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lang w:val="ru-RU"/>
        </w:rPr>
        <w:t xml:space="preserve">за счет внутренних резервов муниципальной системы дошкольного образования города </w:t>
      </w:r>
      <w:r w:rsidR="001E2F73">
        <w:rPr>
          <w:rFonts w:cs="Times New Roman"/>
          <w:sz w:val="28"/>
          <w:szCs w:val="28"/>
          <w:lang w:val="ru-RU"/>
        </w:rPr>
        <w:t>были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реализованы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меры</w:t>
      </w:r>
      <w:r>
        <w:rPr>
          <w:rFonts w:cs="Times New Roman"/>
          <w:sz w:val="28"/>
          <w:szCs w:val="28"/>
        </w:rPr>
        <w:t xml:space="preserve">, </w:t>
      </w:r>
      <w:r w:rsidR="001E2F73">
        <w:rPr>
          <w:rFonts w:cs="Times New Roman"/>
          <w:sz w:val="28"/>
          <w:szCs w:val="28"/>
          <w:lang w:val="ru-RU"/>
        </w:rPr>
        <w:t>направленные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на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увеличение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мощности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сети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муниципальных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дошкольных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образовательных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учреждений</w:t>
      </w:r>
      <w:r>
        <w:rPr>
          <w:rFonts w:cs="Times New Roman"/>
          <w:sz w:val="28"/>
          <w:szCs w:val="28"/>
        </w:rPr>
        <w:t>: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 xml:space="preserve"> в ходе изменения типа и наименования МБОУ г. Астрахани «НШДС № 13» путем создания МБДОУ г. Астрахани «Детский сад № 13» были дополнительно открыты две группы для детей дошкольного возраста на 60 мест; 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МБДОУ г. Астрахани № 17 дополнительно открыта группа на 30 мест;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МБДОУ г. Астрахани №102 дополнительно созданы 30 мест.</w:t>
      </w:r>
    </w:p>
    <w:p w:rsidR="00BC0F47" w:rsidRDefault="00BC0F47" w:rsidP="008775E2">
      <w:pPr>
        <w:ind w:firstLine="708"/>
        <w:jc w:val="both"/>
        <w:rPr>
          <w:szCs w:val="28"/>
        </w:rPr>
      </w:pPr>
      <w:r>
        <w:rPr>
          <w:bCs/>
          <w:szCs w:val="28"/>
        </w:rPr>
        <w:t xml:space="preserve">Таким образом, в 2017 году доля детей в возрасте 1-6 лет, </w:t>
      </w:r>
      <w:r>
        <w:rPr>
          <w:szCs w:val="28"/>
        </w:rPr>
        <w:t xml:space="preserve">получающих дошкольную образовательную услугу в муниципальных образовательных учреждениях, составила 60,44%. Увеличение доли </w:t>
      </w:r>
      <w:r>
        <w:rPr>
          <w:bCs/>
          <w:szCs w:val="28"/>
        </w:rPr>
        <w:t xml:space="preserve">детей в возрасте 1-6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мест.</w:t>
      </w:r>
    </w:p>
    <w:p w:rsidR="00070047" w:rsidRPr="00637FB4" w:rsidRDefault="00070047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lastRenderedPageBreak/>
        <w:t>10.</w:t>
      </w:r>
      <w:r w:rsidR="007B0E1B" w:rsidRPr="00637FB4">
        <w:rPr>
          <w:rFonts w:eastAsia="Times New Roman" w:cs="Times New Roman"/>
          <w:b/>
          <w:szCs w:val="28"/>
          <w:lang w:eastAsia="ru-RU"/>
        </w:rPr>
        <w:t>Доля детей в возрасте 1-6 лет, 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D72624" w:rsidRPr="00461CB5" w:rsidRDefault="00D72624" w:rsidP="000142E1">
      <w:pPr>
        <w:ind w:firstLine="709"/>
        <w:jc w:val="both"/>
        <w:rPr>
          <w:szCs w:val="28"/>
        </w:rPr>
      </w:pPr>
      <w:r w:rsidRPr="00461CB5">
        <w:rPr>
          <w:szCs w:val="28"/>
        </w:rPr>
        <w:t>В 2017 году доля детей, состоящих на учете для определения в муниципальные дошкольные образовательные учреждения, п</w:t>
      </w:r>
      <w:r w:rsidR="00844B2F">
        <w:rPr>
          <w:szCs w:val="28"/>
        </w:rPr>
        <w:t>о сравнению с 2016 годом (24,99</w:t>
      </w:r>
      <w:r w:rsidRPr="00461CB5">
        <w:rPr>
          <w:szCs w:val="28"/>
        </w:rPr>
        <w:t xml:space="preserve">%) </w:t>
      </w:r>
      <w:r w:rsidR="000142E1">
        <w:rPr>
          <w:szCs w:val="28"/>
        </w:rPr>
        <w:t>увеличилась и составила 26,98</w:t>
      </w:r>
      <w:r w:rsidRPr="00461CB5">
        <w:rPr>
          <w:szCs w:val="28"/>
        </w:rPr>
        <w:t xml:space="preserve">% в общей численности детей в возрасте 1-6 лет. </w:t>
      </w:r>
      <w:r w:rsidRPr="00461CB5">
        <w:rPr>
          <w:szCs w:val="32"/>
        </w:rPr>
        <w:t>Увеличение данного показателя произошло за счет увеличения рождаемости, а также в количества граждан, обращающихся за получением услуги дошкольного образования.</w:t>
      </w:r>
    </w:p>
    <w:p w:rsidR="00D72624" w:rsidRPr="00461CB5" w:rsidRDefault="00D72624" w:rsidP="000142E1">
      <w:pPr>
        <w:pStyle w:val="21"/>
        <w:tabs>
          <w:tab w:val="num" w:pos="-120"/>
        </w:tabs>
        <w:ind w:firstLine="709"/>
        <w:rPr>
          <w:b w:val="0"/>
          <w:sz w:val="28"/>
          <w:szCs w:val="32"/>
          <w:lang w:val="ru-RU"/>
        </w:rPr>
      </w:pPr>
      <w:r w:rsidRPr="00461CB5">
        <w:rPr>
          <w:b w:val="0"/>
          <w:sz w:val="28"/>
          <w:szCs w:val="32"/>
        </w:rPr>
        <w:t xml:space="preserve">В период с 2018 </w:t>
      </w:r>
      <w:r w:rsidR="001E2F73">
        <w:rPr>
          <w:b w:val="0"/>
          <w:sz w:val="28"/>
          <w:szCs w:val="32"/>
          <w:lang w:val="ru-RU"/>
        </w:rPr>
        <w:t>по</w:t>
      </w:r>
      <w:r w:rsidRPr="00461CB5">
        <w:rPr>
          <w:b w:val="0"/>
          <w:sz w:val="28"/>
          <w:szCs w:val="32"/>
        </w:rPr>
        <w:t xml:space="preserve"> 20</w:t>
      </w:r>
      <w:r w:rsidRPr="00461CB5">
        <w:rPr>
          <w:b w:val="0"/>
          <w:sz w:val="28"/>
          <w:szCs w:val="32"/>
          <w:lang w:val="ru-RU"/>
        </w:rPr>
        <w:t>20</w:t>
      </w:r>
      <w:r w:rsidRPr="00461CB5">
        <w:rPr>
          <w:b w:val="0"/>
          <w:sz w:val="28"/>
          <w:szCs w:val="32"/>
        </w:rPr>
        <w:t xml:space="preserve"> год прогнозируется также снижение данного показателя до </w:t>
      </w:r>
      <w:r w:rsidRPr="00461CB5">
        <w:rPr>
          <w:b w:val="0"/>
          <w:sz w:val="28"/>
          <w:szCs w:val="32"/>
          <w:lang w:val="ru-RU"/>
        </w:rPr>
        <w:t>25,</w:t>
      </w:r>
      <w:r w:rsidR="000142E1">
        <w:rPr>
          <w:b w:val="0"/>
          <w:sz w:val="28"/>
          <w:szCs w:val="32"/>
          <w:lang w:val="ru-RU"/>
        </w:rPr>
        <w:t>34</w:t>
      </w:r>
      <w:r w:rsidRPr="00461CB5">
        <w:rPr>
          <w:b w:val="0"/>
          <w:sz w:val="28"/>
          <w:szCs w:val="32"/>
        </w:rPr>
        <w:t>% за счет создания дополнительных мест для детей дошкольного возраста</w:t>
      </w:r>
      <w:r w:rsidRPr="00461CB5">
        <w:rPr>
          <w:b w:val="0"/>
          <w:sz w:val="28"/>
          <w:szCs w:val="32"/>
          <w:lang w:val="ru-RU"/>
        </w:rPr>
        <w:t>.</w:t>
      </w:r>
    </w:p>
    <w:p w:rsidR="004D2808" w:rsidRPr="00637FB4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4A1BA8" w:rsidRPr="00CA5273" w:rsidRDefault="004A1BA8" w:rsidP="008775E2">
      <w:pPr>
        <w:spacing w:line="240" w:lineRule="atLeast"/>
        <w:ind w:firstLine="709"/>
        <w:jc w:val="both"/>
        <w:rPr>
          <w:szCs w:val="28"/>
        </w:rPr>
      </w:pPr>
      <w:r w:rsidRPr="00CA5273">
        <w:rPr>
          <w:szCs w:val="28"/>
        </w:rPr>
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составила 4,76%.</w:t>
      </w:r>
      <w:r w:rsidR="003C2ADC">
        <w:rPr>
          <w:szCs w:val="28"/>
        </w:rPr>
        <w:t xml:space="preserve"> </w:t>
      </w:r>
      <w:r w:rsidRPr="00CA5273">
        <w:rPr>
          <w:color w:val="000000"/>
          <w:szCs w:val="28"/>
        </w:rPr>
        <w:t>Число МОУ, здания которы</w:t>
      </w:r>
      <w:r w:rsidR="00B00B0E">
        <w:rPr>
          <w:color w:val="000000"/>
          <w:szCs w:val="28"/>
        </w:rPr>
        <w:t>х требуют капитального ремонта</w:t>
      </w:r>
      <w:r w:rsidR="009B38B3">
        <w:rPr>
          <w:color w:val="000000"/>
          <w:szCs w:val="28"/>
        </w:rPr>
        <w:t>,</w:t>
      </w:r>
      <w:r w:rsidR="00B00B0E">
        <w:rPr>
          <w:color w:val="000000"/>
          <w:szCs w:val="28"/>
        </w:rPr>
        <w:t xml:space="preserve"> </w:t>
      </w:r>
      <w:r w:rsidRPr="00CA5273">
        <w:rPr>
          <w:color w:val="000000"/>
          <w:szCs w:val="28"/>
        </w:rPr>
        <w:t>составил</w:t>
      </w:r>
      <w:r w:rsidR="00B00B0E">
        <w:rPr>
          <w:color w:val="000000"/>
          <w:szCs w:val="28"/>
        </w:rPr>
        <w:t>о</w:t>
      </w:r>
      <w:r w:rsidRPr="00CA5273">
        <w:rPr>
          <w:color w:val="000000"/>
          <w:szCs w:val="28"/>
        </w:rPr>
        <w:t xml:space="preserve"> 5 учреждений</w:t>
      </w:r>
      <w:r w:rsidRPr="00CA5273">
        <w:rPr>
          <w:szCs w:val="28"/>
        </w:rPr>
        <w:t>.</w:t>
      </w:r>
    </w:p>
    <w:p w:rsidR="004A1BA8" w:rsidRPr="00CA5273" w:rsidRDefault="004A1BA8" w:rsidP="008775E2">
      <w:pPr>
        <w:snapToGrid w:val="0"/>
        <w:spacing w:line="240" w:lineRule="atLeast"/>
        <w:ind w:firstLine="709"/>
        <w:jc w:val="both"/>
        <w:rPr>
          <w:szCs w:val="28"/>
        </w:rPr>
      </w:pPr>
      <w:r w:rsidRPr="00CA5273">
        <w:rPr>
          <w:szCs w:val="28"/>
        </w:rPr>
        <w:t>В</w:t>
      </w:r>
      <w:r w:rsidRPr="00CA5273">
        <w:rPr>
          <w:color w:val="000000"/>
          <w:szCs w:val="28"/>
        </w:rPr>
        <w:t>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</w:t>
      </w:r>
      <w:r w:rsidRPr="00CA5273">
        <w:rPr>
          <w:szCs w:val="28"/>
        </w:rPr>
        <w:t xml:space="preserve"> основных несущих и ограждающих строительных конструкций здания (детальное (инструментальное) обследование).</w:t>
      </w:r>
    </w:p>
    <w:p w:rsidR="004A1BA8" w:rsidRDefault="004A1BA8" w:rsidP="008775E2">
      <w:pPr>
        <w:spacing w:line="240" w:lineRule="atLeast"/>
        <w:ind w:firstLine="709"/>
        <w:jc w:val="both"/>
        <w:rPr>
          <w:szCs w:val="28"/>
        </w:rPr>
      </w:pPr>
      <w:r>
        <w:rPr>
          <w:szCs w:val="28"/>
        </w:rPr>
        <w:t>П</w:t>
      </w:r>
      <w:r w:rsidRPr="009E1534">
        <w:rPr>
          <w:szCs w:val="28"/>
        </w:rPr>
        <w:t xml:space="preserve">оказатели эффективности в 2018 году </w:t>
      </w:r>
      <w:r>
        <w:rPr>
          <w:szCs w:val="28"/>
        </w:rPr>
        <w:t>предполагается</w:t>
      </w:r>
      <w:r w:rsidRPr="009E1534">
        <w:rPr>
          <w:szCs w:val="28"/>
        </w:rPr>
        <w:t xml:space="preserve"> снизить до 3,81% в связи с планируемым ремонтом МБДОУ г. Астрахани №116. </w:t>
      </w:r>
      <w:r w:rsidR="000110F9">
        <w:rPr>
          <w:szCs w:val="28"/>
        </w:rPr>
        <w:t>Обеспечению</w:t>
      </w:r>
      <w:r w:rsidRPr="009E1534">
        <w:rPr>
          <w:szCs w:val="28"/>
        </w:rPr>
        <w:t xml:space="preserve"> положительной динамики показателей эффективности в </w:t>
      </w:r>
      <w:r w:rsidR="003C2ADC">
        <w:rPr>
          <w:szCs w:val="28"/>
        </w:rPr>
        <w:t>трехлетнем периоде</w:t>
      </w:r>
      <w:r w:rsidRPr="009E1534">
        <w:rPr>
          <w:szCs w:val="28"/>
        </w:rPr>
        <w:t xml:space="preserve"> </w:t>
      </w:r>
      <w:r w:rsidR="000110F9">
        <w:rPr>
          <w:szCs w:val="28"/>
        </w:rPr>
        <w:t xml:space="preserve">будет способствовать реализация </w:t>
      </w:r>
      <w:r w:rsidRPr="009E1534">
        <w:rPr>
          <w:szCs w:val="28"/>
        </w:rPr>
        <w:t>Программ</w:t>
      </w:r>
      <w:r w:rsidR="000110F9">
        <w:rPr>
          <w:szCs w:val="28"/>
        </w:rPr>
        <w:t>ы</w:t>
      </w:r>
      <w:r w:rsidRPr="009E1534">
        <w:rPr>
          <w:szCs w:val="28"/>
        </w:rPr>
        <w:t xml:space="preserve"> «Строительство, реконструкция и капитальный ремонт объектов муниципальной собственности и содержания жилищного фонда муниципального образования</w:t>
      </w:r>
      <w:r>
        <w:rPr>
          <w:szCs w:val="28"/>
        </w:rPr>
        <w:t xml:space="preserve"> </w:t>
      </w:r>
      <w:r w:rsidRPr="009E1534">
        <w:rPr>
          <w:szCs w:val="28"/>
        </w:rPr>
        <w:t xml:space="preserve"> </w:t>
      </w:r>
      <w:r>
        <w:rPr>
          <w:szCs w:val="28"/>
        </w:rPr>
        <w:t>«</w:t>
      </w:r>
      <w:r w:rsidR="003C2ADC">
        <w:rPr>
          <w:szCs w:val="28"/>
        </w:rPr>
        <w:t>Город Астрахань</w:t>
      </w:r>
      <w:r w:rsidR="003C2ADC" w:rsidRPr="003C2ADC">
        <w:rPr>
          <w:szCs w:val="28"/>
        </w:rPr>
        <w:t>»</w:t>
      </w:r>
      <w:r w:rsidRPr="003C2ADC">
        <w:rPr>
          <w:szCs w:val="28"/>
        </w:rPr>
        <w:t>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49310F">
        <w:rPr>
          <w:rFonts w:eastAsia="Times New Roman" w:cs="Times New Roman"/>
          <w:b/>
          <w:bCs/>
          <w:szCs w:val="28"/>
          <w:lang w:eastAsia="ru-RU"/>
        </w:rPr>
        <w:t>12.Утратил силу</w:t>
      </w:r>
    </w:p>
    <w:p w:rsidR="0049310F" w:rsidRPr="0049310F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3</w:t>
      </w:r>
      <w:r w:rsidRPr="00637FB4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250E9D" w:rsidRPr="00250E9D" w:rsidRDefault="00250E9D" w:rsidP="008775E2">
      <w:pPr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Численность выпускников муниципальных общеобразовательных учреждений, не получивших аттестат о среднем общем образовании, в 2017 году значительно уменьшилась и составила 2 человека или 0,11% от общей численности выпускников, допущенных к государственной итоговой аттестации по образовательным программам среднего общего образования. </w:t>
      </w:r>
    </w:p>
    <w:p w:rsidR="00250E9D" w:rsidRPr="00250E9D" w:rsidRDefault="00250E9D" w:rsidP="008775E2">
      <w:pPr>
        <w:suppressAutoHyphens/>
        <w:autoSpaceDE w:val="0"/>
        <w:ind w:firstLine="709"/>
        <w:jc w:val="both"/>
        <w:rPr>
          <w:rFonts w:ascii="Courier New" w:eastAsia="Times New Roman" w:hAnsi="Courier New" w:cs="Courier New"/>
          <w:sz w:val="20"/>
          <w:szCs w:val="20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lastRenderedPageBreak/>
        <w:t xml:space="preserve">Таким образом, наблюдается положительная динамика увеличения доли выпускников </w:t>
      </w:r>
      <w:r w:rsidRPr="00250E9D">
        <w:rPr>
          <w:rFonts w:eastAsia="Times New Roman" w:cs="Times New Roman"/>
          <w:bCs/>
          <w:szCs w:val="28"/>
          <w:lang w:eastAsia="zh-CN"/>
        </w:rPr>
        <w:t>муниципальных общеобразовательных учреждений, освоивших образовательные программы среднего общего образования.</w:t>
      </w:r>
    </w:p>
    <w:p w:rsidR="00637FB4" w:rsidRDefault="00637FB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013255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E617A4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617A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013255">
        <w:rPr>
          <w:rFonts w:ascii="Times New Roman" w:hAnsi="Times New Roman" w:cs="Times New Roman"/>
          <w:b/>
          <w:bCs/>
          <w:sz w:val="28"/>
          <w:szCs w:val="28"/>
        </w:rPr>
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val="x-none" w:eastAsia="zh-CN"/>
        </w:rPr>
      </w:pPr>
      <w:r w:rsidRPr="00250E9D">
        <w:rPr>
          <w:rFonts w:eastAsia="Times New Roman" w:cs="Times New Roman"/>
          <w:szCs w:val="32"/>
          <w:lang w:eastAsia="zh-CN"/>
        </w:rPr>
        <w:t>Доля обще</w:t>
      </w:r>
      <w:r w:rsidRPr="00250E9D">
        <w:rPr>
          <w:rFonts w:eastAsia="Times New Roman" w:cs="Times New Roman"/>
          <w:szCs w:val="32"/>
          <w:lang w:val="x-none" w:eastAsia="zh-CN"/>
        </w:rPr>
        <w:t xml:space="preserve">образовательных учреждений, </w:t>
      </w:r>
      <w:r w:rsidRPr="00250E9D">
        <w:rPr>
          <w:rFonts w:eastAsia="Times New Roman" w:cs="Times New Roman"/>
          <w:bCs/>
          <w:szCs w:val="28"/>
          <w:lang w:val="x-none" w:eastAsia="zh-CN"/>
        </w:rPr>
        <w:t>соответствующих современным требованиям обучения, в общем количестве муниципальных общеобразовательных учреждений</w:t>
      </w:r>
      <w:r w:rsidRPr="00250E9D">
        <w:rPr>
          <w:rFonts w:eastAsia="Times New Roman" w:cs="Times New Roman"/>
          <w:szCs w:val="32"/>
          <w:lang w:val="x-none" w:eastAsia="zh-CN"/>
        </w:rPr>
        <w:t xml:space="preserve"> составила в </w:t>
      </w:r>
      <w:r w:rsidRPr="00250E9D">
        <w:rPr>
          <w:rFonts w:eastAsia="Times New Roman" w:cs="Times New Roman"/>
          <w:szCs w:val="28"/>
          <w:lang w:val="x-none" w:eastAsia="zh-CN"/>
        </w:rPr>
        <w:t>201</w:t>
      </w:r>
      <w:r w:rsidRPr="00250E9D">
        <w:rPr>
          <w:rFonts w:eastAsia="Times New Roman" w:cs="Times New Roman"/>
          <w:szCs w:val="28"/>
          <w:lang w:eastAsia="zh-CN"/>
        </w:rPr>
        <w:t>7</w:t>
      </w:r>
      <w:r w:rsidRPr="00250E9D">
        <w:rPr>
          <w:rFonts w:eastAsia="Times New Roman" w:cs="Times New Roman"/>
          <w:szCs w:val="28"/>
          <w:lang w:val="x-none" w:eastAsia="zh-CN"/>
        </w:rPr>
        <w:t xml:space="preserve"> году </w:t>
      </w:r>
      <w:r w:rsidR="009F60DB">
        <w:rPr>
          <w:rFonts w:eastAsia="Times New Roman" w:cs="Times New Roman"/>
          <w:szCs w:val="28"/>
          <w:lang w:eastAsia="zh-CN"/>
        </w:rPr>
        <w:t>82,00</w:t>
      </w:r>
      <w:r w:rsidRPr="00250E9D">
        <w:rPr>
          <w:rFonts w:eastAsia="Times New Roman" w:cs="Times New Roman"/>
          <w:szCs w:val="28"/>
          <w:lang w:val="x-none" w:eastAsia="zh-CN"/>
        </w:rPr>
        <w:t>%.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val="x-none"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2017 году увеличилось число образовательных организаций, в которых созданы условия для беспрепятственного доступа инвалидов (МБОУ г. Астрахани «СОШ №36», МБОУ г. Астрахани «СОШ №40»), реализующих образовательные программы с использованием дистанционных технологий.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pacing w:val="7"/>
          <w:szCs w:val="28"/>
          <w:lang w:eastAsia="zh-CN"/>
        </w:rPr>
        <w:t>В 2018-2020 г</w:t>
      </w:r>
      <w:r w:rsidR="001E2F73">
        <w:rPr>
          <w:rFonts w:eastAsia="Times New Roman" w:cs="Times New Roman"/>
          <w:spacing w:val="7"/>
          <w:szCs w:val="28"/>
          <w:lang w:eastAsia="zh-CN"/>
        </w:rPr>
        <w:t>г</w:t>
      </w:r>
      <w:r w:rsidRPr="00250E9D">
        <w:rPr>
          <w:rFonts w:eastAsia="Times New Roman" w:cs="Times New Roman"/>
          <w:spacing w:val="7"/>
          <w:szCs w:val="28"/>
          <w:lang w:eastAsia="zh-CN"/>
        </w:rPr>
        <w:t>. показатель увеличится до</w:t>
      </w:r>
      <w:r w:rsidRPr="00250E9D">
        <w:rPr>
          <w:rFonts w:eastAsia="Times New Roman" w:cs="Times New Roman"/>
          <w:color w:val="FF0000"/>
          <w:spacing w:val="7"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spacing w:val="7"/>
          <w:szCs w:val="28"/>
          <w:lang w:eastAsia="zh-CN"/>
        </w:rPr>
        <w:t>83,12%</w:t>
      </w:r>
      <w:r w:rsidRPr="00250E9D">
        <w:rPr>
          <w:rFonts w:eastAsia="Times New Roman" w:cs="Times New Roman"/>
          <w:color w:val="FF0000"/>
          <w:spacing w:val="7"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spacing w:val="7"/>
          <w:szCs w:val="28"/>
          <w:lang w:eastAsia="zh-CN"/>
        </w:rPr>
        <w:t xml:space="preserve">за счет увеличения количества учреждений, реализующих программы с применением дистанционных образовательных технологий, имеющих условия для беспрепятственного доступа инвалидов к образовательной организации, </w:t>
      </w:r>
      <w:r w:rsidRPr="00250E9D">
        <w:rPr>
          <w:rFonts w:eastAsia="Times New Roman" w:cs="Times New Roman"/>
          <w:szCs w:val="28"/>
          <w:lang w:val="x-none" w:eastAsia="zh-CN"/>
        </w:rPr>
        <w:t>модернизации инфраструктуры общего образования, проведения капитального ремонта в образовательных учреждениях</w:t>
      </w:r>
      <w:r>
        <w:rPr>
          <w:rFonts w:eastAsia="Times New Roman" w:cs="Times New Roman"/>
          <w:szCs w:val="28"/>
          <w:lang w:eastAsia="zh-CN"/>
        </w:rPr>
        <w:t>.</w:t>
      </w:r>
    </w:p>
    <w:p w:rsidR="00E617A4" w:rsidRPr="00250E9D" w:rsidRDefault="00E617A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val="x-none"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5</w:t>
      </w:r>
      <w:r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250E9D" w:rsidRPr="00250E9D" w:rsidRDefault="001E2F73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szCs w:val="28"/>
          <w:lang w:eastAsia="zh-CN"/>
        </w:rPr>
        <w:t>Р</w:t>
      </w:r>
      <w:r w:rsidR="00250E9D" w:rsidRPr="00250E9D">
        <w:rPr>
          <w:rFonts w:eastAsia="Times New Roman" w:cs="Times New Roman"/>
          <w:szCs w:val="28"/>
          <w:lang w:eastAsia="zh-CN"/>
        </w:rPr>
        <w:t>еализаци</w:t>
      </w:r>
      <w:r>
        <w:rPr>
          <w:rFonts w:eastAsia="Times New Roman" w:cs="Times New Roman"/>
          <w:szCs w:val="28"/>
          <w:lang w:eastAsia="zh-CN"/>
        </w:rPr>
        <w:t>я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мероприятий подпрограммы «Строительство, реконструкция и капитальный ремонт объектов образования города Астрахани» за счет введения в эксплуатацию после капитального ремонта образовательных организаций позволил</w:t>
      </w:r>
      <w:r>
        <w:rPr>
          <w:rFonts w:eastAsia="Times New Roman" w:cs="Times New Roman"/>
          <w:szCs w:val="28"/>
          <w:lang w:eastAsia="zh-CN"/>
        </w:rPr>
        <w:t>а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снять с контроля в текущем году здание </w:t>
      </w:r>
      <w:r w:rsidR="00250E9D" w:rsidRPr="00250E9D">
        <w:rPr>
          <w:rFonts w:eastAsia="Times New Roman" w:cs="Times New Roman"/>
          <w:color w:val="000000"/>
          <w:szCs w:val="28"/>
          <w:lang w:eastAsia="zh-CN"/>
        </w:rPr>
        <w:t>МБОУ г. Астрахани «ООШ № 3».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>Недостаточное финансирование в 2017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стандартов, норм и правил не позволило с</w:t>
      </w:r>
      <w:r w:rsidR="001E2F73">
        <w:rPr>
          <w:rFonts w:eastAsia="Times New Roman" w:cs="Times New Roman"/>
          <w:color w:val="000000"/>
          <w:szCs w:val="28"/>
          <w:lang w:eastAsia="zh-CN"/>
        </w:rPr>
        <w:t>нять с контроля в отчетном году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по причине имеющейся потребности в проведении капитального ремонта 6 учреждений (МБОУ г. Астрахани «ООШ № 16», МБОУ г. Астрахани «ООШ № 5», МБОУ г. Астрахани «СОШ № 13», МБОУ г. Астрахани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«</w:t>
      </w: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СОШ № 14», МБОУ г. Астрахани «СОШ № 54», МБОУ г. Астрахани «СОШ № 58»). </w:t>
      </w:r>
      <w:proofErr w:type="gramEnd"/>
    </w:p>
    <w:p w:rsidR="00250E9D" w:rsidRPr="00250E9D" w:rsidRDefault="00250E9D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Число МОУ, </w:t>
      </w: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>здания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которых требуют капитального ремонта</w:t>
      </w:r>
      <w:r w:rsidR="009404B0">
        <w:rPr>
          <w:rFonts w:eastAsia="Times New Roman" w:cs="Times New Roman"/>
          <w:color w:val="000000"/>
          <w:szCs w:val="28"/>
          <w:lang w:eastAsia="zh-CN"/>
        </w:rPr>
        <w:t>,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ост</w:t>
      </w:r>
      <w:r w:rsidR="001E2F73">
        <w:rPr>
          <w:rFonts w:eastAsia="Times New Roman" w:cs="Times New Roman"/>
          <w:color w:val="000000"/>
          <w:szCs w:val="28"/>
          <w:lang w:eastAsia="zh-CN"/>
        </w:rPr>
        <w:t>алось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прежним за счет внесения в список 1 учреждения: МБОУ г. Астрахани «СОШ №20».</w:t>
      </w:r>
    </w:p>
    <w:p w:rsidR="00250E9D" w:rsidRPr="00250E9D" w:rsidRDefault="00250E9D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При расчете показателя общее </w:t>
      </w:r>
      <w:r w:rsidRPr="00250E9D">
        <w:rPr>
          <w:rFonts w:eastAsia="Times New Roman" w:cs="Times New Roman"/>
          <w:color w:val="333333"/>
          <w:szCs w:val="28"/>
          <w:lang w:eastAsia="zh-CN"/>
        </w:rPr>
        <w:t>число муниципальных общеобразовательных учрежде</w:t>
      </w:r>
      <w:r w:rsidR="00B67300">
        <w:rPr>
          <w:rFonts w:eastAsia="Times New Roman" w:cs="Times New Roman"/>
          <w:color w:val="333333"/>
          <w:szCs w:val="28"/>
          <w:lang w:eastAsia="zh-CN"/>
        </w:rPr>
        <w:t>ний составило 70 (2016 г. – 68) в результате переименования</w:t>
      </w:r>
      <w:r w:rsidR="00B67300">
        <w:rPr>
          <w:rFonts w:eastAsia="Times New Roman" w:cs="Times New Roman"/>
          <w:color w:val="000000"/>
          <w:szCs w:val="28"/>
          <w:lang w:eastAsia="zh-CN"/>
        </w:rPr>
        <w:t xml:space="preserve"> МБДОУ </w:t>
      </w:r>
      <w:proofErr w:type="spellStart"/>
      <w:r w:rsidR="00B67300">
        <w:rPr>
          <w:rFonts w:eastAsia="Times New Roman" w:cs="Times New Roman"/>
          <w:color w:val="000000"/>
          <w:szCs w:val="28"/>
          <w:lang w:eastAsia="zh-CN"/>
        </w:rPr>
        <w:t>г</w:t>
      </w:r>
      <w:proofErr w:type="gramStart"/>
      <w:r w:rsidR="00B67300">
        <w:rPr>
          <w:rFonts w:eastAsia="Times New Roman" w:cs="Times New Roman"/>
          <w:color w:val="000000"/>
          <w:szCs w:val="28"/>
          <w:lang w:eastAsia="zh-CN"/>
        </w:rPr>
        <w:t>.</w:t>
      </w:r>
      <w:r w:rsidRPr="00250E9D">
        <w:rPr>
          <w:rFonts w:eastAsia="Times New Roman" w:cs="Times New Roman"/>
          <w:color w:val="000000"/>
          <w:szCs w:val="28"/>
          <w:lang w:eastAsia="zh-CN"/>
        </w:rPr>
        <w:t>А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>страхани</w:t>
      </w:r>
      <w:proofErr w:type="spell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«НШДС №13» в МБДОУ г. Астрахани «Детский сад №13» и включения в расчет вечерних (сменных) общеобразовательных учреждений.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color w:val="000000"/>
          <w:szCs w:val="28"/>
          <w:lang w:eastAsia="zh-CN"/>
        </w:rPr>
        <w:t>Таким образом, д</w:t>
      </w: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 в отчетном году </w:t>
      </w:r>
      <w:r w:rsidR="00E02E83">
        <w:rPr>
          <w:rFonts w:eastAsia="Times New Roman" w:cs="Times New Roman"/>
          <w:bCs/>
          <w:color w:val="000000"/>
          <w:szCs w:val="28"/>
          <w:lang w:eastAsia="zh-CN"/>
        </w:rPr>
        <w:t>изменилась и составила 10,0</w:t>
      </w: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%.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lastRenderedPageBreak/>
        <w:t>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</w:t>
      </w:r>
      <w:r w:rsidRPr="00250E9D">
        <w:rPr>
          <w:rFonts w:eastAsia="Times New Roman" w:cs="Times New Roman"/>
          <w:szCs w:val="28"/>
          <w:lang w:eastAsia="zh-CN"/>
        </w:rPr>
        <w:t xml:space="preserve"> основных несущих и ограждающих строительных конструкций здания (детальное (инструментальное) обследование).</w:t>
      </w:r>
      <w:proofErr w:type="gramEnd"/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szCs w:val="28"/>
          <w:lang w:eastAsia="zh-CN"/>
        </w:rPr>
        <w:t>Показатель «Число муниципальных общеобразовательных учреждений</w:t>
      </w:r>
      <w:r w:rsidR="00B67300">
        <w:rPr>
          <w:rFonts w:eastAsia="Times New Roman" w:cs="Times New Roman"/>
          <w:szCs w:val="28"/>
          <w:lang w:eastAsia="zh-CN"/>
        </w:rPr>
        <w:t>,</w:t>
      </w:r>
      <w:r w:rsidRPr="00250E9D">
        <w:rPr>
          <w:rFonts w:eastAsia="Times New Roman" w:cs="Times New Roman"/>
          <w:szCs w:val="28"/>
          <w:lang w:eastAsia="zh-CN"/>
        </w:rPr>
        <w:t xml:space="preserve"> здания которых требуют капитального ремонта»</w:t>
      </w:r>
      <w:r w:rsidR="00B67300">
        <w:rPr>
          <w:rFonts w:eastAsia="Times New Roman" w:cs="Times New Roman"/>
          <w:szCs w:val="28"/>
          <w:lang w:eastAsia="zh-CN"/>
        </w:rPr>
        <w:t>,</w:t>
      </w:r>
      <w:r w:rsidRPr="00250E9D">
        <w:rPr>
          <w:rFonts w:eastAsia="Times New Roman" w:cs="Times New Roman"/>
          <w:szCs w:val="28"/>
          <w:lang w:eastAsia="zh-CN"/>
        </w:rPr>
        <w:t xml:space="preserve"> в 2018 году планируется снизить до 6 в связи с планируемым снятием с контроля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МБОУ г. Астрахани «ООШ № 16»</w:t>
      </w:r>
      <w:r w:rsidRPr="00250E9D">
        <w:rPr>
          <w:rFonts w:eastAsia="Times New Roman" w:cs="Times New Roman"/>
          <w:szCs w:val="28"/>
          <w:lang w:eastAsia="zh-CN"/>
        </w:rPr>
        <w:t xml:space="preserve">, </w:t>
      </w:r>
      <w:r w:rsidRPr="00250E9D">
        <w:rPr>
          <w:rFonts w:eastAsia="Times New Roman" w:cs="Times New Roman"/>
          <w:color w:val="000000"/>
          <w:szCs w:val="28"/>
          <w:lang w:eastAsia="zh-CN"/>
        </w:rPr>
        <w:t>МБОУ г. Астрахани «СОШ № 58» и внесени</w:t>
      </w:r>
      <w:r w:rsidR="00B67300">
        <w:rPr>
          <w:rFonts w:eastAsia="Times New Roman" w:cs="Times New Roman"/>
          <w:color w:val="000000"/>
          <w:szCs w:val="28"/>
          <w:lang w:eastAsia="zh-CN"/>
        </w:rPr>
        <w:t>ем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в список МБОУ г. Астрахани </w:t>
      </w:r>
      <w:r w:rsidRPr="00250E9D">
        <w:rPr>
          <w:rFonts w:eastAsia="Times New Roman" w:cs="Times New Roman"/>
          <w:szCs w:val="28"/>
          <w:lang w:eastAsia="zh-CN"/>
        </w:rPr>
        <w:t>«СОШ № 66», что приведет к снижению</w:t>
      </w:r>
      <w:r w:rsidRPr="00250E9D">
        <w:rPr>
          <w:rFonts w:eastAsia="Times New Roman" w:cs="Times New Roman"/>
          <w:b/>
          <w:bCs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bCs/>
          <w:szCs w:val="28"/>
          <w:lang w:eastAsia="zh-CN"/>
        </w:rPr>
        <w:t>доли муниципальных общеобразовательных учреждений, здания которых находятся в аварийном состоянии или требуют капитального</w:t>
      </w:r>
      <w:proofErr w:type="gramEnd"/>
      <w:r w:rsidRPr="00250E9D">
        <w:rPr>
          <w:rFonts w:eastAsia="Times New Roman" w:cs="Times New Roman"/>
          <w:bCs/>
          <w:szCs w:val="28"/>
          <w:lang w:eastAsia="zh-CN"/>
        </w:rPr>
        <w:t xml:space="preserve"> ремонта, в общем количестве муниципальных общеобразовательных учреждений</w:t>
      </w:r>
      <w:r>
        <w:rPr>
          <w:rFonts w:eastAsia="Times New Roman" w:cs="Times New Roman"/>
          <w:szCs w:val="28"/>
          <w:lang w:eastAsia="zh-CN"/>
        </w:rPr>
        <w:t xml:space="preserve"> до 8,57</w:t>
      </w:r>
      <w:r w:rsidRPr="00250E9D">
        <w:rPr>
          <w:rFonts w:eastAsia="Times New Roman" w:cs="Times New Roman"/>
          <w:szCs w:val="28"/>
          <w:lang w:eastAsia="zh-CN"/>
        </w:rPr>
        <w:t>%</w:t>
      </w:r>
      <w:r>
        <w:rPr>
          <w:rFonts w:eastAsia="Times New Roman" w:cs="Times New Roman"/>
          <w:szCs w:val="28"/>
          <w:lang w:eastAsia="zh-CN"/>
        </w:rPr>
        <w:t xml:space="preserve"> и сохранятся до конца планируемого периода</w:t>
      </w:r>
      <w:r w:rsidRPr="00250E9D">
        <w:rPr>
          <w:rFonts w:eastAsia="Times New Roman" w:cs="Times New Roman"/>
          <w:szCs w:val="28"/>
          <w:lang w:eastAsia="zh-CN"/>
        </w:rPr>
        <w:t xml:space="preserve">. </w:t>
      </w:r>
    </w:p>
    <w:p w:rsidR="00F82821" w:rsidRPr="00637FB4" w:rsidRDefault="00F82821" w:rsidP="008775E2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637FB4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6</w:t>
      </w:r>
      <w:r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Доля детей первой и второй групп здоровья от общего числа о</w:t>
      </w:r>
      <w:r w:rsidR="00B67300">
        <w:rPr>
          <w:rFonts w:eastAsia="Times New Roman" w:cs="Times New Roman"/>
          <w:szCs w:val="28"/>
          <w:lang w:eastAsia="zh-CN"/>
        </w:rPr>
        <w:t>смотренных детей, обучающихся в</w:t>
      </w:r>
      <w:r w:rsidRPr="00250E9D">
        <w:rPr>
          <w:rFonts w:eastAsia="Times New Roman" w:cs="Times New Roman"/>
          <w:szCs w:val="28"/>
          <w:lang w:eastAsia="zh-CN"/>
        </w:rPr>
        <w:t xml:space="preserve"> общ</w:t>
      </w:r>
      <w:r w:rsidR="00B67300">
        <w:rPr>
          <w:rFonts w:eastAsia="Times New Roman" w:cs="Times New Roman"/>
          <w:szCs w:val="28"/>
          <w:lang w:eastAsia="zh-CN"/>
        </w:rPr>
        <w:t xml:space="preserve">еобразовательных учреждениях, </w:t>
      </w:r>
      <w:r w:rsidRPr="00250E9D">
        <w:rPr>
          <w:rFonts w:eastAsia="Times New Roman" w:cs="Times New Roman"/>
          <w:szCs w:val="28"/>
          <w:lang w:eastAsia="zh-CN"/>
        </w:rPr>
        <w:t>составля</w:t>
      </w:r>
      <w:r w:rsidR="00B67300">
        <w:rPr>
          <w:rFonts w:eastAsia="Times New Roman" w:cs="Times New Roman"/>
          <w:szCs w:val="28"/>
          <w:lang w:eastAsia="zh-CN"/>
        </w:rPr>
        <w:t>е</w:t>
      </w:r>
      <w:r w:rsidRPr="00250E9D">
        <w:rPr>
          <w:rFonts w:eastAsia="Times New Roman" w:cs="Times New Roman"/>
          <w:szCs w:val="28"/>
          <w:lang w:eastAsia="zh-CN"/>
        </w:rPr>
        <w:t xml:space="preserve">т в 2017 году 73,76%.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Образовательный проце</w:t>
      </w:r>
      <w:proofErr w:type="gramStart"/>
      <w:r w:rsidRPr="00250E9D">
        <w:rPr>
          <w:rFonts w:eastAsia="Times New Roman" w:cs="Times New Roman"/>
          <w:szCs w:val="28"/>
          <w:lang w:eastAsia="zh-CN"/>
        </w:rPr>
        <w:t>сс в шк</w:t>
      </w:r>
      <w:proofErr w:type="gramEnd"/>
      <w:r w:rsidRPr="00250E9D">
        <w:rPr>
          <w:rFonts w:eastAsia="Times New Roman" w:cs="Times New Roman"/>
          <w:szCs w:val="28"/>
          <w:lang w:eastAsia="zh-CN"/>
        </w:rPr>
        <w:t>олах ведется в соответствии с санитарно-гиг</w:t>
      </w:r>
      <w:r w:rsidR="00013CD4">
        <w:rPr>
          <w:rFonts w:eastAsia="Times New Roman" w:cs="Times New Roman"/>
          <w:szCs w:val="28"/>
          <w:lang w:eastAsia="zh-CN"/>
        </w:rPr>
        <w:t>иеническими нормами и правилами</w:t>
      </w:r>
      <w:r w:rsidRPr="00250E9D">
        <w:rPr>
          <w:rFonts w:eastAsia="Times New Roman" w:cs="Times New Roman"/>
          <w:szCs w:val="28"/>
          <w:lang w:eastAsia="zh-CN"/>
        </w:rPr>
        <w:t xml:space="preserve"> с исключением факторов, негативно влияющих на состояние здоровья. Этому способствуют: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-соблюдение максимально допустимой учебной нагрузки;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-увеличение двигательной активности обучающихся за счет введения 3 часов физической культуры в учебный план;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-рациональное составление расписания;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-недопущение перегрузок в объеме домашних заданий;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-учет периодов работоспособности детей на уроках в течение недели;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-учет возрастных и физиологических особенностей ребенка на занятиях.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отчетном году ряд школ города в учебном процессе применяли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здоровьесберегающие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технологии.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2018-2020 гг. для улучшения показателей физического состояния детей и подростков будет продолжена реализация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здоровьесберегающих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программ, направленных на укрепление здоровья обучающихся и воспитанников. Особое внимание будет уделено дальнейшему совершенствованию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здоровьесберегающей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инфраструктуры образовательных учреждений</w:t>
      </w:r>
      <w:r w:rsidR="0049310F">
        <w:rPr>
          <w:rFonts w:eastAsia="Times New Roman" w:cs="Times New Roman"/>
          <w:szCs w:val="28"/>
          <w:lang w:eastAsia="zh-CN"/>
        </w:rPr>
        <w:t>, что будет способствовать увеличению</w:t>
      </w:r>
      <w:r w:rsidRPr="00250E9D">
        <w:rPr>
          <w:rFonts w:eastAsia="Times New Roman" w:cs="Times New Roman"/>
          <w:szCs w:val="28"/>
          <w:lang w:eastAsia="zh-CN"/>
        </w:rPr>
        <w:t xml:space="preserve"> </w:t>
      </w:r>
      <w:r w:rsidR="0049310F">
        <w:rPr>
          <w:rFonts w:eastAsia="Times New Roman" w:cs="Times New Roman"/>
          <w:szCs w:val="28"/>
          <w:lang w:eastAsia="zh-CN"/>
        </w:rPr>
        <w:t>доли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детей первой и второй групп здоровья от общего числа </w:t>
      </w:r>
      <w:r w:rsidR="0049310F">
        <w:rPr>
          <w:rFonts w:eastAsia="Times New Roman" w:cs="Times New Roman"/>
          <w:szCs w:val="28"/>
          <w:lang w:eastAsia="zh-CN"/>
        </w:rPr>
        <w:t>осмотренных детей</w:t>
      </w:r>
      <w:r w:rsidR="00013CD4">
        <w:rPr>
          <w:rFonts w:eastAsia="Times New Roman" w:cs="Times New Roman"/>
          <w:szCs w:val="28"/>
          <w:lang w:eastAsia="zh-CN"/>
        </w:rPr>
        <w:t>,</w:t>
      </w:r>
      <w:r w:rsidR="0049310F">
        <w:rPr>
          <w:rFonts w:eastAsia="Times New Roman" w:cs="Times New Roman"/>
          <w:szCs w:val="28"/>
          <w:lang w:eastAsia="zh-CN"/>
        </w:rPr>
        <w:t xml:space="preserve"> обучающихся в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общеобразовательных учреждениях</w:t>
      </w:r>
      <w:r w:rsidR="00013CD4">
        <w:rPr>
          <w:rFonts w:eastAsia="Times New Roman" w:cs="Times New Roman"/>
          <w:szCs w:val="28"/>
          <w:lang w:eastAsia="zh-CN"/>
        </w:rPr>
        <w:t>,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</w:t>
      </w:r>
      <w:r w:rsidR="0049310F">
        <w:rPr>
          <w:rFonts w:eastAsia="Times New Roman" w:cs="Times New Roman"/>
          <w:szCs w:val="28"/>
          <w:lang w:eastAsia="zh-CN"/>
        </w:rPr>
        <w:t xml:space="preserve">в 2018 году до </w:t>
      </w:r>
      <w:r w:rsidR="005D5B2C">
        <w:rPr>
          <w:rFonts w:eastAsia="Times New Roman" w:cs="Times New Roman"/>
          <w:szCs w:val="28"/>
          <w:lang w:eastAsia="zh-CN"/>
        </w:rPr>
        <w:t>73,82</w:t>
      </w:r>
      <w:r w:rsidR="0049310F">
        <w:rPr>
          <w:rFonts w:eastAsia="Times New Roman" w:cs="Times New Roman"/>
          <w:szCs w:val="28"/>
          <w:lang w:eastAsia="zh-CN"/>
        </w:rPr>
        <w:t>%</w:t>
      </w:r>
      <w:r w:rsidR="005D5B2C">
        <w:rPr>
          <w:rFonts w:eastAsia="Times New Roman" w:cs="Times New Roman"/>
          <w:szCs w:val="28"/>
          <w:lang w:eastAsia="zh-CN"/>
        </w:rPr>
        <w:t>,</w:t>
      </w:r>
      <w:r w:rsidR="00013CD4">
        <w:rPr>
          <w:rFonts w:eastAsia="Times New Roman" w:cs="Times New Roman"/>
          <w:szCs w:val="28"/>
          <w:lang w:eastAsia="zh-CN"/>
        </w:rPr>
        <w:t xml:space="preserve"> в 2019 году – </w:t>
      </w:r>
      <w:r w:rsidR="0049310F">
        <w:rPr>
          <w:rFonts w:eastAsia="Times New Roman" w:cs="Times New Roman"/>
          <w:szCs w:val="28"/>
          <w:lang w:eastAsia="zh-CN"/>
        </w:rPr>
        <w:t>до</w:t>
      </w:r>
      <w:r w:rsidR="005D5B2C">
        <w:rPr>
          <w:rFonts w:eastAsia="Times New Roman" w:cs="Times New Roman"/>
          <w:szCs w:val="28"/>
          <w:lang w:eastAsia="zh-CN"/>
        </w:rPr>
        <w:t xml:space="preserve"> 73,83</w:t>
      </w:r>
      <w:r w:rsidR="0049310F">
        <w:rPr>
          <w:rFonts w:eastAsia="Times New Roman" w:cs="Times New Roman"/>
          <w:szCs w:val="28"/>
          <w:lang w:eastAsia="zh-CN"/>
        </w:rPr>
        <w:t>%</w:t>
      </w:r>
      <w:r w:rsidR="005D5B2C">
        <w:rPr>
          <w:rFonts w:eastAsia="Times New Roman" w:cs="Times New Roman"/>
          <w:szCs w:val="28"/>
          <w:lang w:eastAsia="zh-CN"/>
        </w:rPr>
        <w:t>,</w:t>
      </w:r>
      <w:r w:rsidR="00013CD4">
        <w:rPr>
          <w:rFonts w:eastAsia="Times New Roman" w:cs="Times New Roman"/>
          <w:szCs w:val="28"/>
          <w:lang w:eastAsia="zh-CN"/>
        </w:rPr>
        <w:t xml:space="preserve"> в 2020 году – </w:t>
      </w:r>
      <w:proofErr w:type="gramStart"/>
      <w:r w:rsidR="0049310F">
        <w:rPr>
          <w:rFonts w:eastAsia="Times New Roman" w:cs="Times New Roman"/>
          <w:szCs w:val="28"/>
          <w:lang w:eastAsia="zh-CN"/>
        </w:rPr>
        <w:t>до</w:t>
      </w:r>
      <w:proofErr w:type="gramEnd"/>
      <w:r w:rsidR="0049310F">
        <w:rPr>
          <w:rFonts w:eastAsia="Times New Roman" w:cs="Times New Roman"/>
          <w:szCs w:val="28"/>
          <w:lang w:eastAsia="zh-CN"/>
        </w:rPr>
        <w:t xml:space="preserve"> </w:t>
      </w:r>
      <w:r w:rsidR="005D5B2C">
        <w:rPr>
          <w:rFonts w:eastAsia="Times New Roman" w:cs="Times New Roman"/>
          <w:szCs w:val="28"/>
          <w:lang w:eastAsia="zh-CN"/>
        </w:rPr>
        <w:t>73,86</w:t>
      </w:r>
      <w:r w:rsidR="0049310F">
        <w:rPr>
          <w:rFonts w:eastAsia="Times New Roman" w:cs="Times New Roman"/>
          <w:szCs w:val="28"/>
          <w:lang w:eastAsia="zh-CN"/>
        </w:rPr>
        <w:t>%.</w:t>
      </w:r>
    </w:p>
    <w:p w:rsidR="00CE0ADA" w:rsidRDefault="00CE0ADA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7</w:t>
      </w:r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1F5160" w:rsidRPr="001F5160" w:rsidRDefault="001F5160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 xml:space="preserve">Проблемой остаётся невозможность организации односменного режима работы всех общеобразовательных учреждений, что </w:t>
      </w:r>
      <w:r w:rsidRPr="001F5160">
        <w:rPr>
          <w:rFonts w:eastAsia="Times New Roman" w:cs="Times New Roman"/>
          <w:szCs w:val="28"/>
          <w:lang w:eastAsia="ar-SA"/>
        </w:rPr>
        <w:t>обусловлено демографической ситуацией, строительством новых жилых микрорайонов, не обеспеченных зданиями школ, снижением мощности имеющихся учреждений в связи с изменениями требований к оснащению и организации образовательного процесса.</w:t>
      </w:r>
    </w:p>
    <w:p w:rsidR="001F5160" w:rsidRPr="001F5160" w:rsidRDefault="00013CD4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szCs w:val="28"/>
          <w:lang w:eastAsia="zh-CN"/>
        </w:rPr>
        <w:t>Однако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за счет модернизации соответствующей инфраструктуры и эффективного использования имеющихся помещений общеобразовательных учреждений удалось</w:t>
      </w:r>
      <w:r w:rsidR="001F5160"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>
        <w:rPr>
          <w:rFonts w:eastAsia="Times New Roman" w:cs="Times New Roman"/>
          <w:szCs w:val="28"/>
          <w:lang w:eastAsia="zh-CN"/>
        </w:rPr>
        <w:t>в 2017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году уменьшить долю детей, обучающихся во вторую смену</w:t>
      </w:r>
      <w:r>
        <w:rPr>
          <w:rFonts w:eastAsia="Times New Roman" w:cs="Times New Roman"/>
          <w:szCs w:val="28"/>
          <w:lang w:eastAsia="zh-CN"/>
        </w:rPr>
        <w:t>,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с 29,59% до</w:t>
      </w:r>
      <w:r w:rsidR="001F5160"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="001F5160" w:rsidRPr="001F5160">
        <w:rPr>
          <w:rFonts w:eastAsia="Times New Roman" w:cs="Times New Roman"/>
          <w:szCs w:val="28"/>
          <w:lang w:eastAsia="zh-CN"/>
        </w:rPr>
        <w:t>24,10%.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>В 2018-2020</w:t>
      </w:r>
      <w:r w:rsidR="00013CD4">
        <w:rPr>
          <w:rFonts w:eastAsia="Times New Roman" w:cs="Times New Roman"/>
          <w:szCs w:val="28"/>
          <w:lang w:eastAsia="zh-CN"/>
        </w:rPr>
        <w:t xml:space="preserve"> </w:t>
      </w:r>
      <w:r>
        <w:rPr>
          <w:rFonts w:eastAsia="Times New Roman" w:cs="Times New Roman"/>
          <w:szCs w:val="28"/>
          <w:lang w:eastAsia="zh-CN"/>
        </w:rPr>
        <w:t>гг.</w:t>
      </w:r>
      <w:r w:rsidRPr="001F5160">
        <w:rPr>
          <w:rFonts w:eastAsia="Times New Roman" w:cs="Times New Roman"/>
          <w:szCs w:val="28"/>
          <w:lang w:eastAsia="zh-CN"/>
        </w:rPr>
        <w:t xml:space="preserve"> планируется снижение показателя до</w:t>
      </w:r>
      <w:r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Pr="001F5160">
        <w:rPr>
          <w:rFonts w:eastAsia="Times New Roman" w:cs="Times New Roman"/>
          <w:szCs w:val="28"/>
          <w:lang w:eastAsia="zh-CN"/>
        </w:rPr>
        <w:t>23,</w:t>
      </w:r>
      <w:r>
        <w:rPr>
          <w:rFonts w:eastAsia="Times New Roman" w:cs="Times New Roman"/>
          <w:szCs w:val="28"/>
          <w:lang w:eastAsia="zh-CN"/>
        </w:rPr>
        <w:t>3</w:t>
      </w:r>
      <w:r w:rsidRPr="00DE01DC">
        <w:rPr>
          <w:rFonts w:eastAsia="Times New Roman" w:cs="Times New Roman"/>
          <w:szCs w:val="28"/>
          <w:lang w:eastAsia="zh-CN"/>
        </w:rPr>
        <w:t>5</w:t>
      </w:r>
      <w:r w:rsidRPr="001F5160">
        <w:rPr>
          <w:rFonts w:eastAsia="Times New Roman" w:cs="Times New Roman"/>
          <w:szCs w:val="28"/>
          <w:lang w:eastAsia="zh-CN"/>
        </w:rPr>
        <w:t>%</w:t>
      </w:r>
      <w:r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Pr="001F5160">
        <w:rPr>
          <w:rFonts w:eastAsia="Times New Roman" w:cs="Times New Roman"/>
          <w:szCs w:val="28"/>
          <w:lang w:eastAsia="zh-CN"/>
        </w:rPr>
        <w:t>в рамках реализации Программы «Содействие созданию в субъектах Российской Федерации новых мест в общеобразовательных организациях» на 2016-2025 годы, утвержденной распоряжением Правительства Российской Федерации от 23.10.2015 № 2145-р. Создание новых мест планируется за счет: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>-модернизации соответствующей инфраструктуры общего образования;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 xml:space="preserve">-оптимизации загруженности школ, в том числе путем эффективного использования имеющихся помещений школ, повышения </w:t>
      </w:r>
      <w:proofErr w:type="gramStart"/>
      <w:r w:rsidRPr="001F5160">
        <w:rPr>
          <w:rFonts w:eastAsia="Times New Roman" w:cs="Times New Roman"/>
          <w:szCs w:val="28"/>
          <w:lang w:eastAsia="zh-CN"/>
        </w:rPr>
        <w:t>эффективности использования помещений образовательных организаций всех типов</w:t>
      </w:r>
      <w:proofErr w:type="gramEnd"/>
      <w:r w:rsidRPr="001F5160">
        <w:rPr>
          <w:rFonts w:eastAsia="Times New Roman" w:cs="Times New Roman"/>
          <w:szCs w:val="28"/>
          <w:lang w:eastAsia="zh-CN"/>
        </w:rPr>
        <w:t>.</w:t>
      </w:r>
    </w:p>
    <w:p w:rsidR="00CA30C2" w:rsidRPr="00637FB4" w:rsidRDefault="00CA30C2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902C4">
        <w:rPr>
          <w:rFonts w:eastAsia="Times New Roman" w:cs="Times New Roman"/>
          <w:b/>
          <w:szCs w:val="28"/>
          <w:lang w:eastAsia="ru-RU"/>
        </w:rPr>
        <w:t>1</w:t>
      </w:r>
      <w:r w:rsidR="0049310F">
        <w:rPr>
          <w:rFonts w:eastAsia="Times New Roman" w:cs="Times New Roman"/>
          <w:b/>
          <w:szCs w:val="28"/>
          <w:lang w:eastAsia="ru-RU"/>
        </w:rPr>
        <w:t>8</w:t>
      </w:r>
      <w:r w:rsidRPr="000902C4">
        <w:rPr>
          <w:rFonts w:eastAsia="Times New Roman" w:cs="Times New Roman"/>
          <w:b/>
          <w:szCs w:val="28"/>
          <w:lang w:eastAsia="ru-RU"/>
        </w:rPr>
        <w:t>.</w:t>
      </w:r>
      <w:r w:rsidR="007B0E1B" w:rsidRPr="000902C4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 xml:space="preserve">Образование является одной из основных статей в расходной части бюджета городского округа, так как является социально значимой отраслью экономики.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учреждениях, подведомственных управлению образования администрации МО «Город Астрахань», (далее – расходы) в 2017 году составили 39,11 тыс. руб</w:t>
      </w:r>
      <w:r w:rsidR="00013CD4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тогда как в 2016 году указанные расходы составляли 44,11 тыс. руб.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Снижение расходов в анализируемом периоде объясняется различным подходом при определении объема произведенных расходов: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-в 2016 году учитывался общий объем расходов бюджета муниципального образования на общее образование, т.е. общие расходы по подразделу 0702 «Общее обр</w:t>
      </w:r>
      <w:r w:rsidR="00801EDF">
        <w:rPr>
          <w:rFonts w:eastAsia="Times New Roman"/>
          <w:szCs w:val="28"/>
          <w:lang w:eastAsia="ru-RU"/>
        </w:rPr>
        <w:t>азование» (2 638 992,4 тыс. руб.</w:t>
      </w:r>
      <w:r w:rsidRPr="00A030A0">
        <w:rPr>
          <w:rFonts w:eastAsia="Times New Roman"/>
          <w:szCs w:val="28"/>
          <w:lang w:eastAsia="ru-RU"/>
        </w:rPr>
        <w:t>);</w:t>
      </w:r>
    </w:p>
    <w:p w:rsidR="00A030A0" w:rsidRPr="00A030A0" w:rsidRDefault="00801EDF" w:rsidP="008775E2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-в 2017 году – </w:t>
      </w:r>
      <w:r w:rsidR="00A030A0" w:rsidRPr="00A030A0">
        <w:rPr>
          <w:rFonts w:eastAsia="Times New Roman"/>
          <w:szCs w:val="28"/>
          <w:lang w:eastAsia="ru-RU"/>
        </w:rPr>
        <w:t>средства, полученные образовательными организациями, осуществляющими подготовку по программам начального общего, основного общего и среднего общего образования, из бюджетов всех уровней согласно Указаниям по  заполнению  формы  федерального статистического наблюдения № ОО-2 «Сведения о материально-технической и информационной базе, финансово-экономической деятельности общеобразовательной организации» и в соответствии с Методическими рекомендациями по подготовке сводного доклада субъекта РФ о результатах эффективности деятельности органов местного</w:t>
      </w:r>
      <w:proofErr w:type="gramEnd"/>
      <w:r w:rsidR="00A030A0" w:rsidRPr="00A030A0">
        <w:rPr>
          <w:rFonts w:eastAsia="Times New Roman"/>
          <w:szCs w:val="28"/>
          <w:lang w:eastAsia="ru-RU"/>
        </w:rPr>
        <w:t xml:space="preserve"> самоуправления, городских округов и </w:t>
      </w:r>
      <w:r w:rsidR="00A030A0" w:rsidRPr="00A030A0">
        <w:rPr>
          <w:rFonts w:eastAsia="Times New Roman"/>
          <w:szCs w:val="28"/>
          <w:lang w:eastAsia="ru-RU"/>
        </w:rPr>
        <w:lastRenderedPageBreak/>
        <w:t>муниципальных районов, расположенных в границах субъекта РФ, (письмо Министерства экономики РФ от 18.07.2017 №19782-АЦ/Д-14и).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 xml:space="preserve">Таким образом, общий объем поступивших средств местного бюджета, рассчитанный   согласно  вышеуказанной   Методике,   составил  в  2016  году </w:t>
      </w:r>
      <w:r w:rsidR="00801EDF">
        <w:rPr>
          <w:rFonts w:eastAsia="Times New Roman"/>
          <w:szCs w:val="28"/>
          <w:lang w:eastAsia="ru-RU"/>
        </w:rPr>
        <w:t xml:space="preserve">             </w:t>
      </w:r>
      <w:r w:rsidRPr="00A030A0">
        <w:rPr>
          <w:rFonts w:eastAsia="Times New Roman"/>
          <w:szCs w:val="28"/>
          <w:lang w:eastAsia="ru-RU"/>
        </w:rPr>
        <w:t>2 329 774, 666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в 2017 го</w:t>
      </w:r>
      <w:r w:rsidR="00801EDF">
        <w:rPr>
          <w:rFonts w:eastAsia="Times New Roman"/>
          <w:szCs w:val="28"/>
          <w:lang w:eastAsia="ru-RU"/>
        </w:rPr>
        <w:t xml:space="preserve">ду – </w:t>
      </w:r>
      <w:r w:rsidRPr="00A030A0">
        <w:rPr>
          <w:rFonts w:eastAsia="Times New Roman"/>
          <w:szCs w:val="28"/>
          <w:lang w:eastAsia="ru-RU"/>
        </w:rPr>
        <w:t>2 401 972,0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Среднегодовая численность обучающихся в 2017 году составила 61</w:t>
      </w:r>
      <w:r w:rsidR="00801EDF">
        <w:rPr>
          <w:rFonts w:eastAsia="Times New Roman"/>
          <w:szCs w:val="28"/>
          <w:lang w:eastAsia="ru-RU"/>
        </w:rPr>
        <w:t xml:space="preserve"> </w:t>
      </w:r>
      <w:r w:rsidRPr="00A030A0">
        <w:rPr>
          <w:rFonts w:eastAsia="Times New Roman"/>
          <w:szCs w:val="28"/>
          <w:lang w:eastAsia="ru-RU"/>
        </w:rPr>
        <w:t xml:space="preserve">411 человек (с учетом детей в дошкольных подразделениях общеобразовательных организаций). 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2017 году сложились в сумме 39,11 тыс. руб.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К 2020 году общий объем поступивших средств местного бюджета на общее образование сохранится на уровне 2017 года. Кроме того, планируется повышение среднегодовой численности обучающихся до 64</w:t>
      </w:r>
      <w:r w:rsidR="00801EDF">
        <w:rPr>
          <w:rFonts w:eastAsia="Times New Roman"/>
          <w:szCs w:val="28"/>
          <w:lang w:eastAsia="ru-RU"/>
        </w:rPr>
        <w:t xml:space="preserve"> </w:t>
      </w:r>
      <w:r w:rsidRPr="00A030A0">
        <w:rPr>
          <w:rFonts w:eastAsia="Times New Roman"/>
          <w:szCs w:val="28"/>
          <w:lang w:eastAsia="ru-RU"/>
        </w:rPr>
        <w:t>236 человек в связи с увеличением общего количества обучающихся в образовательных организациях.</w:t>
      </w:r>
    </w:p>
    <w:p w:rsidR="00A95CFA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В результате расходы на содержание и обучение одного обучающегося в 2018-2020 годах планируются на уровне 38,29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37,39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и 37,39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соответственно.</w:t>
      </w:r>
    </w:p>
    <w:p w:rsidR="00A030A0" w:rsidRDefault="00A030A0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0902C4">
        <w:rPr>
          <w:rFonts w:eastAsia="Times New Roman" w:cs="Times New Roman"/>
          <w:b/>
          <w:bCs/>
          <w:szCs w:val="28"/>
          <w:lang w:eastAsia="ru-RU"/>
        </w:rPr>
        <w:t>1</w:t>
      </w:r>
      <w:r w:rsidR="00C40CA7">
        <w:rPr>
          <w:rFonts w:eastAsia="Times New Roman" w:cs="Times New Roman"/>
          <w:b/>
          <w:bCs/>
          <w:szCs w:val="28"/>
          <w:lang w:eastAsia="ru-RU"/>
        </w:rPr>
        <w:t>9</w:t>
      </w:r>
      <w:r w:rsidRPr="000902C4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0902C4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различной организационно-правовой формы и формы собственности, в общей численности детей данной возрастной группы</w:t>
      </w:r>
    </w:p>
    <w:p w:rsidR="008B1A2E" w:rsidRDefault="008B1A2E" w:rsidP="008775E2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Современное развитие муниципальной системы дополнительного образования строится в соответствии с Концепцией развития дополнительного образования, утвержденной распоряжением Правительства Российской Федерации от 4.0</w:t>
      </w:r>
      <w:r w:rsidR="00801EDF">
        <w:rPr>
          <w:color w:val="000000"/>
          <w:szCs w:val="28"/>
        </w:rPr>
        <w:t>9.2014 №</w:t>
      </w:r>
      <w:r>
        <w:rPr>
          <w:color w:val="000000"/>
          <w:szCs w:val="28"/>
        </w:rPr>
        <w:t xml:space="preserve">1726-р. </w:t>
      </w:r>
    </w:p>
    <w:p w:rsidR="008B1A2E" w:rsidRDefault="008B1A2E" w:rsidP="008775E2">
      <w:pPr>
        <w:ind w:firstLine="709"/>
        <w:jc w:val="both"/>
        <w:rPr>
          <w:bCs/>
          <w:color w:val="000000"/>
          <w:szCs w:val="28"/>
        </w:rPr>
      </w:pPr>
      <w:r>
        <w:rPr>
          <w:color w:val="000000"/>
          <w:szCs w:val="28"/>
        </w:rPr>
        <w:t>Доля детей</w:t>
      </w:r>
      <w:r>
        <w:rPr>
          <w:bCs/>
          <w:color w:val="000000"/>
          <w:szCs w:val="28"/>
        </w:rPr>
        <w:t>, получающих услуги по дополнительному образованию</w:t>
      </w:r>
      <w:r>
        <w:rPr>
          <w:color w:val="000000"/>
          <w:szCs w:val="28"/>
        </w:rPr>
        <w:t xml:space="preserve">, </w:t>
      </w:r>
      <w:r>
        <w:rPr>
          <w:bCs/>
          <w:color w:val="000000"/>
          <w:szCs w:val="28"/>
        </w:rPr>
        <w:t xml:space="preserve">в 2017 году составила </w:t>
      </w:r>
      <w:r w:rsidR="000902C4">
        <w:rPr>
          <w:bCs/>
          <w:color w:val="000000"/>
          <w:szCs w:val="28"/>
        </w:rPr>
        <w:t>78</w:t>
      </w:r>
      <w:r>
        <w:rPr>
          <w:bCs/>
          <w:color w:val="000000"/>
          <w:szCs w:val="28"/>
        </w:rPr>
        <w:t>,</w:t>
      </w:r>
      <w:r w:rsidR="000902C4">
        <w:rPr>
          <w:bCs/>
          <w:color w:val="000000"/>
          <w:szCs w:val="28"/>
        </w:rPr>
        <w:t>88</w:t>
      </w:r>
      <w:r>
        <w:rPr>
          <w:bCs/>
          <w:color w:val="000000"/>
          <w:szCs w:val="28"/>
        </w:rPr>
        <w:t xml:space="preserve">% от общей численности детей в возрасте 5-18 лет. </w:t>
      </w:r>
    </w:p>
    <w:p w:rsidR="008B1A2E" w:rsidRDefault="008B1A2E" w:rsidP="008775E2">
      <w:pPr>
        <w:ind w:firstLine="709"/>
        <w:jc w:val="both"/>
        <w:rPr>
          <w:bCs/>
          <w:color w:val="000000"/>
          <w:szCs w:val="28"/>
        </w:rPr>
      </w:pPr>
      <w:r>
        <w:rPr>
          <w:color w:val="000000"/>
          <w:szCs w:val="28"/>
        </w:rPr>
        <w:t>В соответствии с Указом Президента Росси</w:t>
      </w:r>
      <w:r w:rsidR="00801EDF">
        <w:rPr>
          <w:color w:val="000000"/>
          <w:szCs w:val="28"/>
        </w:rPr>
        <w:t>йской Федерации от 07.05.2012 №</w:t>
      </w:r>
      <w:r>
        <w:rPr>
          <w:color w:val="000000"/>
          <w:szCs w:val="28"/>
        </w:rPr>
        <w:t>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 Данные мероприятия к 2020 году приведут к увеличению д</w:t>
      </w:r>
      <w:r>
        <w:rPr>
          <w:bCs/>
          <w:color w:val="000000"/>
          <w:szCs w:val="28"/>
        </w:rPr>
        <w:t xml:space="preserve">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</w:t>
      </w:r>
      <w:r w:rsidRPr="000902C4">
        <w:rPr>
          <w:bCs/>
          <w:color w:val="000000"/>
          <w:szCs w:val="28"/>
        </w:rPr>
        <w:t xml:space="preserve">группы до </w:t>
      </w:r>
      <w:r w:rsidR="000902C4" w:rsidRPr="000902C4">
        <w:rPr>
          <w:bCs/>
          <w:color w:val="000000"/>
          <w:szCs w:val="28"/>
        </w:rPr>
        <w:t>7</w:t>
      </w:r>
      <w:r w:rsidRPr="000902C4">
        <w:rPr>
          <w:bCs/>
          <w:color w:val="000000"/>
          <w:szCs w:val="28"/>
        </w:rPr>
        <w:t>8,</w:t>
      </w:r>
      <w:r w:rsidR="000902C4" w:rsidRPr="000902C4">
        <w:rPr>
          <w:bCs/>
          <w:color w:val="000000"/>
          <w:szCs w:val="28"/>
        </w:rPr>
        <w:t>95</w:t>
      </w:r>
      <w:r w:rsidRPr="000902C4">
        <w:rPr>
          <w:bCs/>
          <w:color w:val="000000"/>
          <w:szCs w:val="28"/>
        </w:rPr>
        <w:t>%.</w:t>
      </w:r>
    </w:p>
    <w:p w:rsidR="00FB0D7A" w:rsidRDefault="00FB0D7A" w:rsidP="00FB0D7A">
      <w:pPr>
        <w:pStyle w:val="ad"/>
        <w:widowControl w:val="0"/>
        <w:suppressAutoHyphens/>
        <w:ind w:firstLine="709"/>
        <w:rPr>
          <w:rFonts w:eastAsiaTheme="minorHAnsi" w:cstheme="minorBidi"/>
          <w:sz w:val="28"/>
          <w:szCs w:val="28"/>
          <w:lang w:val="ru-RU" w:eastAsia="en-US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20</w:t>
      </w:r>
      <w:r w:rsidR="005C0C24" w:rsidRPr="00804618">
        <w:rPr>
          <w:rFonts w:eastAsia="Times New Roman" w:cs="Times New Roman"/>
          <w:b/>
          <w:szCs w:val="28"/>
          <w:lang w:eastAsia="ru-RU"/>
        </w:rPr>
        <w:t>.</w:t>
      </w:r>
      <w:r w:rsidR="00FF574F" w:rsidRPr="00804618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637FB4" w:rsidRDefault="002843D3" w:rsidP="008775E2">
      <w:pPr>
        <w:ind w:firstLine="709"/>
        <w:jc w:val="both"/>
        <w:rPr>
          <w:szCs w:val="28"/>
        </w:rPr>
      </w:pPr>
      <w:r w:rsidRPr="00804618">
        <w:rPr>
          <w:szCs w:val="28"/>
        </w:rPr>
        <w:t>В 201</w:t>
      </w:r>
      <w:r w:rsidR="008436F6" w:rsidRPr="00804618">
        <w:rPr>
          <w:szCs w:val="28"/>
        </w:rPr>
        <w:t>7</w:t>
      </w:r>
      <w:r w:rsidR="00637FB4" w:rsidRPr="00804618">
        <w:rPr>
          <w:szCs w:val="28"/>
        </w:rPr>
        <w:t xml:space="preserve"> году </w:t>
      </w:r>
      <w:r w:rsidR="00637FB4">
        <w:rPr>
          <w:szCs w:val="28"/>
        </w:rPr>
        <w:t xml:space="preserve">систему городского культурного пространства составляли </w:t>
      </w:r>
      <w:r w:rsidR="00637FB4" w:rsidRPr="00637FB4">
        <w:rPr>
          <w:szCs w:val="28"/>
        </w:rPr>
        <w:t>1 централизованная городская библиотечная система (</w:t>
      </w:r>
      <w:r w:rsidR="00E66248">
        <w:rPr>
          <w:szCs w:val="28"/>
        </w:rPr>
        <w:t>включающая 19</w:t>
      </w:r>
      <w:r w:rsidR="00637FB4" w:rsidRPr="00637FB4">
        <w:rPr>
          <w:szCs w:val="28"/>
        </w:rPr>
        <w:t xml:space="preserve"> библиотек</w:t>
      </w:r>
      <w:r w:rsidR="008436F6">
        <w:rPr>
          <w:szCs w:val="28"/>
        </w:rPr>
        <w:t>-филиалов</w:t>
      </w:r>
      <w:r w:rsidR="00637FB4" w:rsidRPr="00637FB4">
        <w:rPr>
          <w:szCs w:val="28"/>
        </w:rPr>
        <w:t>)</w:t>
      </w:r>
      <w:r w:rsidR="00F06745">
        <w:rPr>
          <w:szCs w:val="28"/>
        </w:rPr>
        <w:t xml:space="preserve"> и</w:t>
      </w:r>
      <w:r w:rsidR="00637FB4" w:rsidRPr="00637FB4">
        <w:rPr>
          <w:szCs w:val="28"/>
        </w:rPr>
        <w:t xml:space="preserve"> Астраханский дворец культуры «Аркадия».</w:t>
      </w:r>
      <w:r w:rsidR="00637FB4">
        <w:rPr>
          <w:szCs w:val="28"/>
        </w:rPr>
        <w:t xml:space="preserve"> </w:t>
      </w:r>
    </w:p>
    <w:p w:rsidR="00637FB4" w:rsidRPr="00F06745" w:rsidRDefault="00637FB4" w:rsidP="008775E2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173403" w:rsidRPr="00A302D0" w:rsidRDefault="00173403" w:rsidP="008775E2">
      <w:pPr>
        <w:ind w:firstLine="709"/>
        <w:jc w:val="both"/>
        <w:rPr>
          <w:szCs w:val="28"/>
        </w:rPr>
      </w:pPr>
      <w:r w:rsidRPr="00DD76AC">
        <w:rPr>
          <w:rFonts w:eastAsia="Calibri"/>
          <w:szCs w:val="28"/>
        </w:rPr>
        <w:lastRenderedPageBreak/>
        <w:t xml:space="preserve">В соответствии с </w:t>
      </w:r>
      <w:r>
        <w:rPr>
          <w:rFonts w:eastAsia="Calibri"/>
          <w:szCs w:val="28"/>
        </w:rPr>
        <w:t xml:space="preserve">Методическими рекомендациями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</w:t>
      </w:r>
      <w:r w:rsidRPr="00DD76AC">
        <w:rPr>
          <w:rFonts w:eastAsia="Calibri"/>
          <w:szCs w:val="28"/>
        </w:rPr>
        <w:t>распоряжением министерства культуры РФ от 02.08.</w:t>
      </w:r>
      <w:r>
        <w:rPr>
          <w:rFonts w:eastAsia="Calibri"/>
          <w:szCs w:val="28"/>
        </w:rPr>
        <w:t>2017</w:t>
      </w:r>
      <w:r w:rsidR="00801EDF">
        <w:rPr>
          <w:rFonts w:eastAsia="Calibri"/>
          <w:szCs w:val="28"/>
        </w:rPr>
        <w:t xml:space="preserve"> №</w:t>
      </w:r>
      <w:r w:rsidRPr="00DD76AC">
        <w:rPr>
          <w:rFonts w:eastAsia="Calibri"/>
          <w:szCs w:val="28"/>
        </w:rPr>
        <w:t>Р-965</w:t>
      </w:r>
      <w:r>
        <w:rPr>
          <w:rFonts w:eastAsia="Calibri"/>
          <w:szCs w:val="28"/>
        </w:rPr>
        <w:t>, для МО «Город Астрахань» с населением от 500 тыс. человек необходимо 3 дома культуры. С</w:t>
      </w:r>
      <w:r w:rsidRPr="00A922A2">
        <w:rPr>
          <w:rFonts w:eastAsia="Calibri"/>
          <w:szCs w:val="28"/>
        </w:rPr>
        <w:t>огласно статистическим данным за 201</w:t>
      </w:r>
      <w:r>
        <w:rPr>
          <w:rFonts w:eastAsia="Calibri"/>
          <w:szCs w:val="28"/>
        </w:rPr>
        <w:t>7</w:t>
      </w:r>
      <w:r w:rsidRPr="00A922A2">
        <w:rPr>
          <w:rFonts w:eastAsia="Calibri"/>
          <w:szCs w:val="28"/>
        </w:rPr>
        <w:t xml:space="preserve"> год </w:t>
      </w:r>
      <w:r>
        <w:rPr>
          <w:rFonts w:eastAsia="Calibri"/>
          <w:szCs w:val="28"/>
        </w:rPr>
        <w:t>среднегодовая численность в городе Астрахани составила</w:t>
      </w:r>
      <w:r w:rsidRPr="00A922A2">
        <w:rPr>
          <w:rFonts w:eastAsia="Calibri"/>
          <w:szCs w:val="28"/>
        </w:rPr>
        <w:t xml:space="preserve"> 53</w:t>
      </w:r>
      <w:r>
        <w:rPr>
          <w:rFonts w:eastAsia="Calibri"/>
          <w:szCs w:val="28"/>
        </w:rPr>
        <w:t>3</w:t>
      </w:r>
      <w:r w:rsidR="00801EDF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215</w:t>
      </w:r>
      <w:r w:rsidRPr="00A922A2">
        <w:rPr>
          <w:rFonts w:eastAsia="Calibri"/>
          <w:szCs w:val="28"/>
        </w:rPr>
        <w:t xml:space="preserve">  человек. </w:t>
      </w:r>
    </w:p>
    <w:p w:rsidR="00173403" w:rsidRDefault="0017340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На территории МО «Город Астрахань» функциониру</w:t>
      </w:r>
      <w:r w:rsidR="00801EDF">
        <w:rPr>
          <w:rFonts w:eastAsia="Calibri"/>
          <w:szCs w:val="28"/>
        </w:rPr>
        <w:t>ю</w:t>
      </w:r>
      <w:r>
        <w:rPr>
          <w:rFonts w:eastAsia="Calibri"/>
          <w:szCs w:val="28"/>
        </w:rPr>
        <w:t>т 3 учреждения подобного типа. В их числе: муниципальное учреждение культуры «Астраханский дворец культуры «Аркадия», культурно-спортивный центр ООО «Газпром-Добыча Астрахань» и ГАУДО АО «Центр эстетического воспитания детей и молодежи»</w:t>
      </w:r>
      <w:r w:rsidR="00801EDF">
        <w:rPr>
          <w:rFonts w:eastAsia="Calibri"/>
          <w:szCs w:val="28"/>
        </w:rPr>
        <w:t>,</w:t>
      </w:r>
      <w:r>
        <w:rPr>
          <w:rFonts w:eastAsia="Calibri"/>
          <w:szCs w:val="28"/>
        </w:rPr>
        <w:t xml:space="preserve"> что составляет 100% от потребности.</w:t>
      </w:r>
    </w:p>
    <w:p w:rsidR="00173403" w:rsidRPr="005F4919" w:rsidRDefault="00173403" w:rsidP="008775E2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>Ликвидация, реорганизация действующих учреждений, а также</w:t>
      </w:r>
      <w:r>
        <w:rPr>
          <w:rFonts w:eastAsia="Calibri"/>
          <w:szCs w:val="28"/>
        </w:rPr>
        <w:t xml:space="preserve"> с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троительство новых </w:t>
      </w:r>
      <w:r>
        <w:rPr>
          <w:rFonts w:eastAsia="Calibri"/>
          <w:szCs w:val="28"/>
        </w:rPr>
        <w:t>в 2018-2020</w:t>
      </w:r>
      <w:r w:rsidR="00801EDF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гг. не планируется</w:t>
      </w:r>
      <w:r w:rsidR="00801EDF">
        <w:rPr>
          <w:rFonts w:eastAsia="Calibri"/>
          <w:szCs w:val="28"/>
        </w:rPr>
        <w:t>,</w:t>
      </w:r>
      <w:r w:rsidR="00E66248">
        <w:rPr>
          <w:rFonts w:eastAsia="Calibri"/>
          <w:szCs w:val="28"/>
        </w:rPr>
        <w:t xml:space="preserve"> и фактическая обеспеченность сохранится на уровне 100%</w:t>
      </w:r>
      <w:r>
        <w:rPr>
          <w:rFonts w:eastAsia="Calibri"/>
          <w:szCs w:val="28"/>
        </w:rPr>
        <w:t>.</w:t>
      </w:r>
    </w:p>
    <w:p w:rsidR="00637FB4" w:rsidRPr="00F06745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E634A9" w:rsidRPr="00E634A9" w:rsidRDefault="00E634A9" w:rsidP="008775E2">
      <w:pPr>
        <w:ind w:firstLine="709"/>
        <w:jc w:val="both"/>
        <w:rPr>
          <w:rFonts w:eastAsia="Calibri"/>
          <w:szCs w:val="28"/>
        </w:rPr>
      </w:pPr>
      <w:r w:rsidRPr="00E634A9">
        <w:rPr>
          <w:rFonts w:eastAsia="Calibri"/>
          <w:szCs w:val="28"/>
        </w:rPr>
        <w:t>В соответствии с распоряжением министерства культуры Р</w:t>
      </w:r>
      <w:r w:rsidR="00801EDF">
        <w:rPr>
          <w:rFonts w:eastAsia="Calibri"/>
          <w:szCs w:val="28"/>
        </w:rPr>
        <w:t>Ф от 02.08.2017               №</w:t>
      </w:r>
      <w:r w:rsidRPr="00E634A9">
        <w:rPr>
          <w:rFonts w:eastAsia="Calibri"/>
          <w:szCs w:val="28"/>
        </w:rPr>
        <w:t xml:space="preserve">Р-965, обеспеченность общедоступными библиотеками в городском округе составляет 1 ед. на 20 000 человек. </w:t>
      </w:r>
    </w:p>
    <w:p w:rsidR="00E634A9" w:rsidRPr="00E634A9" w:rsidRDefault="00E634A9" w:rsidP="008775E2">
      <w:pPr>
        <w:ind w:firstLine="709"/>
        <w:jc w:val="both"/>
        <w:rPr>
          <w:rFonts w:eastAsia="Calibri"/>
          <w:szCs w:val="28"/>
        </w:rPr>
      </w:pPr>
      <w:r w:rsidRPr="00E634A9">
        <w:rPr>
          <w:rFonts w:eastAsia="Calibri"/>
          <w:szCs w:val="28"/>
        </w:rPr>
        <w:t>По нормативам на территории муниципального образования должно быть 36 библиотек, в т.ч. 27 общедоступных библиотек и 9 детских библиотек.  По факту в</w:t>
      </w:r>
      <w:r w:rsidRPr="00E634A9">
        <w:rPr>
          <w:szCs w:val="28"/>
        </w:rPr>
        <w:t xml:space="preserve"> 2017 году на территории Астрахани 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>функционировал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>и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 xml:space="preserve"> 20 муниципальных библиотек (центральная городская библиотека и 19 библиотек-филиалов во всех районах города) и работал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>и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 xml:space="preserve"> для горожан 25 пунктов нестационарного обслуживания (по данным статистической формы №6-НК). </w:t>
      </w:r>
    </w:p>
    <w:p w:rsidR="00003997" w:rsidRPr="00E634A9" w:rsidRDefault="00E634A9" w:rsidP="008775E2">
      <w:pPr>
        <w:ind w:firstLine="709"/>
        <w:jc w:val="both"/>
        <w:rPr>
          <w:rFonts w:eastAsia="Calibri" w:cs="Times New Roman"/>
          <w:szCs w:val="28"/>
        </w:rPr>
      </w:pPr>
      <w:r w:rsidRPr="00E634A9">
        <w:rPr>
          <w:szCs w:val="28"/>
        </w:rPr>
        <w:t xml:space="preserve">Уровень фактической обеспеченности библиотеками </w:t>
      </w:r>
      <w:r>
        <w:rPr>
          <w:szCs w:val="28"/>
        </w:rPr>
        <w:t>составила 61,81%.</w:t>
      </w:r>
    </w:p>
    <w:p w:rsidR="00003997" w:rsidRPr="00E728B6" w:rsidRDefault="00003997" w:rsidP="008775E2">
      <w:pPr>
        <w:ind w:firstLine="709"/>
        <w:jc w:val="both"/>
        <w:rPr>
          <w:rFonts w:eastAsia="Calibri" w:cs="Times New Roman"/>
          <w:szCs w:val="28"/>
          <w:lang w:eastAsia="ru-RU"/>
        </w:rPr>
      </w:pPr>
      <w:r w:rsidRPr="00E728B6">
        <w:rPr>
          <w:rFonts w:eastAsia="Calibri" w:cs="Times New Roman"/>
          <w:szCs w:val="28"/>
          <w:lang w:eastAsia="ru-RU"/>
        </w:rPr>
        <w:t xml:space="preserve">Реорганизация или ликвидация библиотек </w:t>
      </w:r>
      <w:r>
        <w:rPr>
          <w:rFonts w:eastAsia="Calibri" w:cs="Times New Roman"/>
          <w:szCs w:val="28"/>
          <w:lang w:eastAsia="ru-RU"/>
        </w:rPr>
        <w:t>в 201</w:t>
      </w:r>
      <w:r w:rsidR="00E634A9">
        <w:rPr>
          <w:rFonts w:eastAsia="Calibri" w:cs="Times New Roman"/>
          <w:szCs w:val="28"/>
          <w:lang w:eastAsia="ru-RU"/>
        </w:rPr>
        <w:t>8</w:t>
      </w:r>
      <w:r>
        <w:rPr>
          <w:rFonts w:eastAsia="Calibri" w:cs="Times New Roman"/>
          <w:szCs w:val="28"/>
          <w:lang w:eastAsia="ru-RU"/>
        </w:rPr>
        <w:t>-20</w:t>
      </w:r>
      <w:r w:rsidR="00E634A9">
        <w:rPr>
          <w:rFonts w:eastAsia="Calibri" w:cs="Times New Roman"/>
          <w:szCs w:val="28"/>
          <w:lang w:eastAsia="ru-RU"/>
        </w:rPr>
        <w:t>20</w:t>
      </w:r>
      <w:r>
        <w:rPr>
          <w:rFonts w:eastAsia="Calibri" w:cs="Times New Roman"/>
          <w:szCs w:val="28"/>
          <w:lang w:eastAsia="ru-RU"/>
        </w:rPr>
        <w:t xml:space="preserve"> г</w:t>
      </w:r>
      <w:r w:rsidRPr="00E728B6">
        <w:rPr>
          <w:rFonts w:eastAsia="Calibri" w:cs="Times New Roman"/>
          <w:szCs w:val="28"/>
          <w:lang w:eastAsia="ru-RU"/>
        </w:rPr>
        <w:t>г. не планируется, в связи с чем обеспеченность населения библиотеками останется на уровне 201</w:t>
      </w:r>
      <w:r w:rsidR="00E634A9">
        <w:rPr>
          <w:rFonts w:eastAsia="Calibri" w:cs="Times New Roman"/>
          <w:szCs w:val="28"/>
          <w:lang w:eastAsia="ru-RU"/>
        </w:rPr>
        <w:t>7</w:t>
      </w:r>
      <w:r w:rsidRPr="00E728B6">
        <w:rPr>
          <w:rFonts w:eastAsia="Calibri" w:cs="Times New Roman"/>
          <w:szCs w:val="28"/>
          <w:lang w:eastAsia="ru-RU"/>
        </w:rPr>
        <w:t xml:space="preserve"> года.</w:t>
      </w:r>
    </w:p>
    <w:p w:rsidR="00637FB4" w:rsidRPr="00367667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BD4109" w:rsidRPr="00BD4109" w:rsidRDefault="005A3E87" w:rsidP="008775E2">
      <w:pPr>
        <w:ind w:firstLine="709"/>
        <w:jc w:val="both"/>
        <w:rPr>
          <w:spacing w:val="3"/>
          <w:szCs w:val="28"/>
        </w:rPr>
      </w:pPr>
      <w:r>
        <w:rPr>
          <w:spacing w:val="3"/>
          <w:szCs w:val="28"/>
        </w:rPr>
        <w:t>Н</w:t>
      </w:r>
      <w:r w:rsidR="00BD4109" w:rsidRPr="00BD4109">
        <w:rPr>
          <w:spacing w:val="3"/>
          <w:szCs w:val="28"/>
        </w:rPr>
        <w:t xml:space="preserve">а </w:t>
      </w:r>
      <w:r w:rsidRPr="00BD4109">
        <w:rPr>
          <w:spacing w:val="3"/>
          <w:szCs w:val="28"/>
        </w:rPr>
        <w:t>территории города</w:t>
      </w:r>
      <w:r w:rsidR="00BD4109" w:rsidRPr="00BD4109">
        <w:rPr>
          <w:spacing w:val="3"/>
          <w:szCs w:val="28"/>
        </w:rPr>
        <w:t xml:space="preserve"> Астрахани по нормативным потребностям должно быть 18 парков культуры и отдыха (из расчета: 1 ед. на 30 тыс. жителей). </w:t>
      </w:r>
    </w:p>
    <w:p w:rsidR="00BD4109" w:rsidRPr="00BD4109" w:rsidRDefault="005A3E87" w:rsidP="008775E2">
      <w:pPr>
        <w:ind w:firstLine="709"/>
        <w:jc w:val="both"/>
        <w:rPr>
          <w:spacing w:val="3"/>
          <w:szCs w:val="28"/>
        </w:rPr>
      </w:pPr>
      <w:r>
        <w:rPr>
          <w:szCs w:val="28"/>
        </w:rPr>
        <w:t>Фактически н</w:t>
      </w:r>
      <w:r w:rsidR="00BD4109" w:rsidRPr="00BD4109">
        <w:rPr>
          <w:szCs w:val="28"/>
        </w:rPr>
        <w:t>а территории города Астрахани функционирует муниципальный парк муниципального бюджетного учреждения культуры</w:t>
      </w:r>
      <w:r w:rsidR="00BD4109" w:rsidRPr="00BD4109">
        <w:rPr>
          <w:b/>
          <w:szCs w:val="28"/>
        </w:rPr>
        <w:t xml:space="preserve"> </w:t>
      </w:r>
      <w:r w:rsidR="00BD4109" w:rsidRPr="00BD4109">
        <w:rPr>
          <w:szCs w:val="28"/>
        </w:rPr>
        <w:t>«Астраханский дворец культуры «Аркадия» и парк «Планета» в микрорайоне «Юго-Восток-2»,</w:t>
      </w:r>
      <w:r w:rsidR="00BD4109" w:rsidRPr="00BD4109">
        <w:rPr>
          <w:spacing w:val="3"/>
          <w:szCs w:val="28"/>
        </w:rPr>
        <w:t xml:space="preserve"> что составляет 11,11%</w:t>
      </w:r>
      <w:r w:rsidR="00BD4109" w:rsidRPr="00BD4109">
        <w:rPr>
          <w:color w:val="C00000"/>
          <w:spacing w:val="3"/>
          <w:szCs w:val="28"/>
        </w:rPr>
        <w:t xml:space="preserve"> </w:t>
      </w:r>
      <w:r w:rsidR="00BD4109" w:rsidRPr="00BD4109">
        <w:rPr>
          <w:spacing w:val="3"/>
          <w:szCs w:val="28"/>
        </w:rPr>
        <w:t xml:space="preserve">от нормативной потребности. </w:t>
      </w:r>
    </w:p>
    <w:p w:rsidR="00637FB4" w:rsidRDefault="00637FB4" w:rsidP="008775E2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 xml:space="preserve">Обеспеченность населения парками культуры и отдыха в </w:t>
      </w:r>
      <w:r w:rsidR="005A3E87">
        <w:rPr>
          <w:rFonts w:eastAsia="Lucida Sans Unicode"/>
          <w:color w:val="000000"/>
          <w:kern w:val="2"/>
          <w:szCs w:val="28"/>
          <w:lang w:eastAsia="hi-IN" w:bidi="hi-IN"/>
        </w:rPr>
        <w:t>2018-2020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 w:rsidR="005A3E87">
        <w:rPr>
          <w:rFonts w:eastAsia="Lucida Sans Unicode"/>
          <w:color w:val="000000"/>
          <w:kern w:val="2"/>
          <w:szCs w:val="28"/>
          <w:lang w:eastAsia="hi-IN" w:bidi="hi-IN"/>
        </w:rPr>
        <w:t>гг.</w:t>
      </w:r>
      <w:r w:rsidR="005A3E87" w:rsidRPr="00BD4109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szCs w:val="28"/>
          <w:lang w:eastAsia="ru-RU"/>
        </w:rPr>
        <w:t>останется на уровне 201</w:t>
      </w:r>
      <w:r w:rsidR="005A3E87">
        <w:rPr>
          <w:szCs w:val="28"/>
          <w:lang w:eastAsia="ru-RU"/>
        </w:rPr>
        <w:t>7</w:t>
      </w:r>
      <w:r>
        <w:rPr>
          <w:szCs w:val="28"/>
          <w:lang w:eastAsia="ru-RU"/>
        </w:rPr>
        <w:t xml:space="preserve"> года в связи тем, что не планируется ликвидация и строительство новых</w:t>
      </w:r>
      <w:r w:rsidR="00367667">
        <w:rPr>
          <w:szCs w:val="28"/>
          <w:lang w:eastAsia="ru-RU"/>
        </w:rPr>
        <w:t xml:space="preserve"> парков</w:t>
      </w:r>
      <w:r>
        <w:rPr>
          <w:szCs w:val="28"/>
          <w:lang w:eastAsia="ru-RU"/>
        </w:rPr>
        <w:t>.</w:t>
      </w: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highlight w:val="lightGray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E0628D">
        <w:rPr>
          <w:rFonts w:eastAsia="Times New Roman"/>
          <w:b/>
          <w:szCs w:val="28"/>
          <w:lang w:eastAsia="ru-RU"/>
        </w:rPr>
        <w:t>2</w:t>
      </w:r>
      <w:r w:rsidR="00C40CA7">
        <w:rPr>
          <w:rFonts w:eastAsia="Times New Roman"/>
          <w:b/>
          <w:szCs w:val="28"/>
          <w:lang w:eastAsia="ru-RU"/>
        </w:rPr>
        <w:t>1</w:t>
      </w:r>
      <w:r w:rsidR="001548ED" w:rsidRPr="00E0628D">
        <w:rPr>
          <w:rFonts w:eastAsia="Times New Roman"/>
          <w:b/>
          <w:szCs w:val="28"/>
          <w:lang w:eastAsia="ru-RU"/>
        </w:rPr>
        <w:t>.</w:t>
      </w:r>
      <w:r w:rsidR="00637FB4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культуры.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Доля учреждений, находящихся в аварийном состоянии или требующих капитального ремонта, в 201</w:t>
      </w:r>
      <w:r w:rsidR="002046BD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 году составила 9,52%.</w:t>
      </w:r>
    </w:p>
    <w:p w:rsidR="00663561" w:rsidRPr="003C4DB5" w:rsidRDefault="00663561" w:rsidP="008775E2">
      <w:pPr>
        <w:ind w:firstLine="709"/>
        <w:jc w:val="both"/>
        <w:rPr>
          <w:color w:val="C00000"/>
          <w:szCs w:val="28"/>
        </w:rPr>
      </w:pPr>
      <w:r>
        <w:rPr>
          <w:szCs w:val="28"/>
        </w:rPr>
        <w:t>По состоянию на 31.12.2017 на балансе муниципальных учреждений культуры  наход</w:t>
      </w:r>
      <w:r w:rsidR="00801EDF">
        <w:rPr>
          <w:szCs w:val="28"/>
        </w:rPr>
        <w:t>я</w:t>
      </w:r>
      <w:r>
        <w:rPr>
          <w:szCs w:val="28"/>
        </w:rPr>
        <w:t xml:space="preserve">тся 42 </w:t>
      </w:r>
      <w:r w:rsidRPr="004428A5">
        <w:rPr>
          <w:szCs w:val="28"/>
        </w:rPr>
        <w:t>здания.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663561" w:rsidRDefault="00663561" w:rsidP="008775E2">
      <w:pPr>
        <w:ind w:firstLine="709"/>
        <w:jc w:val="both"/>
        <w:rPr>
          <w:szCs w:val="28"/>
        </w:rPr>
      </w:pPr>
      <w:r w:rsidRPr="00066A8B">
        <w:rPr>
          <w:szCs w:val="28"/>
        </w:rPr>
        <w:lastRenderedPageBreak/>
        <w:t>В соответствии с техническими заключениями из 4</w:t>
      </w:r>
      <w:r>
        <w:rPr>
          <w:szCs w:val="28"/>
        </w:rPr>
        <w:t>2</w:t>
      </w:r>
      <w:r w:rsidRPr="00066A8B">
        <w:rPr>
          <w:szCs w:val="28"/>
        </w:rPr>
        <w:t xml:space="preserve"> муниципальных здани</w:t>
      </w:r>
      <w:r>
        <w:rPr>
          <w:szCs w:val="28"/>
        </w:rPr>
        <w:t>й</w:t>
      </w:r>
      <w:r w:rsidRPr="00066A8B">
        <w:rPr>
          <w:szCs w:val="28"/>
        </w:rPr>
        <w:t xml:space="preserve"> </w:t>
      </w:r>
      <w:r>
        <w:rPr>
          <w:szCs w:val="28"/>
        </w:rPr>
        <w:t>4</w:t>
      </w:r>
      <w:bookmarkStart w:id="1" w:name="_Hlk512191590"/>
      <w:r w:rsidR="00801EDF">
        <w:rPr>
          <w:szCs w:val="28"/>
        </w:rPr>
        <w:t xml:space="preserve"> – </w:t>
      </w:r>
      <w:r w:rsidRPr="00066A8B">
        <w:rPr>
          <w:szCs w:val="28"/>
        </w:rPr>
        <w:t>требуют капит</w:t>
      </w:r>
      <w:r>
        <w:rPr>
          <w:szCs w:val="28"/>
        </w:rPr>
        <w:t>ального ремонта</w:t>
      </w:r>
      <w:bookmarkEnd w:id="1"/>
      <w:r>
        <w:rPr>
          <w:szCs w:val="28"/>
        </w:rPr>
        <w:t xml:space="preserve">. </w:t>
      </w:r>
      <w:r w:rsidRPr="00066A8B">
        <w:rPr>
          <w:szCs w:val="28"/>
        </w:rPr>
        <w:t>Это</w:t>
      </w:r>
      <w:r>
        <w:rPr>
          <w:szCs w:val="28"/>
        </w:rPr>
        <w:t xml:space="preserve">: 2 здания МБУДО «ДМШ № 4 г. Астрахани» (пер. Ст. Разина, 4/ул. Дзержинского) и 2 здания Централизованной городской библиотечной системы: библиотеки-филиала № 14 (ул. Гагарина, 34) и библиотеки-филиала № 16 (ул. </w:t>
      </w:r>
      <w:proofErr w:type="spellStart"/>
      <w:r>
        <w:rPr>
          <w:szCs w:val="28"/>
        </w:rPr>
        <w:t>Хибинская</w:t>
      </w:r>
      <w:proofErr w:type="spellEnd"/>
      <w:r>
        <w:rPr>
          <w:szCs w:val="28"/>
        </w:rPr>
        <w:t>, 43).</w:t>
      </w:r>
    </w:p>
    <w:p w:rsidR="00663561" w:rsidRPr="00066A8B" w:rsidRDefault="00663561" w:rsidP="008775E2">
      <w:pPr>
        <w:ind w:firstLine="709"/>
        <w:jc w:val="both"/>
        <w:rPr>
          <w:szCs w:val="28"/>
        </w:rPr>
      </w:pPr>
      <w:r w:rsidRPr="00066A8B">
        <w:rPr>
          <w:szCs w:val="28"/>
        </w:rPr>
        <w:t>В 2015 году проектной организацией ЗАО «ЦИВССМ» разработано заключение по результатам обследования технического состояния здания МБОУДОД «ДМШ №</w:t>
      </w:r>
      <w:r>
        <w:rPr>
          <w:szCs w:val="28"/>
        </w:rPr>
        <w:t xml:space="preserve"> </w:t>
      </w:r>
      <w:r w:rsidRPr="00066A8B">
        <w:rPr>
          <w:szCs w:val="28"/>
        </w:rPr>
        <w:t xml:space="preserve">4 </w:t>
      </w:r>
      <w:proofErr w:type="spellStart"/>
      <w:r w:rsidRPr="00066A8B">
        <w:rPr>
          <w:szCs w:val="28"/>
        </w:rPr>
        <w:t>г</w:t>
      </w:r>
      <w:proofErr w:type="gramStart"/>
      <w:r w:rsidRPr="00066A8B">
        <w:rPr>
          <w:szCs w:val="28"/>
        </w:rPr>
        <w:t>.А</w:t>
      </w:r>
      <w:proofErr w:type="gramEnd"/>
      <w:r w:rsidRPr="00066A8B">
        <w:rPr>
          <w:szCs w:val="28"/>
        </w:rPr>
        <w:t>страхани</w:t>
      </w:r>
      <w:proofErr w:type="spellEnd"/>
      <w:r w:rsidRPr="00066A8B">
        <w:rPr>
          <w:szCs w:val="28"/>
        </w:rPr>
        <w:t xml:space="preserve">», расположенного в </w:t>
      </w:r>
      <w:proofErr w:type="spellStart"/>
      <w:r w:rsidRPr="00066A8B">
        <w:rPr>
          <w:szCs w:val="28"/>
        </w:rPr>
        <w:t>Трус</w:t>
      </w:r>
      <w:r>
        <w:rPr>
          <w:szCs w:val="28"/>
        </w:rPr>
        <w:t>овском</w:t>
      </w:r>
      <w:proofErr w:type="spellEnd"/>
      <w:r>
        <w:rPr>
          <w:szCs w:val="28"/>
        </w:rPr>
        <w:t xml:space="preserve">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в 2015</w:t>
      </w:r>
      <w:r w:rsidR="00801EDF">
        <w:rPr>
          <w:szCs w:val="28"/>
        </w:rPr>
        <w:t>-</w:t>
      </w:r>
      <w:r>
        <w:rPr>
          <w:szCs w:val="28"/>
        </w:rPr>
        <w:t>2016</w:t>
      </w:r>
      <w:r w:rsidRPr="00066A8B">
        <w:rPr>
          <w:szCs w:val="28"/>
        </w:rPr>
        <w:t xml:space="preserve"> г</w:t>
      </w:r>
      <w:r>
        <w:rPr>
          <w:szCs w:val="28"/>
        </w:rPr>
        <w:t>г.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 xml:space="preserve">Завершение ремонтных работ планируется на 2018 год. </w:t>
      </w:r>
      <w:r w:rsidRPr="00663561">
        <w:rPr>
          <w:szCs w:val="28"/>
        </w:rPr>
        <w:t xml:space="preserve">Таким образом, </w:t>
      </w:r>
      <w:r>
        <w:rPr>
          <w:szCs w:val="28"/>
        </w:rPr>
        <w:t xml:space="preserve">число зданий, </w:t>
      </w:r>
      <w:r w:rsidRPr="00066A8B">
        <w:rPr>
          <w:szCs w:val="28"/>
        </w:rPr>
        <w:t>требую</w:t>
      </w:r>
      <w:r>
        <w:rPr>
          <w:szCs w:val="28"/>
        </w:rPr>
        <w:t>щих</w:t>
      </w:r>
      <w:r w:rsidRPr="00066A8B">
        <w:rPr>
          <w:szCs w:val="28"/>
        </w:rPr>
        <w:t xml:space="preserve"> капит</w:t>
      </w:r>
      <w:r>
        <w:rPr>
          <w:szCs w:val="28"/>
        </w:rPr>
        <w:t>альный ремонт</w:t>
      </w:r>
      <w:r w:rsidR="00801EDF">
        <w:rPr>
          <w:szCs w:val="28"/>
        </w:rPr>
        <w:t>,</w:t>
      </w:r>
      <w:r>
        <w:rPr>
          <w:szCs w:val="28"/>
        </w:rPr>
        <w:t xml:space="preserve"> составит 3 единицы, а их доля снизится до 7,14% и сохранится в 2019 и 2020 годах.</w:t>
      </w:r>
    </w:p>
    <w:p w:rsidR="00733FAB" w:rsidRDefault="00733FAB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D53E74">
        <w:rPr>
          <w:rFonts w:eastAsia="Times New Roman"/>
          <w:b/>
          <w:szCs w:val="28"/>
          <w:lang w:eastAsia="ru-RU"/>
        </w:rPr>
        <w:t>2</w:t>
      </w:r>
      <w:r w:rsidR="00C40CA7">
        <w:rPr>
          <w:rFonts w:eastAsia="Times New Roman"/>
          <w:b/>
          <w:szCs w:val="28"/>
          <w:lang w:eastAsia="ru-RU"/>
        </w:rPr>
        <w:t>2</w:t>
      </w:r>
      <w:r w:rsidRPr="00D53E74">
        <w:rPr>
          <w:rFonts w:eastAsia="Times New Roman"/>
          <w:b/>
          <w:szCs w:val="28"/>
          <w:lang w:eastAsia="ru-RU"/>
        </w:rPr>
        <w:t>.Доля</w:t>
      </w:r>
      <w:r>
        <w:rPr>
          <w:rFonts w:eastAsia="Times New Roman"/>
          <w:b/>
          <w:szCs w:val="28"/>
          <w:lang w:eastAsia="ru-RU"/>
        </w:rPr>
        <w:t xml:space="preserve">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По состоянию на 01.01.201</w:t>
      </w:r>
      <w:r w:rsidR="00D53E74">
        <w:rPr>
          <w:rFonts w:eastAsia="Times New Roman"/>
          <w:szCs w:val="28"/>
          <w:lang w:eastAsia="ru-RU"/>
        </w:rPr>
        <w:t>8</w:t>
      </w:r>
      <w:r w:rsidR="00801EDF">
        <w:rPr>
          <w:rFonts w:eastAsia="Times New Roman"/>
          <w:szCs w:val="28"/>
          <w:lang w:eastAsia="ru-RU"/>
        </w:rPr>
        <w:t xml:space="preserve"> </w:t>
      </w:r>
      <w:r w:rsidR="00D53E74">
        <w:rPr>
          <w:rFonts w:eastAsia="Times New Roman"/>
          <w:szCs w:val="28"/>
          <w:lang w:eastAsia="ru-RU"/>
        </w:rPr>
        <w:t>г.</w:t>
      </w:r>
      <w:r>
        <w:rPr>
          <w:rFonts w:eastAsia="Times New Roman"/>
          <w:szCs w:val="28"/>
          <w:lang w:eastAsia="ru-RU"/>
        </w:rPr>
        <w:t xml:space="preserve"> в муниципальной собственности находятся 15 объектов культурного наследия, в их числе</w:t>
      </w:r>
      <w:r w:rsidR="00801EDF">
        <w:rPr>
          <w:rFonts w:eastAsia="Times New Roman"/>
          <w:szCs w:val="28"/>
          <w:lang w:eastAsia="ru-RU"/>
        </w:rPr>
        <w:t xml:space="preserve"> – </w:t>
      </w:r>
      <w:r>
        <w:rPr>
          <w:rFonts w:eastAsia="Times New Roman"/>
          <w:szCs w:val="28"/>
          <w:lang w:eastAsia="ru-RU"/>
        </w:rPr>
        <w:t>один памятник архитектуры в аварийном состоянии, требующи</w:t>
      </w:r>
      <w:r w:rsidR="00A25B49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 xml:space="preserve"> реставрации либо консервации. Это «Дом Яковлева» по </w:t>
      </w:r>
      <w:r w:rsidR="005C0C24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>ул.</w:t>
      </w:r>
      <w:r w:rsidR="005C0C2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Набережная 1 Мая/Бэра/Челюскинцев, дом 58/9/31.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связи с тем, что реставрация или консервация зданий объектов культурного наследия в 201</w:t>
      </w:r>
      <w:r w:rsidR="00D53E74">
        <w:rPr>
          <w:rFonts w:eastAsia="Times New Roman"/>
          <w:szCs w:val="28"/>
          <w:lang w:eastAsia="ru-RU"/>
        </w:rPr>
        <w:t>8</w:t>
      </w:r>
      <w:r>
        <w:rPr>
          <w:rFonts w:eastAsia="Times New Roman"/>
          <w:szCs w:val="28"/>
          <w:lang w:eastAsia="ru-RU"/>
        </w:rPr>
        <w:t>-20</w:t>
      </w:r>
      <w:r w:rsidR="00D53E74">
        <w:rPr>
          <w:rFonts w:eastAsia="Times New Roman"/>
          <w:szCs w:val="28"/>
          <w:lang w:eastAsia="ru-RU"/>
        </w:rPr>
        <w:t>20</w:t>
      </w:r>
      <w:r w:rsidR="00801EDF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гг. не планируется, в данном периоде их доля останется на уровне 201</w:t>
      </w:r>
      <w:r w:rsidR="00D53E74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 года (6,67%). </w:t>
      </w:r>
    </w:p>
    <w:p w:rsidR="00A95CFA" w:rsidRDefault="00A95CFA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>
        <w:rPr>
          <w:rFonts w:eastAsia="Times New Roman"/>
          <w:b/>
          <w:spacing w:val="1"/>
          <w:szCs w:val="28"/>
          <w:lang w:eastAsia="ru-RU"/>
        </w:rPr>
        <w:t>2</w:t>
      </w:r>
      <w:r w:rsidR="00C40CA7">
        <w:rPr>
          <w:rFonts w:eastAsia="Times New Roman"/>
          <w:b/>
          <w:spacing w:val="1"/>
          <w:szCs w:val="28"/>
          <w:lang w:eastAsia="ru-RU"/>
        </w:rPr>
        <w:t>3</w:t>
      </w:r>
      <w:r>
        <w:rPr>
          <w:rFonts w:eastAsia="Times New Roman"/>
          <w:b/>
          <w:spacing w:val="1"/>
          <w:szCs w:val="28"/>
          <w:lang w:eastAsia="ru-RU"/>
        </w:rPr>
        <w:t>.</w:t>
      </w:r>
      <w:r w:rsidR="00637FB4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Доля населения</w:t>
      </w:r>
      <w:r w:rsidR="00801EDF">
        <w:rPr>
          <w:rFonts w:eastAsia="Times New Roman" w:cs="Times New Roman"/>
          <w:color w:val="000000"/>
          <w:szCs w:val="28"/>
          <w:lang w:eastAsia="zh-CN"/>
        </w:rPr>
        <w:t>,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систематически занимающегося спортом</w:t>
      </w:r>
      <w:r w:rsidR="00801EDF">
        <w:rPr>
          <w:rFonts w:eastAsia="Times New Roman" w:cs="Times New Roman"/>
          <w:color w:val="000000"/>
          <w:szCs w:val="28"/>
          <w:lang w:eastAsia="zh-CN"/>
        </w:rPr>
        <w:t>,</w:t>
      </w:r>
      <w:r w:rsidR="00D83739">
        <w:rPr>
          <w:rFonts w:eastAsia="Times New Roman" w:cs="Times New Roman"/>
          <w:color w:val="000000"/>
          <w:szCs w:val="28"/>
          <w:lang w:eastAsia="zh-CN"/>
        </w:rPr>
        <w:t xml:space="preserve"> в 2017 году составила 52,24</w:t>
      </w:r>
      <w:r w:rsidRPr="00983A3C">
        <w:rPr>
          <w:rFonts w:eastAsia="Times New Roman" w:cs="Times New Roman"/>
          <w:color w:val="000000"/>
          <w:szCs w:val="28"/>
          <w:lang w:eastAsia="zh-CN"/>
        </w:rPr>
        <w:t>% от численности населения города в возрасте от 3 до 79 лет и имеет тенденцию к</w:t>
      </w:r>
      <w:r w:rsidR="00801EDF">
        <w:rPr>
          <w:rFonts w:eastAsia="Times New Roman" w:cs="Times New Roman"/>
          <w:color w:val="000000"/>
          <w:szCs w:val="28"/>
          <w:lang w:eastAsia="zh-CN"/>
        </w:rPr>
        <w:t xml:space="preserve"> увеличению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по сравнению с 2016 годом. 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организаций.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В муниципальных общеобразовательных организациях проводят свою работу более 911 спортивных секций. Общий охват занимающихся в этих секциях составляет более 36 </w:t>
      </w:r>
      <w:r w:rsidR="00683AB6">
        <w:rPr>
          <w:rFonts w:eastAsia="Times New Roman" w:cs="Times New Roman"/>
          <w:color w:val="000000"/>
          <w:szCs w:val="28"/>
          <w:lang w:eastAsia="zh-CN"/>
        </w:rPr>
        <w:t>тыс.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детей в возрасте от 7 до 17 лет. По сравнению с 2016 годом в общеобразовательных учреждениях города на 5% возросло количество спортивных секций, числ</w:t>
      </w:r>
      <w:r w:rsidR="00801EDF">
        <w:rPr>
          <w:rFonts w:eastAsia="Times New Roman" w:cs="Times New Roman"/>
          <w:color w:val="000000"/>
          <w:szCs w:val="28"/>
          <w:lang w:eastAsia="zh-CN"/>
        </w:rPr>
        <w:t xml:space="preserve">о занимающихся в них школьников – </w:t>
      </w:r>
      <w:r w:rsidRPr="00983A3C">
        <w:rPr>
          <w:rFonts w:eastAsia="Times New Roman" w:cs="Times New Roman"/>
          <w:color w:val="000000"/>
          <w:szCs w:val="28"/>
          <w:lang w:eastAsia="zh-CN"/>
        </w:rPr>
        <w:t>на 1</w:t>
      </w:r>
      <w:r>
        <w:rPr>
          <w:rFonts w:eastAsia="Times New Roman" w:cs="Times New Roman"/>
          <w:color w:val="000000"/>
          <w:szCs w:val="28"/>
          <w:lang w:eastAsia="zh-CN"/>
        </w:rPr>
        <w:t xml:space="preserve"> </w:t>
      </w:r>
      <w:r w:rsidRPr="00983A3C">
        <w:rPr>
          <w:rFonts w:eastAsia="Times New Roman" w:cs="Times New Roman"/>
          <w:color w:val="000000"/>
          <w:szCs w:val="28"/>
          <w:lang w:eastAsia="zh-CN"/>
        </w:rPr>
        <w:t>015 чел.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lastRenderedPageBreak/>
        <w:t>В течение 2017 года управлением проведено более 789 спортивных и физкультурных мероприятий, в том числе официальных муниципальных Чемпионатов, первенств, кубков по видам спорта (152), общегородских спортивных и физкультурных мероприятий (189). В спортивных и физкультурных мероприятиях приняло участие более 120 тыс. горожан.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 xml:space="preserve">В 2018-2020 гг. показатель «Доля населения, систематически занимающегося физической культурой и спортом» планируется </w:t>
      </w:r>
      <w:r>
        <w:rPr>
          <w:rFonts w:eastAsia="Times New Roman" w:cs="Times New Roman"/>
          <w:bCs/>
          <w:color w:val="000000"/>
          <w:szCs w:val="28"/>
          <w:lang w:eastAsia="zh-CN"/>
        </w:rPr>
        <w:t>увеличить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 xml:space="preserve"> </w:t>
      </w:r>
      <w:r>
        <w:rPr>
          <w:rFonts w:eastAsia="Times New Roman" w:cs="Times New Roman"/>
          <w:bCs/>
          <w:color w:val="000000"/>
          <w:szCs w:val="28"/>
          <w:lang w:eastAsia="zh-CN"/>
        </w:rPr>
        <w:t xml:space="preserve">до 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52</w:t>
      </w:r>
      <w:r>
        <w:rPr>
          <w:rFonts w:eastAsia="Times New Roman" w:cs="Times New Roman"/>
          <w:bCs/>
          <w:color w:val="000000"/>
          <w:szCs w:val="28"/>
          <w:lang w:eastAsia="zh-CN"/>
        </w:rPr>
        <w:t>,5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%.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В целях увеличения численности населения, привлеченного к занятиям физической культурой и спортом, в 2018-2020 гг. намечены следующие направления работы: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-реализация муниципальной программы МО «Город Астрахань» «Развитие физической культуры и спорта на территории города Астрахани»;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-строительство спортивных площадок на базе муниципальных общеобразовательных учреждений совместно с министерством физической культуры и спорта АО; 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-усиление работы школьных лиг по игровым видам спорта: футбол, волейбол, баскетбол;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 реализация плана мероприятий МО «Город Астрахань» по внедрению ВФСК «ГТО».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>
        <w:rPr>
          <w:b/>
          <w:color w:val="000000"/>
          <w:spacing w:val="1"/>
          <w:szCs w:val="28"/>
        </w:rPr>
        <w:t>2</w:t>
      </w:r>
      <w:r w:rsidR="00C40CA7">
        <w:rPr>
          <w:b/>
          <w:color w:val="000000"/>
          <w:spacing w:val="1"/>
          <w:szCs w:val="28"/>
        </w:rPr>
        <w:t>4</w:t>
      </w:r>
      <w:r>
        <w:rPr>
          <w:b/>
          <w:color w:val="000000"/>
          <w:spacing w:val="1"/>
          <w:szCs w:val="28"/>
        </w:rPr>
        <w:t>.</w:t>
      </w:r>
      <w:r>
        <w:rPr>
          <w:b/>
          <w:bCs/>
          <w:color w:val="000000"/>
          <w:szCs w:val="28"/>
        </w:rPr>
        <w:t xml:space="preserve">Доля </w:t>
      </w:r>
      <w:proofErr w:type="gramStart"/>
      <w:r>
        <w:rPr>
          <w:b/>
          <w:bCs/>
          <w:color w:val="000000"/>
          <w:szCs w:val="28"/>
        </w:rPr>
        <w:t>обучающихся</w:t>
      </w:r>
      <w:proofErr w:type="gramEnd"/>
      <w:r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 xml:space="preserve">В 2017 году к занятиям физической культурой </w:t>
      </w:r>
      <w:r>
        <w:rPr>
          <w:rFonts w:eastAsia="Times New Roman" w:cs="Times New Roman"/>
          <w:bCs/>
          <w:color w:val="000000"/>
          <w:szCs w:val="28"/>
          <w:lang w:eastAsia="zh-CN"/>
        </w:rPr>
        <w:t>и спортом было привлечено 91,29</w:t>
      </w: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>% обучающихся образовательных организаций, расположенных на территории города Астрахани.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color w:val="000000"/>
          <w:szCs w:val="24"/>
          <w:lang w:eastAsia="zh-CN"/>
        </w:rPr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color w:val="000000"/>
          <w:szCs w:val="28"/>
          <w:lang w:eastAsia="zh-CN"/>
        </w:rPr>
        <w:t>В 2018 году планируется увеличение численности обучающихся, систематически занимающихся физической культурой и спортом до 85</w:t>
      </w:r>
      <w:r w:rsidR="00683AB6">
        <w:rPr>
          <w:rFonts w:eastAsia="Times New Roman" w:cs="Times New Roman"/>
          <w:color w:val="000000"/>
          <w:szCs w:val="28"/>
          <w:lang w:eastAsia="zh-CN"/>
        </w:rPr>
        <w:t xml:space="preserve"> </w:t>
      </w:r>
      <w:r>
        <w:rPr>
          <w:rFonts w:eastAsia="Times New Roman" w:cs="Times New Roman"/>
          <w:color w:val="000000"/>
          <w:szCs w:val="28"/>
          <w:lang w:eastAsia="zh-CN"/>
        </w:rPr>
        <w:t>301 человек</w:t>
      </w:r>
      <w:r w:rsidR="00683AB6">
        <w:rPr>
          <w:rFonts w:eastAsia="Times New Roman" w:cs="Times New Roman"/>
          <w:color w:val="000000"/>
          <w:szCs w:val="28"/>
          <w:lang w:eastAsia="zh-CN"/>
        </w:rPr>
        <w:t>а</w:t>
      </w:r>
      <w:r>
        <w:rPr>
          <w:rFonts w:eastAsia="Times New Roman" w:cs="Times New Roman"/>
          <w:color w:val="000000"/>
          <w:szCs w:val="28"/>
          <w:lang w:eastAsia="zh-CN"/>
        </w:rPr>
        <w:t>, что составит 91,30</w:t>
      </w:r>
      <w:r w:rsidRPr="008C0A06">
        <w:rPr>
          <w:rFonts w:eastAsia="Times New Roman" w:cs="Times New Roman"/>
          <w:color w:val="000000"/>
          <w:szCs w:val="28"/>
          <w:lang w:eastAsia="zh-CN"/>
        </w:rPr>
        <w:t xml:space="preserve">% от общей </w:t>
      </w:r>
      <w:proofErr w:type="gramStart"/>
      <w:r w:rsidRPr="008C0A06">
        <w:rPr>
          <w:rFonts w:eastAsia="Times New Roman" w:cs="Times New Roman"/>
          <w:color w:val="000000"/>
          <w:szCs w:val="28"/>
          <w:lang w:eastAsia="zh-CN"/>
        </w:rPr>
        <w:t>численности</w:t>
      </w:r>
      <w:proofErr w:type="gramEnd"/>
      <w:r w:rsidRPr="008C0A06">
        <w:rPr>
          <w:rFonts w:eastAsia="Times New Roman" w:cs="Times New Roman"/>
          <w:color w:val="000000"/>
          <w:szCs w:val="28"/>
          <w:lang w:eastAsia="zh-CN"/>
        </w:rPr>
        <w:t xml:space="preserve"> обучающихся в возрасте от 3 до 18 лет.</w:t>
      </w:r>
    </w:p>
    <w:p w:rsidR="008C0A06" w:rsidRPr="008C0A06" w:rsidRDefault="009D1962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bCs/>
          <w:color w:val="000000"/>
          <w:szCs w:val="28"/>
          <w:lang w:eastAsia="zh-CN"/>
        </w:rPr>
        <w:t>В 2019</w:t>
      </w:r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 xml:space="preserve">-2020 гг. показатель «Доля </w:t>
      </w:r>
      <w:proofErr w:type="gramStart"/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обучающихся</w:t>
      </w:r>
      <w:proofErr w:type="gramEnd"/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, систематически занимающихся физической культурой и спортом» пла</w:t>
      </w:r>
      <w:r w:rsidR="008C0A06">
        <w:rPr>
          <w:rFonts w:eastAsia="Times New Roman" w:cs="Times New Roman"/>
          <w:bCs/>
          <w:color w:val="000000"/>
          <w:szCs w:val="28"/>
          <w:lang w:eastAsia="zh-CN"/>
        </w:rPr>
        <w:t>нируется удерживать на уровне 91</w:t>
      </w:r>
      <w:r>
        <w:rPr>
          <w:rFonts w:eastAsia="Times New Roman" w:cs="Times New Roman"/>
          <w:bCs/>
          <w:color w:val="000000"/>
          <w:szCs w:val="28"/>
          <w:lang w:eastAsia="zh-CN"/>
        </w:rPr>
        <w:t>,31</w:t>
      </w:r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%.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 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8D5D59">
        <w:rPr>
          <w:rFonts w:eastAsia="Calibri" w:cs="Times New Roman"/>
          <w:b/>
          <w:szCs w:val="28"/>
        </w:rPr>
        <w:t>2</w:t>
      </w:r>
      <w:r w:rsidR="00C40CA7">
        <w:rPr>
          <w:rFonts w:eastAsia="Calibri" w:cs="Times New Roman"/>
          <w:b/>
          <w:szCs w:val="28"/>
        </w:rPr>
        <w:t>5</w:t>
      </w:r>
      <w:r w:rsidRPr="008D5D59">
        <w:rPr>
          <w:rFonts w:eastAsia="Calibri" w:cs="Times New Roman"/>
          <w:b/>
          <w:szCs w:val="28"/>
        </w:rPr>
        <w:t>.Общая площадь жилых помещений, приходящ</w:t>
      </w:r>
      <w:r w:rsidR="003C7586">
        <w:rPr>
          <w:rFonts w:eastAsia="Calibri" w:cs="Times New Roman"/>
          <w:b/>
          <w:szCs w:val="28"/>
        </w:rPr>
        <w:t>аяся в среднем на одного жителя</w:t>
      </w:r>
    </w:p>
    <w:p w:rsidR="00942BF9" w:rsidRDefault="00942BF9" w:rsidP="008775E2">
      <w:pPr>
        <w:pStyle w:val="22"/>
        <w:suppressAutoHyphens w:val="0"/>
        <w:spacing w:after="0" w:line="240" w:lineRule="auto"/>
        <w:ind w:left="0"/>
        <w:rPr>
          <w:bCs/>
          <w:color w:val="000000"/>
          <w:sz w:val="28"/>
          <w:szCs w:val="28"/>
        </w:rPr>
      </w:pPr>
      <w:r w:rsidRPr="00942BF9">
        <w:rPr>
          <w:bCs/>
          <w:color w:val="000000"/>
          <w:sz w:val="28"/>
          <w:szCs w:val="28"/>
        </w:rPr>
        <w:t>Общая площадь жилых помещений, приходящаяся в среднем на 1 жителя</w:t>
      </w:r>
      <w:r w:rsidR="00D83739">
        <w:rPr>
          <w:bCs/>
          <w:color w:val="000000"/>
          <w:sz w:val="28"/>
          <w:szCs w:val="28"/>
        </w:rPr>
        <w:t>,</w:t>
      </w:r>
      <w:r w:rsidRPr="00942BF9">
        <w:rPr>
          <w:bCs/>
          <w:color w:val="000000"/>
          <w:sz w:val="28"/>
          <w:szCs w:val="28"/>
        </w:rPr>
        <w:t xml:space="preserve"> в 2017 году </w:t>
      </w:r>
      <w:r w:rsidR="00D83739" w:rsidRPr="00942BF9">
        <w:rPr>
          <w:bCs/>
          <w:color w:val="000000"/>
          <w:sz w:val="28"/>
          <w:szCs w:val="28"/>
        </w:rPr>
        <w:t>(24,90 кв.</w:t>
      </w:r>
      <w:r w:rsidR="00D83739">
        <w:rPr>
          <w:bCs/>
          <w:color w:val="000000"/>
          <w:sz w:val="28"/>
          <w:szCs w:val="28"/>
        </w:rPr>
        <w:t xml:space="preserve"> м) </w:t>
      </w:r>
      <w:r w:rsidRPr="00942BF9">
        <w:rPr>
          <w:bCs/>
          <w:color w:val="000000"/>
          <w:sz w:val="28"/>
          <w:szCs w:val="28"/>
        </w:rPr>
        <w:t>на 3,1% больше уровня прошлого года (24,15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м).  В 2018</w:t>
      </w:r>
      <w:r w:rsidR="003C7586">
        <w:rPr>
          <w:bCs/>
          <w:color w:val="000000"/>
          <w:sz w:val="28"/>
          <w:szCs w:val="28"/>
        </w:rPr>
        <w:t>-</w:t>
      </w:r>
      <w:r w:rsidRPr="00942BF9">
        <w:rPr>
          <w:bCs/>
          <w:color w:val="000000"/>
          <w:sz w:val="28"/>
          <w:szCs w:val="28"/>
        </w:rPr>
        <w:t>2020 годах планируется рост показателя до 25,24 кв.</w:t>
      </w:r>
      <w:r w:rsidR="003C7586">
        <w:rPr>
          <w:bCs/>
          <w:color w:val="000000"/>
          <w:sz w:val="28"/>
          <w:szCs w:val="28"/>
        </w:rPr>
        <w:t xml:space="preserve"> м, 25,59 кв. м и </w:t>
      </w:r>
      <w:r w:rsidRPr="00942BF9">
        <w:rPr>
          <w:bCs/>
          <w:color w:val="000000"/>
          <w:sz w:val="28"/>
          <w:szCs w:val="28"/>
        </w:rPr>
        <w:t>25,93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 xml:space="preserve">м  соответственно. </w:t>
      </w:r>
    </w:p>
    <w:p w:rsidR="00942BF9" w:rsidRDefault="00942BF9" w:rsidP="008775E2">
      <w:pPr>
        <w:pStyle w:val="22"/>
        <w:suppressAutoHyphens w:val="0"/>
        <w:spacing w:after="0" w:line="240" w:lineRule="auto"/>
        <w:ind w:left="0"/>
        <w:rPr>
          <w:bCs/>
          <w:color w:val="000000"/>
          <w:sz w:val="28"/>
          <w:szCs w:val="28"/>
        </w:rPr>
      </w:pPr>
      <w:r w:rsidRPr="00942BF9">
        <w:rPr>
          <w:bCs/>
          <w:color w:val="000000"/>
          <w:sz w:val="28"/>
          <w:szCs w:val="28"/>
        </w:rPr>
        <w:lastRenderedPageBreak/>
        <w:t>Общая площадь жилых помещений, приходящаяся на 1 жителя, введенная в действие за 2017 год, составляет 0,54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м, что на 0,09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 меньше значения показателя 2016 года (0,63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 xml:space="preserve">м). </w:t>
      </w:r>
    </w:p>
    <w:p w:rsidR="00942BF9" w:rsidRDefault="00942BF9" w:rsidP="008775E2">
      <w:pPr>
        <w:ind w:firstLine="709"/>
        <w:jc w:val="both"/>
        <w:rPr>
          <w:rFonts w:eastAsia="Times New Roman" w:cs="Times New Roman"/>
          <w:bCs/>
          <w:color w:val="000000"/>
          <w:kern w:val="2"/>
          <w:szCs w:val="28"/>
          <w:lang w:eastAsia="ar-SA"/>
        </w:rPr>
      </w:pPr>
      <w:r w:rsidRPr="00942BF9">
        <w:rPr>
          <w:rFonts w:eastAsia="Times New Roman" w:cs="Times New Roman"/>
          <w:bCs/>
          <w:color w:val="000000"/>
          <w:kern w:val="2"/>
          <w:szCs w:val="28"/>
          <w:lang w:eastAsia="ar-SA"/>
        </w:rPr>
        <w:t>Снижение значения показателя в 2017 году обусловлено снижением  объема индивидуального жилищного строительства до 47% к  уровню 2016 года (169,974 тыс. кв.</w:t>
      </w:r>
      <w:r w:rsidR="003C7586">
        <w:rPr>
          <w:rFonts w:eastAsia="Times New Roman" w:cs="Times New Roman"/>
          <w:bCs/>
          <w:color w:val="000000"/>
          <w:kern w:val="2"/>
          <w:szCs w:val="28"/>
          <w:lang w:eastAsia="ar-SA"/>
        </w:rPr>
        <w:t xml:space="preserve"> </w:t>
      </w:r>
      <w:r w:rsidRPr="00942BF9">
        <w:rPr>
          <w:rFonts w:eastAsia="Times New Roman" w:cs="Times New Roman"/>
          <w:bCs/>
          <w:color w:val="000000"/>
          <w:kern w:val="2"/>
          <w:szCs w:val="28"/>
          <w:lang w:eastAsia="ar-SA"/>
        </w:rPr>
        <w:t xml:space="preserve">м). </w:t>
      </w:r>
    </w:p>
    <w:p w:rsidR="008E0E6A" w:rsidRDefault="008E0E6A" w:rsidP="008775E2">
      <w:pPr>
        <w:ind w:firstLine="709"/>
        <w:jc w:val="both"/>
        <w:rPr>
          <w:rFonts w:cs="Arial"/>
          <w:szCs w:val="28"/>
        </w:rPr>
      </w:pPr>
      <w:r>
        <w:rPr>
          <w:bCs/>
          <w:kern w:val="2"/>
          <w:szCs w:val="28"/>
        </w:rPr>
        <w:t xml:space="preserve">При этом в 2017 году наблюдается рост объема строительства </w:t>
      </w:r>
      <w:r>
        <w:rPr>
          <w:bCs/>
          <w:szCs w:val="28"/>
        </w:rPr>
        <w:t xml:space="preserve">и ввода в эксплуатацию нового жилья в </w:t>
      </w:r>
      <w:r>
        <w:rPr>
          <w:bCs/>
          <w:kern w:val="2"/>
          <w:szCs w:val="28"/>
        </w:rPr>
        <w:t>многоквартирных домах (195,6 тыс. кв.</w:t>
      </w:r>
      <w:r w:rsidR="00352D47">
        <w:rPr>
          <w:bCs/>
          <w:kern w:val="2"/>
          <w:szCs w:val="28"/>
        </w:rPr>
        <w:t xml:space="preserve"> </w:t>
      </w:r>
      <w:r>
        <w:rPr>
          <w:bCs/>
          <w:kern w:val="2"/>
          <w:szCs w:val="28"/>
        </w:rPr>
        <w:t>м общей площади жилых помещений), что составляет 118,8%  к уровню 2016 года (164,6 тыс. кв.</w:t>
      </w:r>
      <w:r w:rsidR="00352D47">
        <w:rPr>
          <w:bCs/>
          <w:kern w:val="2"/>
          <w:szCs w:val="28"/>
        </w:rPr>
        <w:t xml:space="preserve"> </w:t>
      </w:r>
      <w:r>
        <w:rPr>
          <w:bCs/>
          <w:kern w:val="2"/>
          <w:szCs w:val="28"/>
        </w:rPr>
        <w:t xml:space="preserve">м). </w:t>
      </w:r>
      <w:proofErr w:type="gramStart"/>
      <w:r>
        <w:rPr>
          <w:rFonts w:cs="Arial"/>
          <w:szCs w:val="28"/>
        </w:rPr>
        <w:t>В 2017 году введены в эксплуатацию 24 многоквартирных дома, общее количество квартир – 2</w:t>
      </w:r>
      <w:r w:rsidR="00352D47">
        <w:rPr>
          <w:rFonts w:cs="Arial"/>
          <w:szCs w:val="28"/>
        </w:rPr>
        <w:t xml:space="preserve"> </w:t>
      </w:r>
      <w:r>
        <w:rPr>
          <w:rFonts w:cs="Arial"/>
          <w:szCs w:val="28"/>
        </w:rPr>
        <w:t>811 единиц.</w:t>
      </w:r>
      <w:proofErr w:type="gramEnd"/>
    </w:p>
    <w:p w:rsidR="00894E87" w:rsidRDefault="00894E87" w:rsidP="008775E2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>В 2018</w:t>
      </w:r>
      <w:r w:rsidR="00190AD9"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 xml:space="preserve">2020 годах ожидается снижение показателя </w:t>
      </w:r>
      <w:r>
        <w:rPr>
          <w:bCs/>
          <w:sz w:val="32"/>
          <w:szCs w:val="32"/>
        </w:rPr>
        <w:t xml:space="preserve">до </w:t>
      </w:r>
      <w:r>
        <w:rPr>
          <w:bCs/>
          <w:sz w:val="28"/>
          <w:szCs w:val="28"/>
        </w:rPr>
        <w:t>0,43 кв.</w:t>
      </w:r>
      <w:r w:rsidR="00352D4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м</w:t>
      </w:r>
      <w:r w:rsidR="00190AD9">
        <w:rPr>
          <w:bCs/>
          <w:sz w:val="28"/>
          <w:szCs w:val="28"/>
        </w:rPr>
        <w:t xml:space="preserve"> и сохранение его на одном уровне</w:t>
      </w:r>
      <w:r>
        <w:rPr>
          <w:bCs/>
          <w:sz w:val="28"/>
          <w:szCs w:val="28"/>
        </w:rPr>
        <w:t>.</w:t>
      </w:r>
    </w:p>
    <w:p w:rsidR="00894E87" w:rsidRDefault="00894E87" w:rsidP="008775E2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Отсутствие роста обусловлено изменениями действующего законодательства  в части регулирования правоотношений в области строительства мног</w:t>
      </w:r>
      <w:r w:rsidR="00352D47">
        <w:rPr>
          <w:bCs/>
          <w:sz w:val="28"/>
          <w:szCs w:val="28"/>
        </w:rPr>
        <w:t xml:space="preserve">оквартирных домов (в том числе </w:t>
      </w:r>
      <w:r>
        <w:rPr>
          <w:bCs/>
          <w:sz w:val="28"/>
          <w:szCs w:val="28"/>
        </w:rPr>
        <w:t>в части долевого строительства).</w:t>
      </w:r>
    </w:p>
    <w:p w:rsidR="00894E87" w:rsidRDefault="00894E87" w:rsidP="008775E2">
      <w:pPr>
        <w:ind w:firstLine="709"/>
        <w:jc w:val="both"/>
        <w:rPr>
          <w:szCs w:val="28"/>
        </w:rPr>
      </w:pPr>
      <w:r>
        <w:rPr>
          <w:szCs w:val="28"/>
        </w:rPr>
        <w:t>В 2018-2020 годах по выданным разрешениям на строительство планируются к вводу в эксплуатацию</w:t>
      </w:r>
      <w:r>
        <w:rPr>
          <w:rFonts w:cs="Arial"/>
          <w:szCs w:val="28"/>
        </w:rPr>
        <w:t xml:space="preserve"> </w:t>
      </w:r>
      <w:r>
        <w:rPr>
          <w:szCs w:val="28"/>
        </w:rPr>
        <w:t xml:space="preserve">74 многоквартирных дома. </w:t>
      </w:r>
    </w:p>
    <w:p w:rsidR="00894E87" w:rsidRDefault="003F4423" w:rsidP="008775E2">
      <w:pPr>
        <w:ind w:firstLine="709"/>
        <w:jc w:val="both"/>
        <w:rPr>
          <w:bCs/>
          <w:color w:val="000000"/>
          <w:kern w:val="2"/>
          <w:szCs w:val="28"/>
        </w:rPr>
      </w:pPr>
      <w:r w:rsidRPr="003F4423">
        <w:rPr>
          <w:rFonts w:cs="Arial"/>
          <w:szCs w:val="28"/>
        </w:rPr>
        <w:t>Прогнозные объемы ввода жилья заказчиками-застройщиками составляют ориентировочно в 2018 году – 148,8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(76,1% к ур</w:t>
      </w:r>
      <w:r w:rsidR="00352D47">
        <w:rPr>
          <w:rFonts w:cs="Arial"/>
          <w:szCs w:val="28"/>
        </w:rPr>
        <w:t xml:space="preserve">овню 2017 года), в 2019 году – </w:t>
      </w:r>
      <w:r w:rsidRPr="003F4423">
        <w:rPr>
          <w:rFonts w:cs="Arial"/>
          <w:szCs w:val="28"/>
        </w:rPr>
        <w:t>151,0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</w:t>
      </w:r>
      <w:r>
        <w:rPr>
          <w:rFonts w:cs="Arial"/>
          <w:szCs w:val="28"/>
        </w:rPr>
        <w:t>101,5</w:t>
      </w:r>
      <w:r w:rsidRPr="003F4423">
        <w:rPr>
          <w:rFonts w:cs="Arial"/>
          <w:szCs w:val="28"/>
        </w:rPr>
        <w:t>% к уровню 201</w:t>
      </w:r>
      <w:r>
        <w:rPr>
          <w:rFonts w:cs="Arial"/>
          <w:szCs w:val="28"/>
        </w:rPr>
        <w:t>8</w:t>
      </w:r>
      <w:r w:rsidR="00352D47">
        <w:rPr>
          <w:rFonts w:cs="Arial"/>
          <w:szCs w:val="28"/>
        </w:rPr>
        <w:t xml:space="preserve"> года), в 2020 году – </w:t>
      </w:r>
      <w:r w:rsidRPr="003F4423">
        <w:rPr>
          <w:rFonts w:cs="Arial"/>
          <w:szCs w:val="28"/>
        </w:rPr>
        <w:t>151,8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</w:t>
      </w:r>
      <w:r>
        <w:rPr>
          <w:rFonts w:cs="Arial"/>
          <w:szCs w:val="28"/>
        </w:rPr>
        <w:t>100,5% к уровню 2019</w:t>
      </w:r>
      <w:r w:rsidRPr="003F4423">
        <w:rPr>
          <w:rFonts w:cs="Arial"/>
          <w:szCs w:val="28"/>
        </w:rPr>
        <w:t xml:space="preserve"> года).</w:t>
      </w:r>
    </w:p>
    <w:p w:rsidR="00894E87" w:rsidRDefault="00894E87" w:rsidP="008775E2">
      <w:pPr>
        <w:ind w:firstLine="709"/>
        <w:jc w:val="both"/>
        <w:rPr>
          <w:bCs/>
          <w:color w:val="000000"/>
          <w:kern w:val="2"/>
          <w:szCs w:val="28"/>
        </w:rPr>
      </w:pPr>
      <w:r>
        <w:rPr>
          <w:bCs/>
          <w:color w:val="000000"/>
          <w:kern w:val="2"/>
          <w:szCs w:val="28"/>
        </w:rPr>
        <w:t>Плановые показатели на 2018-2020 годы представлены с уч</w:t>
      </w:r>
      <w:r w:rsidR="00352D47">
        <w:rPr>
          <w:bCs/>
          <w:color w:val="000000"/>
          <w:kern w:val="2"/>
          <w:szCs w:val="28"/>
        </w:rPr>
        <w:t>е</w:t>
      </w:r>
      <w:r>
        <w:rPr>
          <w:bCs/>
          <w:color w:val="000000"/>
          <w:kern w:val="2"/>
          <w:szCs w:val="28"/>
        </w:rPr>
        <w:t xml:space="preserve">том статистических данных за 2014-2017 годы, разрешений на строительство, выданных управлением по строительству, архитектуре и градостроительству администрации МО «Город Астрахань», информации по прогнозному вводу жилья, предоставленной организациями-застройщиками. 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8775E2">
      <w:pPr>
        <w:ind w:firstLine="709"/>
        <w:jc w:val="both"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>26</w:t>
      </w:r>
      <w:r w:rsidR="00183EEC" w:rsidRPr="00261156">
        <w:rPr>
          <w:rFonts w:eastAsia="Calibri" w:cs="Times New Roman"/>
          <w:b/>
          <w:szCs w:val="28"/>
        </w:rPr>
        <w:t>.Площадь земельных участков, предоставленных для строительства в расчете на 10 тысяч человек населения</w:t>
      </w:r>
    </w:p>
    <w:p w:rsidR="00F14EAF" w:rsidRDefault="00F14EAF" w:rsidP="008775E2">
      <w:pPr>
        <w:spacing w:line="200" w:lineRule="atLeast"/>
        <w:ind w:firstLine="709"/>
        <w:jc w:val="both"/>
        <w:rPr>
          <w:rFonts w:cs="Calibri"/>
          <w:spacing w:val="-2"/>
          <w:szCs w:val="28"/>
        </w:rPr>
      </w:pPr>
      <w:proofErr w:type="gramStart"/>
      <w:r>
        <w:rPr>
          <w:rFonts w:cs="Calibri"/>
          <w:bCs/>
          <w:spacing w:val="-6"/>
          <w:szCs w:val="28"/>
        </w:rPr>
        <w:t xml:space="preserve">Площадь земельных участков, предоставленных для строительства в расчете на 10 тыс.  человек населения,  в 2017 году составила </w:t>
      </w:r>
      <w:r>
        <w:rPr>
          <w:rFonts w:cs="Calibri"/>
          <w:bCs/>
          <w:spacing w:val="-2"/>
          <w:szCs w:val="28"/>
        </w:rPr>
        <w:t xml:space="preserve"> 0,40 га (в 2014 году – 0,37 га, в 2015 году – 0,</w:t>
      </w:r>
      <w:r w:rsidR="00900B6E">
        <w:rPr>
          <w:rFonts w:cs="Calibri"/>
          <w:bCs/>
          <w:spacing w:val="-2"/>
          <w:szCs w:val="28"/>
        </w:rPr>
        <w:t>9</w:t>
      </w:r>
      <w:r>
        <w:rPr>
          <w:rFonts w:cs="Calibri"/>
          <w:bCs/>
          <w:spacing w:val="-2"/>
          <w:szCs w:val="28"/>
        </w:rPr>
        <w:t xml:space="preserve">7 га, в 2016 году – 0,29 га)  </w:t>
      </w:r>
      <w:r>
        <w:rPr>
          <w:rFonts w:cs="Calibri"/>
          <w:spacing w:val="-6"/>
          <w:szCs w:val="28"/>
        </w:rPr>
        <w:t xml:space="preserve">в том числе </w:t>
      </w:r>
      <w:r>
        <w:rPr>
          <w:rFonts w:cs="Calibri"/>
          <w:spacing w:val="-7"/>
          <w:szCs w:val="28"/>
        </w:rPr>
        <w:t xml:space="preserve">для жилищного строительства,  индивидуального жилищного </w:t>
      </w:r>
      <w:r>
        <w:rPr>
          <w:rFonts w:cs="Calibri"/>
          <w:spacing w:val="-2"/>
          <w:szCs w:val="28"/>
        </w:rPr>
        <w:t xml:space="preserve">строительства —0,20 га (в 2014 году </w:t>
      </w:r>
      <w:r>
        <w:rPr>
          <w:rFonts w:cs="Calibri"/>
          <w:bCs/>
          <w:spacing w:val="-2"/>
          <w:szCs w:val="28"/>
        </w:rPr>
        <w:t xml:space="preserve">– </w:t>
      </w:r>
      <w:r>
        <w:rPr>
          <w:rFonts w:cs="Calibri"/>
          <w:spacing w:val="-2"/>
          <w:szCs w:val="28"/>
        </w:rPr>
        <w:t>0,21 га, в 2015 году – 0,</w:t>
      </w:r>
      <w:r w:rsidR="004F5A25">
        <w:rPr>
          <w:rFonts w:cs="Calibri"/>
          <w:spacing w:val="-2"/>
          <w:szCs w:val="28"/>
        </w:rPr>
        <w:t>16</w:t>
      </w:r>
      <w:r>
        <w:rPr>
          <w:rFonts w:cs="Calibri"/>
          <w:spacing w:val="-2"/>
          <w:szCs w:val="28"/>
        </w:rPr>
        <w:t xml:space="preserve"> га, в 2016 году – 0,10 га</w:t>
      </w:r>
      <w:proofErr w:type="gramEnd"/>
      <w:r>
        <w:rPr>
          <w:rFonts w:cs="Calibri"/>
          <w:spacing w:val="-2"/>
          <w:szCs w:val="28"/>
        </w:rPr>
        <w:t>), для иного строительства, кроме жилищного – 0,20 га (в 2014 году – 0,73 га, в 2015 году – 0,16 га, в 2016 году – 0,19 га).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cs="Times New Roman"/>
          <w:spacing w:val="-5"/>
          <w:szCs w:val="28"/>
        </w:rPr>
      </w:pPr>
      <w:r>
        <w:rPr>
          <w:spacing w:val="-2"/>
          <w:szCs w:val="28"/>
        </w:rPr>
        <w:t>Д</w:t>
      </w:r>
      <w:r>
        <w:rPr>
          <w:spacing w:val="-7"/>
          <w:szCs w:val="28"/>
        </w:rPr>
        <w:t xml:space="preserve">ля комплексного освоения в целях жилищного строительства </w:t>
      </w:r>
      <w:r>
        <w:rPr>
          <w:spacing w:val="-5"/>
          <w:szCs w:val="28"/>
        </w:rPr>
        <w:t>земельные участки не предоставлялись.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>
        <w:rPr>
          <w:spacing w:val="-5"/>
          <w:szCs w:val="28"/>
        </w:rPr>
        <w:t>Земельные участки для целей строительства были предоставлены в соответствии со статьями  39.11, 39.6, 39.8, 39.5  Земельного кодекса РФ,  а также на основании вступивших в силу судебных актов.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В 2017 году было проведено 6 аукционов на право заключения договоров аренды земельных участков, предметом которых являлась ежегодная арендная плата.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По результатам аукционов за отчетный год продано право аренды на 15 земельных участков общей площадью 14 261 кв.</w:t>
      </w:r>
      <w:r w:rsidR="00352D47">
        <w:rPr>
          <w:szCs w:val="28"/>
        </w:rPr>
        <w:t xml:space="preserve"> </w:t>
      </w:r>
      <w:r>
        <w:rPr>
          <w:szCs w:val="28"/>
        </w:rPr>
        <w:t>м, в том числе для индивидуального жилищного строительства – 9 905 кв.</w:t>
      </w:r>
      <w:r w:rsidR="00352D47">
        <w:rPr>
          <w:szCs w:val="28"/>
        </w:rPr>
        <w:t xml:space="preserve"> </w:t>
      </w:r>
      <w:r>
        <w:rPr>
          <w:szCs w:val="28"/>
        </w:rPr>
        <w:t>м.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zCs w:val="28"/>
        </w:rPr>
      </w:pPr>
      <w:r>
        <w:rPr>
          <w:szCs w:val="28"/>
        </w:rPr>
        <w:lastRenderedPageBreak/>
        <w:t xml:space="preserve">Динамика показателей по продаже права аренды земельных участков на аукционах 2017 года по отношению к 2016 году указывает на уменьшение общей площади участков на 47%. Уменьшение показателей связано с уменьшением количества проведенных аукционов в 2017 году. </w:t>
      </w:r>
    </w:p>
    <w:p w:rsidR="00F14EAF" w:rsidRPr="00352D47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>
        <w:rPr>
          <w:spacing w:val="-5"/>
          <w:szCs w:val="28"/>
        </w:rPr>
        <w:t>В соответствии с договорами о развитии застроенной территории в границах муниципального образования «Город Астрахань» юридическим лицам бесплатно в собственность для жилищного строительства предоставлено 11 земельных участк</w:t>
      </w:r>
      <w:r w:rsidR="00352D47">
        <w:rPr>
          <w:spacing w:val="-5"/>
          <w:szCs w:val="28"/>
        </w:rPr>
        <w:t>ов</w:t>
      </w:r>
      <w:r>
        <w:rPr>
          <w:spacing w:val="-5"/>
          <w:szCs w:val="28"/>
        </w:rPr>
        <w:t xml:space="preserve"> </w:t>
      </w:r>
      <w:r w:rsidRPr="00352D47">
        <w:rPr>
          <w:spacing w:val="-5"/>
          <w:szCs w:val="28"/>
        </w:rPr>
        <w:t>общей площадью 14 781 кв.</w:t>
      </w:r>
      <w:r w:rsidR="00352D47" w:rsidRPr="00352D47">
        <w:rPr>
          <w:spacing w:val="-5"/>
          <w:szCs w:val="28"/>
        </w:rPr>
        <w:t xml:space="preserve"> </w:t>
      </w:r>
      <w:r w:rsidRPr="00352D47">
        <w:rPr>
          <w:spacing w:val="-5"/>
          <w:szCs w:val="28"/>
        </w:rPr>
        <w:t>м.</w:t>
      </w:r>
    </w:p>
    <w:p w:rsidR="00F14EAF" w:rsidRDefault="00F14EAF" w:rsidP="008775E2">
      <w:pPr>
        <w:ind w:firstLine="709"/>
        <w:jc w:val="both"/>
        <w:rPr>
          <w:szCs w:val="28"/>
        </w:rPr>
      </w:pPr>
      <w:r w:rsidRPr="00352D47">
        <w:rPr>
          <w:szCs w:val="28"/>
        </w:rPr>
        <w:t>В целях соблюдения очередности при предоставлении земельных участков ведутся списки учета граждан, имеющих право на бесплатное предоставление земельных участков.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За отчетный период было предоставлено 82 земельных участка для индивидуального жилищного строительства. 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В общей сложности для индивидуального жилищного строительства льготной категории граждан бесплатно в собственность была предоставлена территория площадью  51</w:t>
      </w:r>
      <w:r w:rsidR="00352D47">
        <w:rPr>
          <w:szCs w:val="28"/>
        </w:rPr>
        <w:t xml:space="preserve"> </w:t>
      </w:r>
      <w:r>
        <w:rPr>
          <w:szCs w:val="28"/>
        </w:rPr>
        <w:t>335 кв.</w:t>
      </w:r>
      <w:r w:rsidR="00352D47">
        <w:rPr>
          <w:szCs w:val="28"/>
        </w:rPr>
        <w:t xml:space="preserve"> </w:t>
      </w:r>
      <w:r>
        <w:rPr>
          <w:szCs w:val="28"/>
        </w:rPr>
        <w:t>м.</w:t>
      </w:r>
    </w:p>
    <w:p w:rsidR="00F14EAF" w:rsidRDefault="00F14EAF" w:rsidP="008775E2">
      <w:pPr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>В связи с прогнозным планом площадь земельных участков, запланированных для  предоставления под строительство на 2018</w:t>
      </w:r>
      <w:r w:rsidR="00352D47">
        <w:rPr>
          <w:szCs w:val="28"/>
        </w:rPr>
        <w:t>-</w:t>
      </w:r>
      <w:r>
        <w:rPr>
          <w:szCs w:val="28"/>
        </w:rPr>
        <w:t xml:space="preserve"> 2020 г</w:t>
      </w:r>
      <w:r w:rsidR="00352D47">
        <w:rPr>
          <w:szCs w:val="28"/>
        </w:rPr>
        <w:t>г.</w:t>
      </w:r>
      <w:r>
        <w:rPr>
          <w:szCs w:val="28"/>
        </w:rPr>
        <w:t xml:space="preserve"> составляет 24,50 га, 25,00 га и 24,5 соответственно.</w:t>
      </w:r>
    </w:p>
    <w:p w:rsidR="00F14EAF" w:rsidRDefault="00F14EAF" w:rsidP="008775E2">
      <w:pPr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дефицит земельных участков на территории города Астрахани, свободных от прав третьих лиц, для последующего формирования и предоставления на торгах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сокращение свободной территории муниципального образования «Город Астрахань»;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отсутствие коммерчески-привлекательных земельных участков, сформированных для продажи с аукционов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 xml:space="preserve"> экономическая нестабильность, вследствие чего снижается заинтересованность потенциальных инвесторов, готовых вложить денежные средства в приобретение земельных участков для дальнейшего развития бизнеса</w:t>
      </w:r>
      <w:r w:rsidR="00173205">
        <w:rPr>
          <w:szCs w:val="28"/>
        </w:rPr>
        <w:t>.</w:t>
      </w:r>
      <w:r>
        <w:rPr>
          <w:szCs w:val="28"/>
        </w:rPr>
        <w:t xml:space="preserve">   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97039B">
        <w:rPr>
          <w:b/>
          <w:szCs w:val="28"/>
        </w:rPr>
        <w:t>2</w:t>
      </w:r>
      <w:r w:rsidR="009678D8">
        <w:rPr>
          <w:b/>
          <w:szCs w:val="28"/>
        </w:rPr>
        <w:t>7</w:t>
      </w:r>
      <w:r w:rsidRPr="0097039B">
        <w:rPr>
          <w:b/>
          <w:szCs w:val="28"/>
        </w:rPr>
        <w:t xml:space="preserve">.Площадь земельных участков, предоставленных для строительства, в отношении которых </w:t>
      </w:r>
      <w:proofErr w:type="gramStart"/>
      <w:r w:rsidRPr="0097039B">
        <w:rPr>
          <w:b/>
          <w:szCs w:val="28"/>
        </w:rPr>
        <w:t>с даты принятия</w:t>
      </w:r>
      <w:proofErr w:type="gramEnd"/>
      <w:r w:rsidRPr="0097039B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>
        <w:rPr>
          <w:b/>
          <w:szCs w:val="28"/>
        </w:rPr>
        <w:t>:</w:t>
      </w:r>
    </w:p>
    <w:p w:rsidR="004535FC" w:rsidRPr="004535FC" w:rsidRDefault="004535FC" w:rsidP="008775E2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объектов жилищного строительства – в течение 3 лет</w:t>
      </w:r>
      <w:r w:rsidRPr="004535FC">
        <w:rPr>
          <w:szCs w:val="28"/>
        </w:rPr>
        <w:t xml:space="preserve"> составила в 201</w:t>
      </w:r>
      <w:r w:rsidR="00173205">
        <w:rPr>
          <w:szCs w:val="28"/>
        </w:rPr>
        <w:t>7</w:t>
      </w:r>
      <w:r w:rsidRPr="004535FC">
        <w:rPr>
          <w:szCs w:val="28"/>
        </w:rPr>
        <w:t xml:space="preserve"> году 0 кв.</w:t>
      </w:r>
      <w:r w:rsidR="001C32E8">
        <w:rPr>
          <w:szCs w:val="28"/>
        </w:rPr>
        <w:t xml:space="preserve"> </w:t>
      </w:r>
      <w:r w:rsidRPr="004535FC">
        <w:rPr>
          <w:szCs w:val="28"/>
        </w:rPr>
        <w:t>м. (0 кв.</w:t>
      </w:r>
      <w:r w:rsidR="001C32E8">
        <w:rPr>
          <w:szCs w:val="28"/>
        </w:rPr>
        <w:t xml:space="preserve"> </w:t>
      </w:r>
      <w:r w:rsidRPr="004535FC">
        <w:rPr>
          <w:szCs w:val="28"/>
        </w:rPr>
        <w:t>м. – в 201</w:t>
      </w:r>
      <w:r w:rsidR="00173205">
        <w:rPr>
          <w:szCs w:val="28"/>
        </w:rPr>
        <w:t>6</w:t>
      </w:r>
      <w:r w:rsidRPr="004535FC">
        <w:rPr>
          <w:szCs w:val="28"/>
        </w:rPr>
        <w:t xml:space="preserve"> году);</w:t>
      </w:r>
    </w:p>
    <w:p w:rsidR="004535FC" w:rsidRDefault="004535FC" w:rsidP="008775E2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иных объектов капитального строительства</w:t>
      </w:r>
      <w:r>
        <w:rPr>
          <w:szCs w:val="28"/>
        </w:rPr>
        <w:t xml:space="preserve"> – </w:t>
      </w:r>
      <w:r w:rsidRPr="004535FC">
        <w:rPr>
          <w:b/>
          <w:szCs w:val="28"/>
        </w:rPr>
        <w:t>в течение 5 лет</w:t>
      </w:r>
      <w:r>
        <w:rPr>
          <w:szCs w:val="28"/>
        </w:rPr>
        <w:t xml:space="preserve"> составила в 201</w:t>
      </w:r>
      <w:r w:rsidR="00173205">
        <w:rPr>
          <w:szCs w:val="28"/>
        </w:rPr>
        <w:t>7</w:t>
      </w:r>
      <w:r>
        <w:rPr>
          <w:szCs w:val="28"/>
        </w:rPr>
        <w:t xml:space="preserve"> году 150 000 кв.</w:t>
      </w:r>
      <w:r w:rsidR="001C32E8">
        <w:rPr>
          <w:szCs w:val="28"/>
        </w:rPr>
        <w:t xml:space="preserve"> </w:t>
      </w:r>
      <w:r>
        <w:rPr>
          <w:szCs w:val="28"/>
        </w:rPr>
        <w:t>м (1</w:t>
      </w:r>
      <w:r w:rsidR="00173205">
        <w:rPr>
          <w:szCs w:val="28"/>
        </w:rPr>
        <w:t>50 000</w:t>
      </w:r>
      <w:r>
        <w:rPr>
          <w:szCs w:val="28"/>
        </w:rPr>
        <w:t xml:space="preserve"> кв.</w:t>
      </w:r>
      <w:r w:rsidR="001C32E8">
        <w:rPr>
          <w:szCs w:val="28"/>
        </w:rPr>
        <w:t xml:space="preserve"> </w:t>
      </w:r>
      <w:r>
        <w:rPr>
          <w:szCs w:val="28"/>
        </w:rPr>
        <w:t>м – в 201</w:t>
      </w:r>
      <w:r w:rsidR="00173205">
        <w:rPr>
          <w:szCs w:val="28"/>
        </w:rPr>
        <w:t>6</w:t>
      </w:r>
      <w:r>
        <w:rPr>
          <w:szCs w:val="28"/>
        </w:rPr>
        <w:t xml:space="preserve"> году).</w:t>
      </w:r>
    </w:p>
    <w:p w:rsidR="004535FC" w:rsidRPr="004535FC" w:rsidRDefault="004535FC" w:rsidP="008775E2">
      <w:pPr>
        <w:pStyle w:val="aa"/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szCs w:val="28"/>
        </w:rPr>
        <w:t>В плановом трехлетнем периоде площадь земельных участков, предоставленных  для объектов жилищного строительства, которые не были введены в эксплуатацию в течение 3 лет, останется на уровне 201</w:t>
      </w:r>
      <w:r w:rsidR="00173205">
        <w:rPr>
          <w:szCs w:val="28"/>
        </w:rPr>
        <w:t>7</w:t>
      </w:r>
      <w:r w:rsidRPr="004535FC">
        <w:rPr>
          <w:szCs w:val="28"/>
        </w:rPr>
        <w:t xml:space="preserve"> года.</w:t>
      </w:r>
      <w:r w:rsidR="00F40378">
        <w:rPr>
          <w:szCs w:val="28"/>
        </w:rPr>
        <w:t xml:space="preserve"> Площадь земельных участков, предоставленных для иных </w:t>
      </w:r>
      <w:r w:rsidR="00F40378" w:rsidRPr="00F40378">
        <w:rPr>
          <w:szCs w:val="28"/>
        </w:rPr>
        <w:t>объектов капитального строительства</w:t>
      </w:r>
      <w:r w:rsidR="00F40378">
        <w:rPr>
          <w:szCs w:val="28"/>
        </w:rPr>
        <w:t>,</w:t>
      </w:r>
      <w:r w:rsidR="00F40378" w:rsidRPr="00F40378">
        <w:rPr>
          <w:szCs w:val="28"/>
        </w:rPr>
        <w:t xml:space="preserve"> которые не были введены в эксплуатацию в течение 5 лет</w:t>
      </w:r>
      <w:r w:rsidR="001C32E8">
        <w:rPr>
          <w:szCs w:val="28"/>
        </w:rPr>
        <w:t>,</w:t>
      </w:r>
      <w:r w:rsidR="00F40378">
        <w:rPr>
          <w:szCs w:val="28"/>
        </w:rPr>
        <w:t xml:space="preserve"> также прогнозируется на уровне 201</w:t>
      </w:r>
      <w:r w:rsidR="00173205">
        <w:rPr>
          <w:szCs w:val="28"/>
        </w:rPr>
        <w:t>7</w:t>
      </w:r>
      <w:r w:rsidR="00F40378">
        <w:rPr>
          <w:szCs w:val="28"/>
        </w:rPr>
        <w:t xml:space="preserve"> года. </w:t>
      </w:r>
    </w:p>
    <w:p w:rsidR="0097039B" w:rsidRPr="0097039B" w:rsidRDefault="0097039B" w:rsidP="008775E2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управлением по </w:t>
      </w:r>
      <w:r w:rsidRPr="0097039B">
        <w:rPr>
          <w:szCs w:val="28"/>
        </w:rPr>
        <w:lastRenderedPageBreak/>
        <w:t xml:space="preserve">строительству, архитектуре и градостроительству администрации </w:t>
      </w:r>
      <w:r w:rsidR="00BB29DB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кроме объектов индивидуального жилищного строительства, с уч</w:t>
      </w:r>
      <w:r w:rsidR="001C32E8">
        <w:rPr>
          <w:szCs w:val="28"/>
        </w:rPr>
        <w:t>е</w:t>
      </w:r>
      <w:r w:rsidRPr="0097039B">
        <w:rPr>
          <w:szCs w:val="28"/>
        </w:rPr>
        <w:t xml:space="preserve">том представленных заказчиками-застройщиками правовых документов о предоставлении земельных участках в целях строительства за указанные периоды. </w:t>
      </w:r>
    </w:p>
    <w:p w:rsidR="00692187" w:rsidRPr="0097039B" w:rsidRDefault="0097039B" w:rsidP="008775E2">
      <w:pPr>
        <w:ind w:firstLine="709"/>
        <w:jc w:val="both"/>
        <w:rPr>
          <w:bCs/>
          <w:szCs w:val="28"/>
        </w:rPr>
      </w:pPr>
      <w:r w:rsidRPr="0097039B">
        <w:rPr>
          <w:szCs w:val="28"/>
        </w:rPr>
        <w:t xml:space="preserve">Осуществление контроля за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</w:t>
      </w:r>
      <w:r w:rsidR="004535FC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утверждённому постановлением администрации города Астрахани от 19.08.2011 </w:t>
      </w:r>
      <w:r w:rsidR="004535FC">
        <w:rPr>
          <w:szCs w:val="28"/>
        </w:rPr>
        <w:t>№</w:t>
      </w:r>
      <w:r w:rsidRPr="0097039B">
        <w:rPr>
          <w:szCs w:val="28"/>
        </w:rPr>
        <w:t>7450.</w:t>
      </w:r>
    </w:p>
    <w:p w:rsidR="00E77FCE" w:rsidRDefault="00E77FCE" w:rsidP="004D2808">
      <w:pPr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28</w:t>
      </w:r>
      <w:r w:rsidR="00D30F81" w:rsidRPr="004D684E">
        <w:rPr>
          <w:rFonts w:eastAsia="Times New Roman" w:cs="Times New Roman"/>
          <w:b/>
          <w:szCs w:val="28"/>
          <w:lang w:eastAsia="ru-RU"/>
        </w:rPr>
        <w:t>.Доля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>
        <w:rPr>
          <w:rFonts w:eastAsia="Times New Roman" w:cs="Times New Roman"/>
          <w:b/>
          <w:szCs w:val="28"/>
          <w:lang w:eastAsia="ru-RU"/>
        </w:rPr>
        <w:t>,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в общем числе многоквартирных домов, в которых собственники помещений должны выбрать способ управления данными домами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В соответствии с п. 2 ст. 161 Жилищного кодекса РФ от 29.12.2004 № 188-ФЗ (ред. от 28.12.2016) собственники помещений в многоквартирном доме обязаны  выбрать один из способов управления многоквартирным домом.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В 2014 г. доля составила 100% (отношение количества многоквартирных домов по </w:t>
      </w:r>
      <w:proofErr w:type="spellStart"/>
      <w:r w:rsidRPr="004D684E">
        <w:rPr>
          <w:rFonts w:eastAsia="Calibri"/>
          <w:szCs w:val="28"/>
        </w:rPr>
        <w:t>г</w:t>
      </w:r>
      <w:proofErr w:type="gramStart"/>
      <w:r w:rsidRPr="004D684E">
        <w:rPr>
          <w:rFonts w:eastAsia="Calibri"/>
          <w:szCs w:val="28"/>
        </w:rPr>
        <w:t>.</w:t>
      </w:r>
      <w:r w:rsidR="00EA4BD6">
        <w:rPr>
          <w:rFonts w:eastAsia="Calibri"/>
          <w:szCs w:val="28"/>
        </w:rPr>
        <w:t>А</w:t>
      </w:r>
      <w:proofErr w:type="gramEnd"/>
      <w:r w:rsidR="00EA4BD6">
        <w:rPr>
          <w:rFonts w:eastAsia="Calibri"/>
          <w:szCs w:val="28"/>
        </w:rPr>
        <w:t>страхани</w:t>
      </w:r>
      <w:proofErr w:type="spellEnd"/>
      <w:r w:rsidR="00EA4BD6">
        <w:rPr>
          <w:rFonts w:eastAsia="Calibri"/>
          <w:szCs w:val="28"/>
        </w:rPr>
        <w:t>, управление которыми</w:t>
      </w:r>
      <w:r w:rsidRPr="004D684E">
        <w:rPr>
          <w:rFonts w:eastAsia="Calibri"/>
          <w:szCs w:val="28"/>
        </w:rPr>
        <w:t xml:space="preserve"> осуществляют собственники помещений </w:t>
      </w:r>
      <w:r>
        <w:rPr>
          <w:rFonts w:eastAsia="Calibri"/>
          <w:szCs w:val="28"/>
        </w:rPr>
        <w:t xml:space="preserve">         (</w:t>
      </w:r>
      <w:r w:rsidRPr="004D684E">
        <w:rPr>
          <w:rFonts w:eastAsia="Calibri"/>
          <w:szCs w:val="28"/>
        </w:rPr>
        <w:t>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130), к общему количеству многоквартирных домов, собственники помещений  в которых должны выбрать способ управления данными домами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130)).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- в 2015 г. – 97,7%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209);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- в 2016 г. – 97,90%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198);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- в </w:t>
      </w:r>
      <w:proofErr w:type="gramStart"/>
      <w:r w:rsidRPr="004D684E">
        <w:rPr>
          <w:rFonts w:eastAsia="Calibri"/>
          <w:szCs w:val="28"/>
        </w:rPr>
        <w:t>отчетный</w:t>
      </w:r>
      <w:proofErr w:type="gramEnd"/>
      <w:r w:rsidRPr="004D684E">
        <w:rPr>
          <w:rFonts w:eastAsia="Calibri"/>
          <w:szCs w:val="28"/>
        </w:rPr>
        <w:t xml:space="preserve"> 2017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г. доля составила 97,4</w:t>
      </w:r>
      <w:r>
        <w:rPr>
          <w:rFonts w:eastAsia="Calibri"/>
          <w:szCs w:val="28"/>
        </w:rPr>
        <w:t>5</w:t>
      </w:r>
      <w:r w:rsidRPr="004D684E">
        <w:rPr>
          <w:rFonts w:eastAsia="Calibri"/>
          <w:szCs w:val="28"/>
        </w:rPr>
        <w:t>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222). Данный показатель уменьшился по сравнению с 2016 г.  в связи с тем, что количество домов увеличилось и составило 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222.  При этом количество домов, управление которыми осуществляется собственниками помещений, осталось неизменным.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Данная информация предоставлена в соответствии с формой № 22-ЖКХ (реформа). </w:t>
      </w:r>
    </w:p>
    <w:p w:rsidR="00D30F81" w:rsidRPr="00D30F81" w:rsidRDefault="004D684E" w:rsidP="008775E2">
      <w:pPr>
        <w:ind w:firstLine="709"/>
        <w:jc w:val="both"/>
        <w:rPr>
          <w:rFonts w:cs="Times New Roman"/>
          <w:szCs w:val="28"/>
        </w:rPr>
      </w:pPr>
      <w:r w:rsidRPr="004D684E">
        <w:rPr>
          <w:rFonts w:eastAsia="Calibri"/>
          <w:szCs w:val="28"/>
        </w:rPr>
        <w:t>- в 2018-2020 гг. – доля составит 100%.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8D5D59">
        <w:rPr>
          <w:rFonts w:eastAsia="Times New Roman" w:cs="Times New Roman"/>
          <w:b/>
          <w:szCs w:val="28"/>
          <w:lang w:eastAsia="ru-RU"/>
        </w:rPr>
        <w:t>2</w:t>
      </w:r>
      <w:r w:rsidR="00ED40FF">
        <w:rPr>
          <w:rFonts w:eastAsia="Times New Roman" w:cs="Times New Roman"/>
          <w:b/>
          <w:szCs w:val="28"/>
          <w:lang w:eastAsia="ru-RU"/>
        </w:rPr>
        <w:t>9</w:t>
      </w:r>
      <w:r w:rsidRPr="008D5D59">
        <w:rPr>
          <w:rFonts w:eastAsia="Times New Roman" w:cs="Times New Roman"/>
          <w:b/>
          <w:szCs w:val="28"/>
          <w:lang w:eastAsia="ru-RU"/>
        </w:rPr>
        <w:t>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8D5D59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8D5D59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</w:t>
      </w:r>
      <w:r w:rsidRPr="00D30F81">
        <w:rPr>
          <w:rFonts w:eastAsia="Times New Roman" w:cs="Times New Roman"/>
          <w:b/>
          <w:szCs w:val="28"/>
          <w:lang w:eastAsia="ru-RU"/>
        </w:rPr>
        <w:t xml:space="preserve">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4D684E" w:rsidRPr="004D684E" w:rsidRDefault="008775E2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в</w:t>
      </w:r>
      <w:r w:rsidR="004D684E" w:rsidRPr="004D684E">
        <w:rPr>
          <w:rFonts w:ascii="Times New Roman" w:hAnsi="Times New Roman" w:cs="Times New Roman"/>
          <w:sz w:val="28"/>
          <w:szCs w:val="28"/>
        </w:rPr>
        <w:t xml:space="preserve"> 2017 г. – 86,21 %  (25/29*100%)  (ООО ПФ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Юменс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ОАО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Оборонэнерго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», </w:t>
      </w:r>
      <w:r w:rsidR="004D684E" w:rsidRPr="004D684E">
        <w:rPr>
          <w:rFonts w:ascii="Times New Roman" w:hAnsi="Times New Roman" w:cs="Times New Roman"/>
          <w:sz w:val="28"/>
          <w:szCs w:val="28"/>
        </w:rPr>
        <w:lastRenderedPageBreak/>
        <w:t>ОАО «Аэропорт Астрахань», ООО «Лукойл-энергосети», ПАО «МРСК Юга»,</w:t>
      </w:r>
      <w:r w:rsidR="00EA4BD6">
        <w:rPr>
          <w:rFonts w:ascii="Times New Roman" w:hAnsi="Times New Roman" w:cs="Times New Roman"/>
          <w:sz w:val="28"/>
          <w:szCs w:val="28"/>
        </w:rPr>
        <w:t xml:space="preserve"> ПАО «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Волгомост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 xml:space="preserve">», ООО «КЕДР», </w:t>
      </w:r>
      <w:r w:rsidR="004D684E" w:rsidRPr="004D684E">
        <w:rPr>
          <w:rFonts w:ascii="Times New Roman" w:hAnsi="Times New Roman" w:cs="Times New Roman"/>
          <w:sz w:val="28"/>
          <w:szCs w:val="28"/>
        </w:rPr>
        <w:t xml:space="preserve">ОАО ПСК «Строитель Астрахани», ООО «Лукойл-Астраханьэнерго»,  ЗАО «ССЗ им. Ленина», ОАО «РЖД», ООО «ПЭП» МВМ-2», ООО «Астраханские тепловые сети», ОАО «ТЭЦ-Северная», ООО «Природный газ», ОАО «АСПО», ЗАО «Газпром 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межрегионгаз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 Астрахань»,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Мосгорэнерго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ТопЭнерго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ООО «КАСПИЙПРОФСЕРВИС</w:t>
      </w:r>
      <w:proofErr w:type="gram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», </w:t>
      </w:r>
      <w:proofErr w:type="gramStart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ПАО «Астраханская 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энергосбытовая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 компания», ОАО «Астраханская сетевязальная фабрика», ООО ПКФ «АСТРИМ», ФГБУ «ЦЖКУ» Минобороны России,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ЭкоЦентр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D684E" w:rsidRPr="004D684E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84E">
        <w:rPr>
          <w:rFonts w:ascii="Times New Roman" w:hAnsi="Times New Roman" w:cs="Times New Roman"/>
          <w:sz w:val="28"/>
          <w:szCs w:val="28"/>
        </w:rPr>
        <w:t>Уменьшение показателя на 7,34</w:t>
      </w:r>
      <w:r w:rsidR="00EA4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>.</w:t>
      </w:r>
      <w:r w:rsidRPr="004D684E">
        <w:rPr>
          <w:rFonts w:ascii="Times New Roman" w:hAnsi="Times New Roman" w:cs="Times New Roman"/>
          <w:sz w:val="28"/>
          <w:szCs w:val="28"/>
        </w:rPr>
        <w:t xml:space="preserve"> произошло в связи с уменьшением  числа частных организаций, предоставляющи</w:t>
      </w:r>
      <w:r w:rsidR="00EA4BD6">
        <w:rPr>
          <w:rFonts w:ascii="Times New Roman" w:hAnsi="Times New Roman" w:cs="Times New Roman"/>
          <w:sz w:val="28"/>
          <w:szCs w:val="28"/>
        </w:rPr>
        <w:t xml:space="preserve">х услуги населению 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EA4BD6">
        <w:rPr>
          <w:rFonts w:ascii="Times New Roman" w:hAnsi="Times New Roman" w:cs="Times New Roman"/>
          <w:sz w:val="28"/>
          <w:szCs w:val="28"/>
        </w:rPr>
        <w:t>.</w:t>
      </w:r>
      <w:r w:rsidRPr="004D684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D684E">
        <w:rPr>
          <w:rFonts w:ascii="Times New Roman" w:hAnsi="Times New Roman" w:cs="Times New Roman"/>
          <w:sz w:val="28"/>
          <w:szCs w:val="28"/>
        </w:rPr>
        <w:t>страхани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>,</w:t>
      </w:r>
      <w:r w:rsidRPr="004D684E">
        <w:rPr>
          <w:rFonts w:ascii="Times New Roman" w:hAnsi="Times New Roman" w:cs="Times New Roman"/>
          <w:sz w:val="28"/>
          <w:szCs w:val="28"/>
        </w:rPr>
        <w:t xml:space="preserve"> и увеличением числа муниципальных  предприятий </w:t>
      </w:r>
    </w:p>
    <w:p w:rsidR="004D684E" w:rsidRPr="004D684E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D684E">
        <w:rPr>
          <w:rFonts w:ascii="Times New Roman" w:hAnsi="Times New Roman" w:cs="Times New Roman"/>
          <w:sz w:val="28"/>
          <w:szCs w:val="28"/>
        </w:rPr>
        <w:t>Из 29 предприятия, предоставляющих коммунальные услуги населению г. Астрахани, 25 предприятий являются частными, четыре предприятия – муниципальными –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»;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»; МУП г. Астрахани «Колос» и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Горэлектросеть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06B7D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- 2018-2020 г</w:t>
      </w:r>
      <w:r w:rsidRPr="004D684E">
        <w:rPr>
          <w:rFonts w:ascii="Times New Roman" w:hAnsi="Times New Roman" w:cs="Times New Roman"/>
          <w:sz w:val="28"/>
          <w:szCs w:val="28"/>
        </w:rPr>
        <w:t>г. данный показатель останется на том же уровне.</w:t>
      </w:r>
    </w:p>
    <w:p w:rsidR="004D684E" w:rsidRPr="00A7096F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30F81" w:rsidRPr="004D684E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30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.Доля многоквартирных домов, расположенных на земельных участках, в отношении которых осуществлен государственный кадастровый учет </w:t>
      </w:r>
    </w:p>
    <w:p w:rsidR="004D684E" w:rsidRPr="004D684E" w:rsidRDefault="004D684E" w:rsidP="008775E2">
      <w:pPr>
        <w:suppressAutoHyphens/>
        <w:ind w:firstLine="709"/>
        <w:jc w:val="both"/>
        <w:rPr>
          <w:szCs w:val="28"/>
          <w:lang w:eastAsia="ar-SA"/>
        </w:rPr>
      </w:pPr>
      <w:r w:rsidRPr="004D684E">
        <w:rPr>
          <w:szCs w:val="28"/>
          <w:lang w:eastAsia="ar-SA"/>
        </w:rPr>
        <w:t>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8D5D59">
        <w:rPr>
          <w:szCs w:val="28"/>
          <w:lang w:eastAsia="ar-SA"/>
        </w:rPr>
        <w:t>, за 2017 год составляет 11,04%.</w:t>
      </w:r>
    </w:p>
    <w:p w:rsidR="004D684E" w:rsidRPr="004D684E" w:rsidRDefault="004D684E" w:rsidP="008775E2">
      <w:pPr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 xml:space="preserve">Планируется осуществить кадастровый учет земельных участков для эксплуатации многоквартирных домов: 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01.01.2019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 xml:space="preserve">г. </w:t>
      </w:r>
      <w:r>
        <w:rPr>
          <w:iCs/>
          <w:szCs w:val="28"/>
          <w:lang w:eastAsia="ar-SA"/>
        </w:rPr>
        <w:t>–</w:t>
      </w:r>
      <w:r w:rsidRPr="004D684E">
        <w:rPr>
          <w:iCs/>
          <w:szCs w:val="28"/>
          <w:lang w:eastAsia="ar-SA"/>
        </w:rPr>
        <w:t xml:space="preserve"> 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290 земельных участков, что составляет 11,30% от планируемого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общего числа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420 многоквартирных домов;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01.01.2020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 xml:space="preserve">г. </w:t>
      </w:r>
      <w:r>
        <w:rPr>
          <w:iCs/>
          <w:szCs w:val="28"/>
          <w:lang w:eastAsia="ar-SA"/>
        </w:rPr>
        <w:t>–</w:t>
      </w:r>
      <w:r w:rsidRPr="004D684E">
        <w:rPr>
          <w:iCs/>
          <w:szCs w:val="28"/>
          <w:lang w:eastAsia="ar-SA"/>
        </w:rPr>
        <w:t xml:space="preserve"> 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340 земельных участков, что составляет 11,72%  от планируемого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общего числа 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438 многоквартирных домов;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01.01.2021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г.</w:t>
      </w:r>
      <w:r>
        <w:rPr>
          <w:iCs/>
          <w:szCs w:val="28"/>
          <w:lang w:eastAsia="ar-SA"/>
        </w:rPr>
        <w:t xml:space="preserve"> – </w:t>
      </w:r>
      <w:r w:rsidRPr="004D684E">
        <w:rPr>
          <w:iCs/>
          <w:szCs w:val="28"/>
          <w:lang w:eastAsia="ar-SA"/>
        </w:rPr>
        <w:t>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380 земельных участков, что составляет 12,05% от планируемого</w:t>
      </w:r>
      <w:r>
        <w:rPr>
          <w:iCs/>
          <w:szCs w:val="28"/>
          <w:lang w:eastAsia="ar-SA"/>
        </w:rPr>
        <w:t xml:space="preserve"> </w:t>
      </w:r>
      <w:r w:rsidR="00EA4BD6">
        <w:rPr>
          <w:iCs/>
          <w:szCs w:val="28"/>
          <w:lang w:eastAsia="ar-SA"/>
        </w:rPr>
        <w:t>общего числа</w:t>
      </w:r>
      <w:r w:rsidRPr="004D684E">
        <w:rPr>
          <w:iCs/>
          <w:szCs w:val="28"/>
          <w:lang w:eastAsia="ar-SA"/>
        </w:rPr>
        <w:t xml:space="preserve">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448 многоквартирных домов.</w:t>
      </w:r>
    </w:p>
    <w:p w:rsidR="007B65B3" w:rsidRPr="004D684E" w:rsidRDefault="004D684E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  <w:r w:rsidRPr="004D684E">
        <w:rPr>
          <w:iCs/>
          <w:szCs w:val="28"/>
          <w:lang w:eastAsia="ar-SA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0B77ED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b/>
          <w:szCs w:val="28"/>
          <w:lang w:eastAsia="ru-RU"/>
        </w:rPr>
        <w:t>3</w:t>
      </w:r>
      <w:r w:rsidR="00ED40FF">
        <w:rPr>
          <w:rFonts w:eastAsia="Times New Roman" w:cs="Times New Roman"/>
          <w:b/>
          <w:szCs w:val="28"/>
          <w:lang w:eastAsia="ru-RU"/>
        </w:rPr>
        <w:t>1</w:t>
      </w:r>
      <w:r w:rsidRPr="006330B7">
        <w:rPr>
          <w:rFonts w:eastAsia="Times New Roman" w:cs="Times New Roman"/>
          <w:b/>
          <w:szCs w:val="28"/>
          <w:lang w:eastAsia="ru-RU"/>
        </w:rPr>
        <w:t>.</w:t>
      </w:r>
      <w:r w:rsidR="000B77ED" w:rsidRPr="006330B7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 на данном учете, возрастает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.  </w:t>
      </w:r>
      <w:r w:rsidRPr="006330B7">
        <w:rPr>
          <w:rFonts w:eastAsia="Times New Roman" w:cs="Times New Roman"/>
          <w:szCs w:val="28"/>
          <w:lang w:eastAsia="ru-RU"/>
        </w:rPr>
        <w:t>В 2014 году на указанном учете состояло 40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848 человек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, </w:t>
      </w:r>
      <w:r w:rsidRPr="00EA4BD6">
        <w:rPr>
          <w:rFonts w:eastAsia="Times New Roman" w:cs="Times New Roman"/>
          <w:szCs w:val="28"/>
          <w:lang w:eastAsia="ru-RU"/>
        </w:rPr>
        <w:t xml:space="preserve">получили </w:t>
      </w:r>
      <w:r w:rsidRPr="00EA4BD6">
        <w:rPr>
          <w:rFonts w:eastAsia="Times New Roman" w:cs="Times New Roman"/>
          <w:bCs/>
          <w:szCs w:val="28"/>
          <w:lang w:eastAsia="ru-RU"/>
        </w:rPr>
        <w:t xml:space="preserve">жилые помещения и улучшили жилищные условия  </w:t>
      </w:r>
      <w:r w:rsidRPr="00EA4BD6">
        <w:rPr>
          <w:rFonts w:eastAsia="Times New Roman" w:cs="Times New Roman"/>
          <w:szCs w:val="28"/>
          <w:lang w:eastAsia="ru-RU"/>
        </w:rPr>
        <w:t>– 2 403 человека (что составляет 5,88% д</w:t>
      </w:r>
      <w:r w:rsidRPr="00EA4BD6">
        <w:rPr>
          <w:rFonts w:eastAsia="Times New Roman" w:cs="Times New Roman"/>
          <w:bCs/>
          <w:szCs w:val="28"/>
          <w:lang w:eastAsia="ru-RU"/>
        </w:rPr>
        <w:t>оли населения, получившего жилые помещения и улучшившего жилищные условия в 2014 году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). </w:t>
      </w:r>
      <w:r w:rsidRPr="006330B7">
        <w:rPr>
          <w:rFonts w:eastAsia="Times New Roman" w:cs="Times New Roman"/>
          <w:szCs w:val="28"/>
          <w:lang w:eastAsia="ru-RU"/>
        </w:rPr>
        <w:t>В 2015 году на указанном учете состояло – 39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657 человек</w:t>
      </w:r>
      <w:r w:rsidRPr="006330B7">
        <w:rPr>
          <w:rFonts w:eastAsia="Times New Roman" w:cs="Times New Roman"/>
          <w:bCs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получили </w:t>
      </w:r>
      <w:r w:rsidRPr="006330B7">
        <w:rPr>
          <w:rFonts w:eastAsia="Times New Roman" w:cs="Times New Roman"/>
          <w:bCs/>
          <w:szCs w:val="28"/>
          <w:lang w:eastAsia="ru-RU"/>
        </w:rPr>
        <w:t>жилые помещения и улучшили жилищные условия</w:t>
      </w:r>
      <w:r w:rsidRPr="006330B7">
        <w:rPr>
          <w:rFonts w:eastAsia="Times New Roman" w:cs="Times New Roman"/>
          <w:szCs w:val="28"/>
          <w:lang w:eastAsia="ru-RU"/>
        </w:rPr>
        <w:t xml:space="preserve"> – 1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 xml:space="preserve">422 </w:t>
      </w:r>
      <w:r w:rsidRPr="006330B7">
        <w:rPr>
          <w:rFonts w:eastAsia="Times New Roman" w:cs="Times New Roman"/>
          <w:szCs w:val="28"/>
          <w:lang w:eastAsia="ru-RU"/>
        </w:rPr>
        <w:lastRenderedPageBreak/>
        <w:t>человека (что составляет 3,59% д</w:t>
      </w:r>
      <w:r w:rsidRPr="006330B7">
        <w:rPr>
          <w:rFonts w:eastAsia="Times New Roman" w:cs="Times New Roman"/>
          <w:bCs/>
          <w:szCs w:val="28"/>
          <w:lang w:eastAsia="ru-RU"/>
        </w:rPr>
        <w:t>оли населения, получившего жилые помещения и улучшившего жилищные условия в 2015 году). В 2016 году на указанном учете состояло – 41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481 человек, получили жилые помещения и улучшили жилищные условия – 1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176 человек (что составляет 2,84% доли населения, получившего жилые помещения и улучшившего жилищные условия в 2016 году). В 2017 году на указанном учете состояло – 42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369 человек, получили жилые помещения и улучшили жилищные условия – 222 человека (что составляет 0,52% доли населения, получившего жилые помещения и улучшившего жилищные условия в 2017 году).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 xml:space="preserve">В 2014 году отмечен рост числа граждан, получивших жилые помещения и улучшивших свои  жилищные условия, и сокращение количества граждан, состоящих на учете в качестве </w:t>
      </w:r>
      <w:r w:rsidR="00EA4BD6">
        <w:rPr>
          <w:rFonts w:eastAsia="Times New Roman" w:cs="Times New Roman"/>
          <w:szCs w:val="28"/>
          <w:lang w:eastAsia="ru-RU"/>
        </w:rPr>
        <w:t>нуждающихся в жилых помещениях,</w:t>
      </w:r>
      <w:r w:rsidRPr="006330B7">
        <w:rPr>
          <w:rFonts w:eastAsia="Times New Roman" w:cs="Times New Roman"/>
          <w:szCs w:val="28"/>
          <w:lang w:eastAsia="ru-RU"/>
        </w:rPr>
        <w:t xml:space="preserve"> что связано с увеличением объема финансирования  из федерального бюджета, направленного на реализацию федеральных программ по обеспечению жильем отдельных категорий граждан (участников и инвалидов ВОВ, молодых семей, инвалидов I, II группы), а также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 реализацией программы «Переселение граждан из аварийного жилищного фонда, в том числе с учетом необходимости развития малоэтажного жилищного стр</w:t>
      </w:r>
      <w:r w:rsidR="00EA4BD6">
        <w:rPr>
          <w:rFonts w:eastAsia="Times New Roman" w:cs="Times New Roman"/>
          <w:szCs w:val="28"/>
          <w:lang w:eastAsia="ru-RU"/>
        </w:rPr>
        <w:t>оительства Астраханской области</w:t>
      </w:r>
      <w:r w:rsidRPr="006330B7">
        <w:rPr>
          <w:rFonts w:eastAsia="Times New Roman" w:cs="Times New Roman"/>
          <w:szCs w:val="28"/>
          <w:lang w:eastAsia="ru-RU"/>
        </w:rPr>
        <w:t xml:space="preserve"> в 2013-2017 годах» за счет средств ГК «Фонд содействия реформированию ЖКХ».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В 2015 году отмечается снижение роста числа граждан, получивших жилые помещения и улучшивших жилищные условия,  что связано с сокращением объема финансирования  из федерального бюджета, направленного на реализацию мер по улучшению жилищных условий граждан. Вместе с тем, в 2015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 xml:space="preserve">Данный факт связан с тем, что в течение 2015 года с учета граждан, нуждающихся в жилых помещениях, было снято значительное количество граждан по основаниям, установленным </w:t>
      </w:r>
      <w:proofErr w:type="spellStart"/>
      <w:r w:rsidRPr="006330B7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6330B7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1,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2,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3,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6 ст.56 ЖК РФ (подача  по месту учета заявления о снятии с учета; утраты оснований, дающих право на получение жилого помещения по договору социального найма;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выезд на место жительства в другое муниципальное образование;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помещения; предоставление в установленном порядке от органов гос</w:t>
      </w:r>
      <w:r>
        <w:rPr>
          <w:rFonts w:eastAsia="Times New Roman" w:cs="Times New Roman"/>
          <w:szCs w:val="28"/>
          <w:lang w:eastAsia="ru-RU"/>
        </w:rPr>
        <w:t xml:space="preserve">ударственной </w:t>
      </w:r>
      <w:r w:rsidRPr="006330B7">
        <w:rPr>
          <w:rFonts w:eastAsia="Times New Roman" w:cs="Times New Roman"/>
          <w:szCs w:val="28"/>
          <w:lang w:eastAsia="ru-RU"/>
        </w:rPr>
        <w:t xml:space="preserve">власти или органов местного самоуправления земельного участка для строительства жилого дома).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>В 2016 году также наблюдается значительное снижение роста числа граждан, получивших жилые помещения и улучшивших жилищные условия и увеличение количества граждан, состоящих на учете в качестве нуждающихся в жилых помещениях. Обеспечение граждан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состоящих на учете в качестве нуждающихся в улучшении жилищных условий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жилыми помещениями</w:t>
      </w:r>
      <w:r>
        <w:rPr>
          <w:rFonts w:eastAsia="Times New Roman" w:cs="Times New Roman"/>
          <w:szCs w:val="28"/>
          <w:lang w:eastAsia="ru-RU"/>
        </w:rPr>
        <w:t xml:space="preserve"> по договору социального найма</w:t>
      </w:r>
      <w:r w:rsidRPr="006330B7">
        <w:rPr>
          <w:rFonts w:eastAsia="Times New Roman" w:cs="Times New Roman"/>
          <w:szCs w:val="28"/>
          <w:lang w:eastAsia="ru-RU"/>
        </w:rPr>
        <w:t xml:space="preserve"> в порядке очередности  на территории </w:t>
      </w:r>
      <w:proofErr w:type="spellStart"/>
      <w:r w:rsidR="006E16ED">
        <w:rPr>
          <w:rFonts w:eastAsia="Times New Roman" w:cs="Times New Roman"/>
          <w:szCs w:val="28"/>
          <w:lang w:eastAsia="ru-RU"/>
        </w:rPr>
        <w:t>г</w:t>
      </w:r>
      <w:proofErr w:type="gramStart"/>
      <w:r w:rsidR="006E16ED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>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не осуществляется </w:t>
      </w:r>
      <w:r w:rsidRPr="006330B7">
        <w:rPr>
          <w:rFonts w:eastAsia="Times New Roman" w:cs="Times New Roman"/>
          <w:szCs w:val="28"/>
          <w:lang w:eastAsia="ru-RU"/>
        </w:rPr>
        <w:t xml:space="preserve">в связи с отсутствием финансирования на указанные цели. Отсутствие свободных жилых помещений муниципального жилищного фонда также не позволяет реализовать  предоставление жилья гражданам, нуждающимся в улучшении жилищных условий.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>Учитывая отсутствие строительства жилых домов для переселения граждан из жилых помеще</w:t>
      </w:r>
      <w:r>
        <w:rPr>
          <w:rFonts w:eastAsia="Times New Roman" w:cs="Times New Roman"/>
          <w:szCs w:val="28"/>
          <w:lang w:eastAsia="ru-RU"/>
        </w:rPr>
        <w:t>ний, признанных в установленном</w:t>
      </w:r>
      <w:r w:rsidRPr="006330B7">
        <w:rPr>
          <w:rFonts w:eastAsia="Times New Roman" w:cs="Times New Roman"/>
          <w:szCs w:val="28"/>
          <w:lang w:eastAsia="ru-RU"/>
        </w:rPr>
        <w:t xml:space="preserve"> поря</w:t>
      </w:r>
      <w:r>
        <w:rPr>
          <w:rFonts w:eastAsia="Times New Roman" w:cs="Times New Roman"/>
          <w:szCs w:val="28"/>
          <w:lang w:eastAsia="ru-RU"/>
        </w:rPr>
        <w:t>дке непригодными для проживания</w:t>
      </w:r>
      <w:r w:rsidRPr="006330B7">
        <w:rPr>
          <w:rFonts w:eastAsia="Times New Roman" w:cs="Times New Roman"/>
          <w:szCs w:val="28"/>
          <w:lang w:eastAsia="ru-RU"/>
        </w:rPr>
        <w:t xml:space="preserve"> и подлежащих сносу, в 2017 году отселение граждан производилось в основном за счет проведения мероприятий по изменению статуса и назначению жилых </w:t>
      </w:r>
      <w:r w:rsidRPr="006330B7">
        <w:rPr>
          <w:rFonts w:eastAsia="Times New Roman" w:cs="Times New Roman"/>
          <w:szCs w:val="28"/>
          <w:lang w:eastAsia="ru-RU"/>
        </w:rPr>
        <w:lastRenderedPageBreak/>
        <w:t>помещений, контроля и инвентаризации муниципального жилья, осуществления обследо</w:t>
      </w:r>
      <w:r w:rsidRPr="006330B7">
        <w:rPr>
          <w:rFonts w:eastAsia="Times New Roman" w:cs="Times New Roman"/>
          <w:szCs w:val="28"/>
          <w:lang w:eastAsia="ru-RU"/>
        </w:rPr>
        <w:softHyphen/>
        <w:t>вания жилых помещений муниципального жилищного фонда, проведения мероприятий, нацеленных на надлежащее использование муниципальных жилых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помещений, что, как следствие, привело к уменьшению величин показателя п.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 xml:space="preserve">30.1 в сравнении с 2016 годом.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>ФЗ «О ветеранах», «О социальной защите инвалидов в РФ», постановления Правительства РФ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программы «Переселение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 годах» за счет средств ГК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«Фонд содействия реформированию ЖКХ», которые позволяют улучшить  жилищные условия граждан.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 В 2018-2020 годах планируется продолжить работу по реализации программ, направленных на получение гражданами жилых помещений и улучшение их жилищных условий.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>Однако следует отметить снижение планируемых показателей числа семей, получивших жилые помещения и улучшивших жилищные условия, что связано со сниже</w:t>
      </w:r>
      <w:r w:rsidR="006E16ED">
        <w:rPr>
          <w:rFonts w:eastAsia="Times New Roman" w:cs="Times New Roman"/>
          <w:szCs w:val="28"/>
          <w:lang w:eastAsia="ru-RU"/>
        </w:rPr>
        <w:t>нием</w:t>
      </w:r>
      <w:r w:rsidRPr="006330B7">
        <w:rPr>
          <w:rFonts w:eastAsia="Times New Roman" w:cs="Times New Roman"/>
          <w:szCs w:val="28"/>
          <w:lang w:eastAsia="ru-RU"/>
        </w:rPr>
        <w:t xml:space="preserve"> финансового обеспечения при предоставлении  государственной  поддержки из федерального бюджета субъекту Российской Федерации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с отсутствием возможностей местного бюджета обеспечивать </w:t>
      </w:r>
      <w:proofErr w:type="spellStart"/>
      <w:r w:rsidRPr="006330B7">
        <w:rPr>
          <w:rFonts w:eastAsia="Times New Roman" w:cs="Times New Roman"/>
          <w:szCs w:val="28"/>
          <w:lang w:eastAsia="ru-RU"/>
        </w:rPr>
        <w:t>софинансирование</w:t>
      </w:r>
      <w:proofErr w:type="spellEnd"/>
      <w:r w:rsidRPr="006330B7">
        <w:rPr>
          <w:rFonts w:eastAsia="Times New Roman" w:cs="Times New Roman"/>
          <w:szCs w:val="28"/>
          <w:lang w:eastAsia="ru-RU"/>
        </w:rPr>
        <w:t xml:space="preserve"> программных мероприятий, с окончанием реализации программы «Переселение граждан из аварийного жилищного фонда, в том числе с учетом необходимости развития малоэтажного жилищного строительства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Астраханской области, в 2013-2017 годах» за счет средств ГК «Фонд содействия реформированию ЖКХ». Принимая во внимание отсутствие финансовых средств на обеспечение выполнения</w:t>
      </w:r>
      <w:r>
        <w:rPr>
          <w:rFonts w:eastAsia="Times New Roman" w:cs="Times New Roman"/>
          <w:szCs w:val="28"/>
          <w:lang w:eastAsia="ru-RU"/>
        </w:rPr>
        <w:t xml:space="preserve"> федеральной целевой программы «</w:t>
      </w:r>
      <w:r w:rsidRPr="006330B7">
        <w:rPr>
          <w:rFonts w:eastAsia="Times New Roman" w:cs="Times New Roman"/>
          <w:szCs w:val="28"/>
          <w:lang w:eastAsia="ru-RU"/>
        </w:rPr>
        <w:t>Жилище</w:t>
      </w:r>
      <w:r>
        <w:rPr>
          <w:rFonts w:eastAsia="Times New Roman" w:cs="Times New Roman"/>
          <w:szCs w:val="28"/>
          <w:lang w:eastAsia="ru-RU"/>
        </w:rPr>
        <w:t>»</w:t>
      </w:r>
      <w:r w:rsidRPr="006330B7">
        <w:rPr>
          <w:rFonts w:eastAsia="Times New Roman" w:cs="Times New Roman"/>
          <w:szCs w:val="28"/>
          <w:lang w:eastAsia="ru-RU"/>
        </w:rPr>
        <w:t xml:space="preserve"> на 2015-2020 годы</w:t>
      </w:r>
      <w:r w:rsidR="006E16ED"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предоставление субсидий молодым семьям приостановлено. Постановлением администрации МО «Город Астрахань» от 27.02.2018 № 141 внесены новые изменения в ранее принятое постановление администрации МО «Г</w:t>
      </w:r>
      <w:r>
        <w:rPr>
          <w:rFonts w:eastAsia="Times New Roman" w:cs="Times New Roman"/>
          <w:szCs w:val="28"/>
          <w:lang w:eastAsia="ru-RU"/>
        </w:rPr>
        <w:t>ород Астрахань» от 22.12.2015 №</w:t>
      </w:r>
      <w:r w:rsidRPr="006330B7">
        <w:rPr>
          <w:rFonts w:eastAsia="Times New Roman" w:cs="Times New Roman"/>
          <w:szCs w:val="28"/>
          <w:lang w:eastAsia="ru-RU"/>
        </w:rPr>
        <w:t>8923  по муниципальной программе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Астрахань». Данной муниципальной программой предусмотрено мероприятие «Приобретение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судов»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на реализацию которого заложено финансирование. В частности, на 2018 год – </w:t>
      </w:r>
      <w:r w:rsidR="00D72FCB">
        <w:rPr>
          <w:rFonts w:eastAsia="Times New Roman" w:cs="Times New Roman"/>
          <w:szCs w:val="28"/>
          <w:lang w:eastAsia="ru-RU"/>
        </w:rPr>
        <w:t xml:space="preserve">                </w:t>
      </w:r>
      <w:r w:rsidRPr="006330B7">
        <w:rPr>
          <w:rFonts w:eastAsia="Times New Roman" w:cs="Times New Roman"/>
          <w:szCs w:val="28"/>
          <w:lang w:eastAsia="ru-RU"/>
        </w:rPr>
        <w:t xml:space="preserve">79 793 343,00 руб.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>Данные обстоятельства могут способствовать уменьшению количества граждан, состоящих на учете в качестве нуждающихся в жилых помещениях</w:t>
      </w:r>
      <w:r w:rsidR="00D72FCB"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и увеличению численности населения, получившего жилые помещения и улучшившего жилищные условия, в общей численности населения, состоящего на учете в качестве нуждающегося в жилых помещениях.</w:t>
      </w:r>
      <w:proofErr w:type="gramEnd"/>
    </w:p>
    <w:p w:rsidR="009515AE" w:rsidRPr="00A7096F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32</w:t>
      </w:r>
      <w:r w:rsidR="005D5923" w:rsidRPr="00276789">
        <w:rPr>
          <w:rFonts w:eastAsia="Times New Roman" w:cs="Times New Roman"/>
          <w:b/>
          <w:szCs w:val="28"/>
          <w:lang w:eastAsia="ru-RU"/>
        </w:rPr>
        <w:t>.</w:t>
      </w:r>
      <w:r w:rsidR="00602623" w:rsidRPr="00276789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276789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276789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B5366E" w:rsidRPr="008D5D59" w:rsidRDefault="00B5366E" w:rsidP="008775E2">
      <w:pPr>
        <w:tabs>
          <w:tab w:val="left" w:pos="993"/>
        </w:tabs>
        <w:suppressAutoHyphens/>
        <w:ind w:firstLine="709"/>
        <w:jc w:val="both"/>
        <w:outlineLvl w:val="0"/>
        <w:rPr>
          <w:rFonts w:eastAsia="Times New Roman" w:cs="Times New Roman"/>
          <w:szCs w:val="20"/>
          <w:lang w:eastAsia="ar-SA"/>
        </w:rPr>
      </w:pPr>
      <w:proofErr w:type="gramStart"/>
      <w:r w:rsidRPr="00B5366E">
        <w:rPr>
          <w:rFonts w:eastAsia="Times New Roman" w:cs="Times New Roman"/>
          <w:szCs w:val="20"/>
          <w:lang w:eastAsia="ar-SA"/>
        </w:rPr>
        <w:t>За отч</w:t>
      </w:r>
      <w:r w:rsidR="006E16ED">
        <w:rPr>
          <w:rFonts w:eastAsia="Times New Roman" w:cs="Times New Roman"/>
          <w:szCs w:val="20"/>
          <w:lang w:eastAsia="ar-SA"/>
        </w:rPr>
        <w:t>е</w:t>
      </w:r>
      <w:r w:rsidRPr="00B5366E">
        <w:rPr>
          <w:rFonts w:eastAsia="Times New Roman" w:cs="Times New Roman"/>
          <w:szCs w:val="20"/>
          <w:lang w:eastAsia="ar-SA"/>
        </w:rPr>
        <w:t>тный период 2014-2017 годов и плановый период 2018-2020 годов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</w:t>
      </w:r>
      <w:r w:rsidR="006E16ED">
        <w:rPr>
          <w:rFonts w:eastAsia="Times New Roman" w:cs="Times New Roman"/>
          <w:szCs w:val="20"/>
          <w:lang w:eastAsia="ar-SA"/>
        </w:rPr>
        <w:t>е</w:t>
      </w:r>
      <w:r w:rsidRPr="00B5366E">
        <w:rPr>
          <w:rFonts w:eastAsia="Times New Roman" w:cs="Times New Roman"/>
          <w:szCs w:val="20"/>
          <w:lang w:eastAsia="ar-SA"/>
        </w:rPr>
        <w:t>ме собственных доходов местного бюджета (без учета субвенций) представлена в следующей динамике: в 2014</w:t>
      </w:r>
      <w:r w:rsidR="006E16ED">
        <w:rPr>
          <w:rFonts w:eastAsia="Times New Roman" w:cs="Times New Roman"/>
          <w:szCs w:val="20"/>
          <w:lang w:eastAsia="ar-SA"/>
        </w:rPr>
        <w:t xml:space="preserve"> </w:t>
      </w:r>
      <w:r w:rsidRPr="00B5366E">
        <w:rPr>
          <w:rFonts w:eastAsia="Times New Roman" w:cs="Times New Roman"/>
          <w:szCs w:val="20"/>
          <w:lang w:eastAsia="ar-SA"/>
        </w:rPr>
        <w:t>году – 58,48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2015</w:t>
      </w:r>
      <w:r w:rsidR="006E16ED">
        <w:rPr>
          <w:rFonts w:eastAsia="Times New Roman" w:cs="Times New Roman"/>
          <w:szCs w:val="20"/>
          <w:lang w:eastAsia="ar-SA"/>
        </w:rPr>
        <w:t xml:space="preserve"> </w:t>
      </w:r>
      <w:r w:rsidRPr="00B5366E">
        <w:rPr>
          <w:rFonts w:eastAsia="Times New Roman" w:cs="Times New Roman"/>
          <w:szCs w:val="20"/>
          <w:lang w:eastAsia="ar-SA"/>
        </w:rPr>
        <w:t>году – 64,25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="006E16ED">
        <w:rPr>
          <w:rFonts w:eastAsia="Times New Roman" w:cs="Times New Roman"/>
          <w:szCs w:val="20"/>
          <w:lang w:eastAsia="ar-SA"/>
        </w:rPr>
        <w:t>;</w:t>
      </w:r>
      <w:proofErr w:type="gramEnd"/>
      <w:r w:rsidR="006E16ED">
        <w:rPr>
          <w:rFonts w:eastAsia="Times New Roman" w:cs="Times New Roman"/>
          <w:szCs w:val="20"/>
          <w:lang w:eastAsia="ar-SA"/>
        </w:rPr>
        <w:t xml:space="preserve">  в 2016году – </w:t>
      </w:r>
      <w:r w:rsidRPr="00B5366E">
        <w:rPr>
          <w:rFonts w:eastAsia="Times New Roman" w:cs="Times New Roman"/>
          <w:szCs w:val="20"/>
          <w:lang w:eastAsia="ar-SA"/>
        </w:rPr>
        <w:t>72,93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2017году – 59,00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2018 году – 61,91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в 2019 году– 66,12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="006E16ED">
        <w:rPr>
          <w:rFonts w:eastAsia="Times New Roman" w:cs="Times New Roman"/>
          <w:szCs w:val="20"/>
          <w:lang w:eastAsia="ar-SA"/>
        </w:rPr>
        <w:t xml:space="preserve"> и в 2020 году – </w:t>
      </w:r>
      <w:r w:rsidRPr="00B5366E">
        <w:rPr>
          <w:rFonts w:eastAsia="Times New Roman" w:cs="Times New Roman"/>
          <w:szCs w:val="20"/>
          <w:lang w:eastAsia="ar-SA"/>
        </w:rPr>
        <w:t>65,01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.</w:t>
      </w:r>
    </w:p>
    <w:p w:rsidR="00B5366E" w:rsidRPr="00B5366E" w:rsidRDefault="00B5366E" w:rsidP="008775E2">
      <w:pPr>
        <w:ind w:firstLine="709"/>
        <w:jc w:val="both"/>
        <w:rPr>
          <w:rFonts w:eastAsia="Times New Roman" w:cs="Times New Roman"/>
          <w:b/>
          <w:i/>
          <w:color w:val="FF0000"/>
          <w:szCs w:val="28"/>
          <w:lang w:eastAsia="ru-RU"/>
        </w:rPr>
      </w:pPr>
      <w:r w:rsidRPr="00B5366E">
        <w:rPr>
          <w:rFonts w:eastAsia="Times New Roman" w:cs="Times New Roman"/>
          <w:szCs w:val="28"/>
          <w:lang w:eastAsia="ru-RU"/>
        </w:rPr>
        <w:t>Объем налоговых и неналоговых доходов в 2017 го</w:t>
      </w:r>
      <w:r w:rsidR="006E16ED">
        <w:rPr>
          <w:rFonts w:eastAsia="Times New Roman" w:cs="Times New Roman"/>
          <w:szCs w:val="28"/>
          <w:lang w:eastAsia="ru-RU"/>
        </w:rPr>
        <w:t>ду</w:t>
      </w:r>
      <w:r w:rsidRPr="00B5366E">
        <w:rPr>
          <w:rFonts w:eastAsia="Times New Roman" w:cs="Times New Roman"/>
          <w:szCs w:val="28"/>
          <w:lang w:eastAsia="ru-RU"/>
        </w:rPr>
        <w:t xml:space="preserve"> по сравнению с 2016 годом остался на том же уровне. Нормативы отчислений от рег</w:t>
      </w:r>
      <w:r w:rsidR="006E16ED">
        <w:rPr>
          <w:rFonts w:eastAsia="Times New Roman" w:cs="Times New Roman"/>
          <w:szCs w:val="28"/>
          <w:lang w:eastAsia="ru-RU"/>
        </w:rPr>
        <w:t xml:space="preserve">улирующих налогов, поступающих </w:t>
      </w:r>
      <w:r w:rsidRPr="00B5366E">
        <w:rPr>
          <w:rFonts w:eastAsia="Times New Roman" w:cs="Times New Roman"/>
          <w:szCs w:val="28"/>
          <w:lang w:eastAsia="ru-RU"/>
        </w:rPr>
        <w:t>в местный бюджет</w:t>
      </w:r>
      <w:r w:rsidR="00E7719B">
        <w:rPr>
          <w:rFonts w:eastAsia="Times New Roman" w:cs="Times New Roman"/>
          <w:szCs w:val="28"/>
          <w:lang w:eastAsia="ru-RU"/>
        </w:rPr>
        <w:t>,</w:t>
      </w:r>
      <w:r w:rsidRPr="00B5366E">
        <w:rPr>
          <w:rFonts w:eastAsia="Times New Roman" w:cs="Times New Roman"/>
          <w:szCs w:val="28"/>
          <w:lang w:eastAsia="ru-RU"/>
        </w:rPr>
        <w:t xml:space="preserve"> не изменились.</w:t>
      </w:r>
    </w:p>
    <w:p w:rsidR="00B5366E" w:rsidRPr="00B5366E" w:rsidRDefault="00B5366E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B5366E">
        <w:rPr>
          <w:rFonts w:eastAsia="Times New Roman" w:cs="Times New Roman"/>
          <w:szCs w:val="20"/>
          <w:lang w:eastAsia="ru-RU"/>
        </w:rPr>
        <w:t xml:space="preserve">Объем собственных доходов в 2017 году  увеличился по сравнению с 2016 годом на 25,3% ввиду того, </w:t>
      </w:r>
      <w:r w:rsidRPr="00B5366E">
        <w:rPr>
          <w:rFonts w:eastAsia="Times New Roman" w:cs="Times New Roman"/>
          <w:szCs w:val="28"/>
          <w:lang w:eastAsia="ru-RU"/>
        </w:rPr>
        <w:t>что объем безвозмездных поступлений, предоставленный  в 2017 году из вышестоящего бюджета без учета субвенций</w:t>
      </w:r>
      <w:r w:rsidR="006E16ED">
        <w:rPr>
          <w:rFonts w:eastAsia="Times New Roman" w:cs="Times New Roman"/>
          <w:szCs w:val="28"/>
          <w:lang w:eastAsia="ru-RU"/>
        </w:rPr>
        <w:t>,</w:t>
      </w:r>
      <w:r w:rsidRPr="00B5366E">
        <w:rPr>
          <w:rFonts w:eastAsia="Times New Roman" w:cs="Times New Roman"/>
          <w:szCs w:val="28"/>
          <w:lang w:eastAsia="ru-RU"/>
        </w:rPr>
        <w:t xml:space="preserve"> увеличился в 6,8 раза за счет поступления субсидий на реализацию мероприятий приоритетного проекта «Безопасные и качественные дороги», а также субсидий на формирование современной городской среды.</w:t>
      </w:r>
      <w:proofErr w:type="gramEnd"/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6D427D" w:rsidRPr="00D94543" w:rsidRDefault="00ED40FF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33</w:t>
      </w:r>
      <w:r w:rsidR="006D427D" w:rsidRPr="00D94543">
        <w:rPr>
          <w:rFonts w:eastAsia="Times New Roman" w:cs="Times New Roman"/>
          <w:b/>
          <w:szCs w:val="28"/>
          <w:lang w:eastAsia="ru-RU"/>
        </w:rPr>
        <w:t>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На начало 2017 года полная учетная стоимость основных фондов всех организаций муниципальной формы собственности с</w:t>
      </w:r>
      <w:r w:rsidR="006E16ED">
        <w:rPr>
          <w:rFonts w:eastAsia="Times New Roman" w:cs="Times New Roman"/>
          <w:szCs w:val="28"/>
          <w:lang w:eastAsia="ru-RU"/>
        </w:rPr>
        <w:t>оставляла 7</w:t>
      </w:r>
      <w:r w:rsidR="00D451AA">
        <w:rPr>
          <w:rFonts w:eastAsia="Times New Roman" w:cs="Times New Roman"/>
          <w:szCs w:val="28"/>
          <w:lang w:eastAsia="ru-RU"/>
        </w:rPr>
        <w:t> 996 464,00</w:t>
      </w:r>
      <w:r w:rsidR="006E16ED">
        <w:rPr>
          <w:rFonts w:eastAsia="Times New Roman" w:cs="Times New Roman"/>
          <w:szCs w:val="28"/>
          <w:lang w:eastAsia="ru-RU"/>
        </w:rPr>
        <w:t xml:space="preserve"> тыс. руб.</w:t>
      </w:r>
      <w:r>
        <w:rPr>
          <w:rFonts w:eastAsia="Times New Roman" w:cs="Times New Roman"/>
          <w:szCs w:val="28"/>
          <w:lang w:eastAsia="ru-RU"/>
        </w:rPr>
        <w:t>, что выше соответствующего периода 2016 года на 517 706,0 тыс. руб</w:t>
      </w:r>
      <w:r w:rsidR="006E16ED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 за счет увеличения стоимости основных фондов МУП г. Астрахани «</w:t>
      </w:r>
      <w:proofErr w:type="spellStart"/>
      <w:r>
        <w:rPr>
          <w:rFonts w:eastAsia="Times New Roman" w:cs="Times New Roman"/>
          <w:szCs w:val="28"/>
          <w:lang w:eastAsia="ru-RU"/>
        </w:rPr>
        <w:t>Горэлектросеть</w:t>
      </w:r>
      <w:proofErr w:type="spellEnd"/>
      <w:r>
        <w:rPr>
          <w:rFonts w:eastAsia="Times New Roman" w:cs="Times New Roman"/>
          <w:szCs w:val="28"/>
          <w:lang w:eastAsia="ru-RU"/>
        </w:rPr>
        <w:t>», МУП г. Астрахани «КОЛОС», МУП г. Астрахани «</w:t>
      </w:r>
      <w:proofErr w:type="spellStart"/>
      <w:r>
        <w:rPr>
          <w:rFonts w:eastAsia="Times New Roman" w:cs="Times New Roman"/>
          <w:szCs w:val="28"/>
          <w:lang w:eastAsia="ru-RU"/>
        </w:rPr>
        <w:t>Горсвет</w:t>
      </w:r>
      <w:proofErr w:type="spellEnd"/>
      <w:r>
        <w:rPr>
          <w:rFonts w:eastAsia="Times New Roman" w:cs="Times New Roman"/>
          <w:szCs w:val="28"/>
          <w:lang w:eastAsia="ru-RU"/>
        </w:rPr>
        <w:t>» и других муниципальных организаций (передача движимого и недвижимого имущества из государственной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</w:t>
      </w:r>
      <w:proofErr w:type="gramStart"/>
      <w:r>
        <w:rPr>
          <w:rFonts w:eastAsia="Times New Roman" w:cs="Times New Roman"/>
          <w:szCs w:val="28"/>
          <w:lang w:eastAsia="ru-RU"/>
        </w:rPr>
        <w:t>собственности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Астраханской области и других уровней собственности в муниципальную собственность, закрепления ранее неучтенных инженерных сетей и т.д.).</w:t>
      </w:r>
    </w:p>
    <w:p w:rsidR="00D94543" w:rsidRDefault="00D94543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На территории муниципального образования «Город Астрахань» зарегистрировано 17 муниципальных </w:t>
      </w:r>
      <w:r w:rsidR="006E16ED">
        <w:rPr>
          <w:szCs w:val="28"/>
        </w:rPr>
        <w:t xml:space="preserve">унитарных предприятий, 6 из них – </w:t>
      </w:r>
      <w:r>
        <w:rPr>
          <w:szCs w:val="28"/>
        </w:rPr>
        <w:t xml:space="preserve">в стадии банкротства (на 01.01.2018), а именно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Коммунстройсервис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«САХ»,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Зеленхоз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 «ГСКПУ»,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Коммунэнерго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«УК «Лотос».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 xml:space="preserve">В 2017 году ликвидировано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 «Служба № 1»,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«УК «Селена» из стадии банкротства перешло в стадию ликвидации</w:t>
      </w:r>
      <w:r>
        <w:rPr>
          <w:rFonts w:eastAsia="Calibri"/>
          <w:szCs w:val="28"/>
        </w:rPr>
        <w:t xml:space="preserve"> по следующим основаниям: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>-согласно выписке из Единого государственного</w:t>
      </w:r>
      <w:r w:rsidR="006E16ED">
        <w:rPr>
          <w:szCs w:val="28"/>
        </w:rPr>
        <w:t xml:space="preserve"> реестра юридических лиц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«Служба №1» 05.12.2017 прекратило деятельность в связи с его </w:t>
      </w:r>
      <w:r>
        <w:rPr>
          <w:szCs w:val="28"/>
        </w:rPr>
        <w:lastRenderedPageBreak/>
        <w:t>ликвидацией на основании определения Арбитражного суда Астраханской области о завершении конкурсного производства;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>-определением Арбитражного суда Астраханской области от 02.06.2017 производство по делу о несосто</w:t>
      </w:r>
      <w:r w:rsidR="006E16ED">
        <w:rPr>
          <w:szCs w:val="28"/>
        </w:rPr>
        <w:t xml:space="preserve">ятельности (банкротстве)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  Управляющая компания «Селена» прекращено. Согласно выписке из Единого государственного</w:t>
      </w:r>
      <w:r w:rsidR="006E16ED">
        <w:rPr>
          <w:szCs w:val="28"/>
        </w:rPr>
        <w:t xml:space="preserve"> реестра юридических лиц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предприятие находится в стадии ликвидации</w:t>
      </w:r>
      <w:r>
        <w:rPr>
          <w:rFonts w:eastAsia="Calibri"/>
          <w:szCs w:val="28"/>
        </w:rPr>
        <w:t xml:space="preserve">, в результате чего произошло уменьшение доли. </w:t>
      </w:r>
    </w:p>
    <w:p w:rsidR="00D94543" w:rsidRDefault="00D94543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В 2018 году планируется ликвидировать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Коммунстройсервис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«САХ» и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Зеленхоз</w:t>
      </w:r>
      <w:proofErr w:type="spellEnd"/>
      <w:r>
        <w:rPr>
          <w:szCs w:val="28"/>
        </w:rPr>
        <w:t>».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</w:t>
      </w:r>
      <w:r w:rsidR="006E16ED">
        <w:rPr>
          <w:rFonts w:eastAsia="Calibri"/>
          <w:szCs w:val="28"/>
        </w:rPr>
        <w:t>ниципальной формы собственности</w:t>
      </w:r>
      <w:r>
        <w:rPr>
          <w:rFonts w:eastAsia="Calibri"/>
          <w:szCs w:val="28"/>
        </w:rPr>
        <w:t xml:space="preserve"> составила </w:t>
      </w:r>
      <w:r w:rsidR="00271998">
        <w:rPr>
          <w:rFonts w:eastAsia="Calibri"/>
          <w:szCs w:val="28"/>
        </w:rPr>
        <w:t xml:space="preserve">на </w:t>
      </w:r>
      <w:r w:rsidR="00271998" w:rsidRPr="00271998">
        <w:rPr>
          <w:rFonts w:eastAsia="Calibri"/>
          <w:szCs w:val="28"/>
        </w:rPr>
        <w:t xml:space="preserve">начало </w:t>
      </w:r>
      <w:r w:rsidRPr="00271998">
        <w:rPr>
          <w:rFonts w:eastAsia="Calibri"/>
          <w:szCs w:val="28"/>
        </w:rPr>
        <w:t>2017 год</w:t>
      </w:r>
      <w:r w:rsidR="00271998" w:rsidRPr="00271998">
        <w:rPr>
          <w:rFonts w:eastAsia="Calibri"/>
          <w:szCs w:val="28"/>
        </w:rPr>
        <w:t>а</w:t>
      </w:r>
      <w:r w:rsidRPr="00271998">
        <w:rPr>
          <w:rFonts w:eastAsia="Calibri"/>
          <w:szCs w:val="28"/>
        </w:rPr>
        <w:t xml:space="preserve"> 8,</w:t>
      </w:r>
      <w:r w:rsidR="00271998" w:rsidRPr="00271998">
        <w:rPr>
          <w:rFonts w:eastAsia="Calibri"/>
          <w:szCs w:val="28"/>
        </w:rPr>
        <w:t>84%,</w:t>
      </w:r>
      <w:r w:rsidR="00271998">
        <w:rPr>
          <w:rFonts w:eastAsia="Calibri"/>
          <w:szCs w:val="28"/>
        </w:rPr>
        <w:t xml:space="preserve"> а</w:t>
      </w:r>
      <w:r w:rsidR="00271998" w:rsidRPr="00271998">
        <w:rPr>
          <w:rFonts w:eastAsia="Calibri"/>
          <w:szCs w:val="28"/>
        </w:rPr>
        <w:t xml:space="preserve"> </w:t>
      </w:r>
      <w:r w:rsidR="006E16ED" w:rsidRPr="00271998">
        <w:rPr>
          <w:rFonts w:eastAsia="Calibri"/>
          <w:szCs w:val="28"/>
        </w:rPr>
        <w:t>2018</w:t>
      </w:r>
      <w:r w:rsidR="00271998">
        <w:rPr>
          <w:rFonts w:eastAsia="Calibri"/>
          <w:szCs w:val="28"/>
        </w:rPr>
        <w:t xml:space="preserve"> года </w:t>
      </w:r>
      <w:r w:rsidR="006E16ED" w:rsidRPr="00271998">
        <w:rPr>
          <w:rFonts w:eastAsia="Calibri"/>
          <w:szCs w:val="28"/>
        </w:rPr>
        <w:t xml:space="preserve">– </w:t>
      </w:r>
      <w:r w:rsidRPr="00271998">
        <w:rPr>
          <w:rFonts w:eastAsia="Calibri"/>
          <w:szCs w:val="28"/>
        </w:rPr>
        <w:t>8,81%.</w:t>
      </w:r>
      <w:r>
        <w:rPr>
          <w:rFonts w:eastAsia="Calibri"/>
          <w:szCs w:val="28"/>
        </w:rPr>
        <w:t xml:space="preserve"> 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связи с планируемым завершением </w:t>
      </w:r>
      <w:r w:rsidR="006E16ED">
        <w:rPr>
          <w:rFonts w:eastAsia="Calibri"/>
          <w:szCs w:val="28"/>
        </w:rPr>
        <w:t xml:space="preserve">конкурсного производства МУП </w:t>
      </w:r>
      <w:proofErr w:type="spellStart"/>
      <w:r w:rsidR="006E16ED">
        <w:rPr>
          <w:rFonts w:eastAsia="Calibri"/>
          <w:szCs w:val="28"/>
        </w:rPr>
        <w:t>г</w:t>
      </w:r>
      <w:proofErr w:type="gramStart"/>
      <w:r w:rsidR="006E16ED">
        <w:rPr>
          <w:rFonts w:eastAsia="Calibri"/>
          <w:szCs w:val="28"/>
        </w:rPr>
        <w:t>.</w:t>
      </w:r>
      <w:r>
        <w:rPr>
          <w:rFonts w:eastAsia="Calibri"/>
          <w:szCs w:val="28"/>
        </w:rPr>
        <w:t>А</w:t>
      </w:r>
      <w:proofErr w:type="gramEnd"/>
      <w:r>
        <w:rPr>
          <w:rFonts w:eastAsia="Calibri"/>
          <w:szCs w:val="28"/>
        </w:rPr>
        <w:t>страхани</w:t>
      </w:r>
      <w:proofErr w:type="spellEnd"/>
      <w:r>
        <w:rPr>
          <w:rFonts w:eastAsia="Calibri"/>
          <w:szCs w:val="28"/>
        </w:rPr>
        <w:t xml:space="preserve"> «</w:t>
      </w:r>
      <w:proofErr w:type="spellStart"/>
      <w:r>
        <w:rPr>
          <w:rFonts w:eastAsia="Calibri"/>
          <w:szCs w:val="28"/>
        </w:rPr>
        <w:t>Зеленхоз</w:t>
      </w:r>
      <w:proofErr w:type="spellEnd"/>
      <w:r>
        <w:rPr>
          <w:rFonts w:eastAsia="Calibri"/>
          <w:szCs w:val="28"/>
        </w:rPr>
        <w:t>», МУП г. Астрахани «</w:t>
      </w:r>
      <w:r>
        <w:rPr>
          <w:szCs w:val="28"/>
        </w:rPr>
        <w:t>Специализированное автохозяйство по уборке города», МУП г</w:t>
      </w:r>
      <w:r w:rsidR="006E16ED">
        <w:rPr>
          <w:szCs w:val="28"/>
        </w:rPr>
        <w:t>. Астрахани «</w:t>
      </w:r>
      <w:proofErr w:type="spellStart"/>
      <w:r w:rsidR="006E16ED">
        <w:rPr>
          <w:szCs w:val="28"/>
        </w:rPr>
        <w:t>Коммунстройсервис</w:t>
      </w:r>
      <w:proofErr w:type="spellEnd"/>
      <w:r w:rsidR="006E16ED">
        <w:rPr>
          <w:szCs w:val="28"/>
        </w:rPr>
        <w:t xml:space="preserve">» </w:t>
      </w:r>
      <w:r>
        <w:rPr>
          <w:rFonts w:eastAsia="Calibri"/>
          <w:szCs w:val="28"/>
        </w:rPr>
        <w:t>в плановых показателях на 2019 год 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</w:t>
      </w:r>
      <w:r w:rsidR="006E16ED">
        <w:rPr>
          <w:rFonts w:eastAsia="Calibri"/>
          <w:szCs w:val="28"/>
        </w:rPr>
        <w:t xml:space="preserve">тся в размере 4,22%. В 2020 г. </w:t>
      </w:r>
      <w:r>
        <w:rPr>
          <w:rFonts w:eastAsia="Calibri"/>
          <w:szCs w:val="28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составит также 4,22%.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целях выявления неэффективных муниципальных унитарных предприятий ежегодно организуются балансовые комиссии, на которых оценивается деятельность муниципального </w:t>
      </w:r>
      <w:proofErr w:type="gramStart"/>
      <w:r>
        <w:rPr>
          <w:rFonts w:eastAsia="Calibri"/>
          <w:szCs w:val="28"/>
        </w:rPr>
        <w:t>предприятия</w:t>
      </w:r>
      <w:proofErr w:type="gramEnd"/>
      <w:r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B23E8C" w:rsidRPr="00B23E8C" w:rsidRDefault="00ED40FF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34</w:t>
      </w:r>
      <w:r w:rsidR="005C0C24" w:rsidRPr="00B837B4">
        <w:rPr>
          <w:rFonts w:eastAsia="Times New Roman" w:cs="Times New Roman"/>
          <w:b/>
          <w:szCs w:val="28"/>
          <w:lang w:eastAsia="ru-RU"/>
        </w:rPr>
        <w:t>.</w:t>
      </w:r>
      <w:r w:rsidR="00B23E8C" w:rsidRPr="00B837B4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>
        <w:rPr>
          <w:rFonts w:eastAsia="Times New Roman" w:cs="Times New Roman"/>
          <w:b/>
          <w:szCs w:val="28"/>
          <w:lang w:eastAsia="ru-RU"/>
        </w:rPr>
        <w:t>е</w:t>
      </w:r>
      <w:r w:rsidR="00B23E8C" w:rsidRPr="00B837B4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Calibri" w:cs="Times New Roman"/>
          <w:szCs w:val="28"/>
        </w:rPr>
      </w:pPr>
      <w:r w:rsidRPr="0080716D">
        <w:rPr>
          <w:rFonts w:eastAsia="Times New Roman" w:cs="Times New Roman"/>
          <w:szCs w:val="28"/>
          <w:lang w:eastAsia="ru-RU"/>
        </w:rPr>
        <w:t>В 2017 году объем незавершенного в установленные сроки строительства, осуществляемого за сч</w:t>
      </w:r>
      <w:r w:rsidR="006E16ED">
        <w:rPr>
          <w:rFonts w:eastAsia="Times New Roman" w:cs="Times New Roman"/>
          <w:szCs w:val="28"/>
          <w:lang w:eastAsia="ru-RU"/>
        </w:rPr>
        <w:t>е</w:t>
      </w:r>
      <w:r w:rsidRPr="0080716D">
        <w:rPr>
          <w:rFonts w:eastAsia="Times New Roman" w:cs="Times New Roman"/>
          <w:szCs w:val="28"/>
          <w:lang w:eastAsia="ru-RU"/>
        </w:rPr>
        <w:t xml:space="preserve">т средств бюджета городского округа, составил 958 309,20 тыс. руб. </w:t>
      </w:r>
      <w:r w:rsidRPr="0080716D">
        <w:rPr>
          <w:rFonts w:eastAsia="Calibri" w:cs="Times New Roman"/>
          <w:szCs w:val="28"/>
        </w:rPr>
        <w:t>Увеличение объемов незавершенного строительства по сравнению с 2016 годом (946 323,30 тыс.</w:t>
      </w:r>
      <w:r>
        <w:rPr>
          <w:rFonts w:eastAsia="Calibri" w:cs="Times New Roman"/>
          <w:szCs w:val="28"/>
        </w:rPr>
        <w:t xml:space="preserve"> </w:t>
      </w:r>
      <w:r w:rsidRPr="0080716D">
        <w:rPr>
          <w:rFonts w:eastAsia="Calibri" w:cs="Times New Roman"/>
          <w:szCs w:val="28"/>
        </w:rPr>
        <w:t xml:space="preserve">руб.) связано с началом строительства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Ба</w:t>
      </w:r>
      <w:r w:rsidR="006E16ED">
        <w:rPr>
          <w:rFonts w:eastAsia="Calibri" w:cs="Times New Roman"/>
          <w:szCs w:val="28"/>
        </w:rPr>
        <w:t xml:space="preserve">баевского в Ленинском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.</w:t>
      </w:r>
    </w:p>
    <w:p w:rsidR="0080716D" w:rsidRPr="0080716D" w:rsidRDefault="0080716D" w:rsidP="008775E2">
      <w:pPr>
        <w:widowControl w:val="0"/>
        <w:tabs>
          <w:tab w:val="left" w:pos="142"/>
        </w:tabs>
        <w:autoSpaceDE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716D">
        <w:rPr>
          <w:rFonts w:eastAsia="Times New Roman" w:cs="Times New Roman"/>
          <w:szCs w:val="28"/>
          <w:lang w:eastAsia="ru-RU"/>
        </w:rPr>
        <w:t>В 2018 году объем сократится до 943 648,10 тыс. руб., в 2019 году – до 771 796,20 тыс. руб., а в 2020 году – до 680 096,50 тыс. руб.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716D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целевые программы.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>В 2018-2020 годах планируется завершить строительство и ввести в эксплуатацию следующие объекты: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 xml:space="preserve"> «Строительство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Ба</w:t>
      </w:r>
      <w:r w:rsidR="006E16ED">
        <w:rPr>
          <w:rFonts w:eastAsia="Calibri" w:cs="Times New Roman"/>
          <w:szCs w:val="28"/>
        </w:rPr>
        <w:t xml:space="preserve">баевского в Ленинском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» на 330 мест;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 xml:space="preserve">«Строительство общеобразовательной организации по ул.3-я </w:t>
      </w:r>
      <w:proofErr w:type="spellStart"/>
      <w:r w:rsidRPr="0080716D">
        <w:rPr>
          <w:rFonts w:eastAsia="Calibri" w:cs="Times New Roman"/>
          <w:szCs w:val="28"/>
        </w:rPr>
        <w:t>Зеле</w:t>
      </w:r>
      <w:r w:rsidR="006E16ED">
        <w:rPr>
          <w:rFonts w:eastAsia="Calibri" w:cs="Times New Roman"/>
          <w:szCs w:val="28"/>
        </w:rPr>
        <w:t>нгинская</w:t>
      </w:r>
      <w:proofErr w:type="spellEnd"/>
      <w:r w:rsidR="006E16ED">
        <w:rPr>
          <w:rFonts w:eastAsia="Calibri" w:cs="Times New Roman"/>
          <w:szCs w:val="28"/>
        </w:rPr>
        <w:t xml:space="preserve"> в Кировском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» на 1</w:t>
      </w:r>
      <w:r>
        <w:rPr>
          <w:rFonts w:eastAsia="Calibri" w:cs="Times New Roman"/>
          <w:szCs w:val="28"/>
        </w:rPr>
        <w:t xml:space="preserve"> </w:t>
      </w:r>
      <w:r w:rsidRPr="0080716D">
        <w:rPr>
          <w:rFonts w:eastAsia="Calibri" w:cs="Times New Roman"/>
          <w:szCs w:val="28"/>
        </w:rPr>
        <w:t>000 мест;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lastRenderedPageBreak/>
        <w:t>«Реконструкцию существующего здания по ул. Дж. Рида, 43 в Советском районе»;</w:t>
      </w:r>
    </w:p>
    <w:p w:rsidR="00B23E8C" w:rsidRDefault="0080716D" w:rsidP="008775E2">
      <w:pPr>
        <w:widowControl w:val="0"/>
        <w:tabs>
          <w:tab w:val="left" w:pos="142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–  </w:t>
      </w:r>
      <w:r w:rsidRPr="0080716D">
        <w:rPr>
          <w:rFonts w:eastAsia="Calibri" w:cs="Times New Roman"/>
          <w:szCs w:val="28"/>
        </w:rPr>
        <w:t xml:space="preserve">«Строительство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«Западный-2» на 330 мест.</w:t>
      </w:r>
    </w:p>
    <w:p w:rsidR="0080716D" w:rsidRPr="00276789" w:rsidRDefault="0080716D" w:rsidP="008775E2">
      <w:pPr>
        <w:widowControl w:val="0"/>
        <w:tabs>
          <w:tab w:val="left" w:pos="142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B5509F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35</w:t>
      </w:r>
      <w:r w:rsidR="00B5509F" w:rsidRPr="00276789">
        <w:rPr>
          <w:rFonts w:eastAsia="Times New Roman" w:cs="Times New Roman"/>
          <w:b/>
          <w:szCs w:val="28"/>
          <w:lang w:eastAsia="ru-RU"/>
        </w:rPr>
        <w:t>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276789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276789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r>
        <w:t>Доля просроченной кредиторской задолженности по оплате труда</w:t>
      </w:r>
      <w:r w:rsidR="006E16ED">
        <w:t>,</w:t>
      </w:r>
      <w:r>
        <w:t xml:space="preserve"> включая начисления на оплату труда</w:t>
      </w:r>
      <w:r w:rsidR="006E16ED">
        <w:t>,</w:t>
      </w:r>
      <w:r>
        <w:t xml:space="preserve"> в общем объеме расходов на оплату труда</w:t>
      </w:r>
      <w:r w:rsidR="006E16ED">
        <w:t>,</w:t>
      </w:r>
      <w:r>
        <w:t xml:space="preserve"> включая начисления на оплату труда</w:t>
      </w:r>
      <w:r w:rsidR="006E16ED">
        <w:t>,</w:t>
      </w:r>
      <w:r>
        <w:t xml:space="preserve">  </w:t>
      </w:r>
      <w:proofErr w:type="gramStart"/>
      <w:r>
        <w:t>на конец</w:t>
      </w:r>
      <w:proofErr w:type="gramEnd"/>
      <w:r>
        <w:t xml:space="preserve"> 2016 года составила 0,088%  и по сравнению с 2015 годом снизилась. В 2017 году кредиторская задолженность по оплате труда полностью погашена.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r>
        <w:t>Заработная плат</w:t>
      </w:r>
      <w:r w:rsidR="006E16ED">
        <w:t>а выплачивается</w:t>
      </w:r>
      <w:r>
        <w:t xml:space="preserve"> своевременно и в полном объ</w:t>
      </w:r>
      <w:r w:rsidR="006E16ED">
        <w:t>е</w:t>
      </w:r>
      <w:r>
        <w:t xml:space="preserve">ме от заявленной потребности учреждений. Просроченная кредиторская задолженность по заработной плате отсутствует. 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proofErr w:type="gramStart"/>
      <w:r>
        <w:t>Общий объем расходов муниципального образования по оплате труда</w:t>
      </w:r>
      <w:r w:rsidR="006E16ED">
        <w:t>,</w:t>
      </w:r>
      <w:r>
        <w:t xml:space="preserve"> включая начисления на оплату труда муниципальных учреждений</w:t>
      </w:r>
      <w:r w:rsidR="006E16ED">
        <w:t>,</w:t>
      </w:r>
      <w:r>
        <w:t xml:space="preserve"> за 2017 год составил 4 315 293,57 тыс. руб. По сравнению с 2016 годом в 2017 году наблюдается по всем отраслям бюджетной сферы увеличение объ</w:t>
      </w:r>
      <w:r w:rsidR="006E16ED">
        <w:t>е</w:t>
      </w:r>
      <w:r>
        <w:t>ма расходов на оплату труда и начислений на оплату труда работникам муниципальных бюджетных учреждений на 4,5%.</w:t>
      </w:r>
      <w:proofErr w:type="gramEnd"/>
    </w:p>
    <w:p w:rsidR="00733FAB" w:rsidRPr="00A7096F" w:rsidRDefault="002864BA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  <w:r w:rsidRPr="00A7096F">
        <w:rPr>
          <w:rFonts w:eastAsia="Calibri" w:cs="Times New Roman"/>
          <w:color w:val="FF0000"/>
          <w:szCs w:val="28"/>
        </w:rPr>
        <w:t xml:space="preserve"> </w:t>
      </w:r>
    </w:p>
    <w:p w:rsidR="002864BA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36</w:t>
      </w:r>
      <w:r w:rsidR="005D5923" w:rsidRPr="00276789">
        <w:rPr>
          <w:rFonts w:eastAsia="Times New Roman" w:cs="Times New Roman"/>
          <w:b/>
          <w:szCs w:val="28"/>
          <w:lang w:eastAsia="ru-RU"/>
        </w:rPr>
        <w:t>.</w:t>
      </w:r>
      <w:r w:rsidR="002864BA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8D5D59" w:rsidRPr="008D5D59" w:rsidRDefault="006E16ED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Расходы на</w:t>
      </w:r>
      <w:r w:rsidR="007D0ACD" w:rsidRPr="007D0ACD">
        <w:rPr>
          <w:rFonts w:eastAsia="Times New Roman" w:cs="Times New Roman"/>
          <w:szCs w:val="28"/>
          <w:lang w:eastAsia="ru-RU"/>
        </w:rPr>
        <w:t xml:space="preserve"> содержание работников органов местного самоуправления  муниципального образо</w:t>
      </w:r>
      <w:r>
        <w:rPr>
          <w:rFonts w:eastAsia="Times New Roman" w:cs="Times New Roman"/>
          <w:szCs w:val="28"/>
          <w:lang w:eastAsia="ru-RU"/>
        </w:rPr>
        <w:t>вания  «Город Астрахань» за 2017 год</w:t>
      </w:r>
      <w:r w:rsidR="007D0ACD" w:rsidRPr="007D0ACD">
        <w:rPr>
          <w:rFonts w:eastAsia="Times New Roman" w:cs="Times New Roman"/>
          <w:szCs w:val="28"/>
          <w:lang w:eastAsia="ru-RU"/>
        </w:rPr>
        <w:t xml:space="preserve"> составили 541 402,0 </w:t>
      </w:r>
      <w:r w:rsidR="007D0ACD" w:rsidRPr="008D5D59">
        <w:rPr>
          <w:rFonts w:eastAsia="Times New Roman" w:cs="Times New Roman"/>
          <w:szCs w:val="28"/>
          <w:lang w:eastAsia="ru-RU"/>
        </w:rPr>
        <w:t>тыс. руб</w:t>
      </w:r>
      <w:r>
        <w:rPr>
          <w:rFonts w:eastAsia="Times New Roman" w:cs="Times New Roman"/>
          <w:szCs w:val="28"/>
          <w:lang w:eastAsia="ru-RU"/>
        </w:rPr>
        <w:t>.</w:t>
      </w:r>
      <w:r w:rsidR="007D0ACD" w:rsidRPr="008D5D59">
        <w:rPr>
          <w:rFonts w:eastAsia="Times New Roman" w:cs="Times New Roman"/>
          <w:szCs w:val="28"/>
          <w:lang w:eastAsia="ru-RU"/>
        </w:rPr>
        <w:t xml:space="preserve"> и увеличились на 18,4% по сравнению с соответствующим периодом 2016  года.</w:t>
      </w:r>
    </w:p>
    <w:p w:rsidR="007D0ACD" w:rsidRPr="008D5D59" w:rsidRDefault="007D0ACD" w:rsidP="008775E2">
      <w:pPr>
        <w:ind w:firstLine="709"/>
        <w:jc w:val="both"/>
        <w:rPr>
          <w:rFonts w:eastAsia="Times New Roman" w:cs="Times New Roman"/>
          <w:bCs/>
          <w:kern w:val="32"/>
          <w:szCs w:val="28"/>
          <w:lang w:eastAsia="ru-RU"/>
        </w:rPr>
      </w:pPr>
      <w:proofErr w:type="gramStart"/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Расходы на содержание работников органов местного самоуправления муниципального образования «Город Астрахань» в соответствии с новыми  методически рекомендациями к показателям эффективности деятельности органов местного самоуправления городских </w:t>
      </w:r>
      <w:r w:rsidR="006E16ED">
        <w:rPr>
          <w:rFonts w:eastAsia="Times New Roman" w:cs="Times New Roman"/>
          <w:bCs/>
          <w:kern w:val="32"/>
          <w:szCs w:val="28"/>
          <w:lang w:eastAsia="ru-RU"/>
        </w:rPr>
        <w:t>округов и муниципальных районов</w:t>
      </w:r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 должны соответствовать федеральной статистической форме наблюдения по форме № 1-МБ «Сведения об исполнении бюджета муниципального образования (местного бюджета)», которая согласно Приказу Росстата от 27.09.2011 № 410 «Об утверждении статистического инструментария для организации Федерального</w:t>
      </w:r>
      <w:proofErr w:type="gramEnd"/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 статистического наблюдения за розничной продажей алкогольной продукции, сведениями о приборах учета коммунальных услуг и за исполнением бюджета муниципального образования» рассчитывается по методу начисления и определяется путем деления объема расходов на содержание работников органов местного самоуправления на среднегодовую численность постоянного населения муниципального образования. </w:t>
      </w:r>
    </w:p>
    <w:p w:rsidR="007D0ACD" w:rsidRDefault="007D0ACD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D5D59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</w:t>
      </w:r>
      <w:r w:rsidRPr="007D0ACD">
        <w:rPr>
          <w:rFonts w:eastAsia="Times New Roman" w:cs="Times New Roman"/>
          <w:szCs w:val="28"/>
          <w:lang w:eastAsia="ru-RU"/>
        </w:rPr>
        <w:t xml:space="preserve"> вошли расходы на содержание 16 структурных подразделений, а также  расходы на </w:t>
      </w:r>
      <w:r w:rsidRPr="007D0ACD">
        <w:rPr>
          <w:rFonts w:eastAsia="Times New Roman" w:cs="Times New Roman"/>
          <w:szCs w:val="28"/>
          <w:lang w:eastAsia="ru-RU"/>
        </w:rPr>
        <w:lastRenderedPageBreak/>
        <w:t>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3F3B19" w:rsidRPr="007D0ACD" w:rsidRDefault="003F3B19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>37</w:t>
      </w:r>
      <w:r w:rsidR="00231EE9" w:rsidRPr="0097039B">
        <w:rPr>
          <w:rFonts w:eastAsia="Calibri" w:cs="Times New Roman"/>
          <w:b/>
          <w:szCs w:val="28"/>
        </w:rPr>
        <w:t>.Наличие в городском о</w:t>
      </w:r>
      <w:r w:rsidR="00BC27CC" w:rsidRPr="0097039B">
        <w:rPr>
          <w:rFonts w:eastAsia="Calibri" w:cs="Times New Roman"/>
          <w:b/>
          <w:szCs w:val="28"/>
        </w:rPr>
        <w:t>круге (муниципальном районе)</w:t>
      </w:r>
      <w:r w:rsidR="00231EE9" w:rsidRPr="0097039B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CE5742" w:rsidRPr="00CE5742" w:rsidRDefault="00CE5742" w:rsidP="008775E2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 xml:space="preserve">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до 2025 года в рамках </w:t>
      </w:r>
      <w:r w:rsidRPr="00CE5742">
        <w:rPr>
          <w:rFonts w:eastAsia="Times New Roman" w:cs="Times New Roman"/>
          <w:bCs/>
          <w:szCs w:val="28"/>
          <w:lang w:eastAsia="ar-SA"/>
        </w:rPr>
        <w:t>ведомственной целевой программы МО «Город Астрахань» «Реализация Генерального плана развития города Астрахани», в 2017 году: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Разработан  проект внесения изменений в Правила землепользования и застройки МО «Город Астрахань», утвержденные  решением Городской Думы МО «Город  Астрахань» от 17.11.2016 №156 (далее – </w:t>
      </w:r>
      <w:proofErr w:type="spellStart"/>
      <w:r w:rsidRPr="00CE5742">
        <w:rPr>
          <w:rFonts w:eastAsia="Arial" w:cs="Times New Roman"/>
          <w:szCs w:val="28"/>
          <w:lang w:eastAsia="ar-SA"/>
        </w:rPr>
        <w:t>ПЗиЗ</w:t>
      </w:r>
      <w:proofErr w:type="spellEnd"/>
      <w:r w:rsidRPr="00CE5742">
        <w:rPr>
          <w:rFonts w:eastAsia="Arial" w:cs="Times New Roman"/>
          <w:szCs w:val="28"/>
          <w:lang w:eastAsia="ar-SA"/>
        </w:rPr>
        <w:t>),  необходимость которых связана с изменениями дей</w:t>
      </w:r>
      <w:r w:rsidR="006D604E">
        <w:rPr>
          <w:rFonts w:eastAsia="Arial" w:cs="Times New Roman"/>
          <w:szCs w:val="28"/>
          <w:lang w:eastAsia="ar-SA"/>
        </w:rPr>
        <w:t xml:space="preserve">ствующего законодательства РФ. </w:t>
      </w:r>
      <w:r w:rsidRPr="00CE5742">
        <w:rPr>
          <w:rFonts w:eastAsia="Arial" w:cs="Times New Roman"/>
          <w:szCs w:val="28"/>
          <w:lang w:eastAsia="ar-SA"/>
        </w:rPr>
        <w:t xml:space="preserve">Проект внесения изменений в </w:t>
      </w:r>
      <w:proofErr w:type="spellStart"/>
      <w:r w:rsidRPr="00CE5742">
        <w:rPr>
          <w:rFonts w:eastAsia="Arial" w:cs="Times New Roman"/>
          <w:szCs w:val="28"/>
          <w:lang w:eastAsia="ar-SA"/>
        </w:rPr>
        <w:t>ПЗиЗ</w:t>
      </w:r>
      <w:proofErr w:type="spellEnd"/>
      <w:r w:rsidRPr="00CE5742">
        <w:rPr>
          <w:rFonts w:eastAsia="Arial" w:cs="Times New Roman"/>
          <w:szCs w:val="28"/>
          <w:lang w:eastAsia="ar-SA"/>
        </w:rPr>
        <w:t xml:space="preserve"> в установленном градостроительным законодательством порядке прошел публичные слушания (заключение о проведении публичных слушаний опубликовано в городском бюллетене «Астраханский вестник» от 28.12.2017 №51). Проект направляется для утверждения в Городскую Думу муниципального образования «Город Астрахань».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В 2018 году планируется внесение ряда существенных изменений в </w:t>
      </w:r>
      <w:r w:rsidRPr="00CE5742">
        <w:rPr>
          <w:rFonts w:eastAsia="Times New Roman" w:cs="Times New Roman"/>
          <w:spacing w:val="-5"/>
          <w:szCs w:val="28"/>
          <w:lang w:eastAsia="ar-SA"/>
        </w:rPr>
        <w:t xml:space="preserve">документы территориального планирования, </w:t>
      </w:r>
      <w:r w:rsidRPr="00CE5742">
        <w:rPr>
          <w:rFonts w:eastAsia="Times New Roman" w:cs="Times New Roman"/>
          <w:szCs w:val="28"/>
          <w:lang w:eastAsia="ar-SA"/>
        </w:rPr>
        <w:t>необходимость которых связана с изменениями действующего законодательства РФ, в том числе</w:t>
      </w:r>
      <w:r w:rsidRPr="00CE5742">
        <w:rPr>
          <w:rFonts w:eastAsia="Arial" w:cs="Times New Roman"/>
          <w:szCs w:val="28"/>
          <w:lang w:eastAsia="ar-SA"/>
        </w:rPr>
        <w:t>:</w:t>
      </w:r>
    </w:p>
    <w:p w:rsidR="00CE5742" w:rsidRPr="00CE5742" w:rsidRDefault="008D5D59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Arial" w:cs="Times New Roman"/>
          <w:szCs w:val="28"/>
          <w:lang w:eastAsia="ar-SA"/>
        </w:rPr>
        <w:t>установления территорий, в границах которых допускается осуществление деятельности по их комплексному и устойчивому развитию;</w:t>
      </w:r>
    </w:p>
    <w:p w:rsidR="00CE5742" w:rsidRPr="00CE5742" w:rsidRDefault="008D5D59" w:rsidP="008775E2">
      <w:pPr>
        <w:tabs>
          <w:tab w:val="left" w:pos="1752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Times New Roman" w:cs="Times New Roman"/>
          <w:szCs w:val="28"/>
          <w:lang w:eastAsia="ru-RU"/>
        </w:rPr>
        <w:t>изменений в целях обеспечения размещения объектов федерального значения, объектов регионального значения, объектов местного значения муниципального района (за исключением линейных объектов).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>Вместе с тем, в 2018 г</w:t>
      </w:r>
      <w:r w:rsidR="006D604E">
        <w:rPr>
          <w:rFonts w:eastAsia="Arial" w:cs="Times New Roman"/>
          <w:szCs w:val="28"/>
          <w:lang w:eastAsia="ar-SA"/>
        </w:rPr>
        <w:t xml:space="preserve">оду в целях </w:t>
      </w:r>
      <w:proofErr w:type="gramStart"/>
      <w:r w:rsidR="006D604E">
        <w:rPr>
          <w:rFonts w:eastAsia="Arial" w:cs="Times New Roman"/>
          <w:szCs w:val="28"/>
          <w:lang w:eastAsia="ar-SA"/>
        </w:rPr>
        <w:t xml:space="preserve">решения актуальных </w:t>
      </w:r>
      <w:r w:rsidRPr="00CE5742">
        <w:rPr>
          <w:rFonts w:eastAsia="Arial" w:cs="Times New Roman"/>
          <w:szCs w:val="28"/>
          <w:lang w:eastAsia="ar-SA"/>
        </w:rPr>
        <w:t>проблем градостроительного развития города Астрахани</w:t>
      </w:r>
      <w:proofErr w:type="gramEnd"/>
      <w:r w:rsidRPr="00CE5742">
        <w:rPr>
          <w:rFonts w:eastAsia="Arial" w:cs="Times New Roman"/>
          <w:szCs w:val="28"/>
          <w:lang w:eastAsia="ar-SA"/>
        </w:rPr>
        <w:t xml:space="preserve"> планируется:</w:t>
      </w:r>
    </w:p>
    <w:p w:rsidR="00CE5742" w:rsidRPr="00CE5742" w:rsidRDefault="006D16BC" w:rsidP="008775E2">
      <w:pPr>
        <w:tabs>
          <w:tab w:val="left" w:pos="17523"/>
        </w:tabs>
        <w:ind w:firstLine="709"/>
        <w:jc w:val="both"/>
        <w:rPr>
          <w:rFonts w:eastAsia="Times New Roman" w:cs="Arial"/>
          <w:spacing w:val="-5"/>
          <w:szCs w:val="28"/>
          <w:lang w:eastAsia="ar-SA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Arial" w:cs="Times New Roman"/>
          <w:szCs w:val="28"/>
          <w:lang w:eastAsia="ar-SA"/>
        </w:rPr>
        <w:t xml:space="preserve">подготовить </w:t>
      </w:r>
      <w:r w:rsidR="00CE5742" w:rsidRPr="00CE5742">
        <w:rPr>
          <w:rFonts w:eastAsia="Times New Roman CYR" w:cs="Times New Roman CYR"/>
          <w:szCs w:val="28"/>
          <w:lang w:eastAsia="ar-SA"/>
        </w:rPr>
        <w:t xml:space="preserve">проект  внесения изменений </w:t>
      </w:r>
      <w:r w:rsidR="00CE5742" w:rsidRPr="00CE5742">
        <w:rPr>
          <w:rFonts w:eastAsia="Arial" w:cs="Times New Roman"/>
          <w:szCs w:val="28"/>
          <w:lang w:eastAsia="ar-SA"/>
        </w:rPr>
        <w:t xml:space="preserve">в </w:t>
      </w:r>
      <w:r w:rsidR="00CE5742" w:rsidRPr="00CE5742">
        <w:rPr>
          <w:rFonts w:eastAsia="Times New Roman" w:cs="Times New Roman"/>
          <w:spacing w:val="-5"/>
          <w:szCs w:val="28"/>
          <w:lang w:eastAsia="ar-SA"/>
        </w:rPr>
        <w:t>документы территориального планирования</w:t>
      </w:r>
      <w:r w:rsidR="00CE5742" w:rsidRPr="00CE5742">
        <w:rPr>
          <w:rFonts w:eastAsia="Arial" w:cs="Times New Roman"/>
          <w:szCs w:val="28"/>
          <w:lang w:eastAsia="ar-SA"/>
        </w:rPr>
        <w:t xml:space="preserve"> в части </w:t>
      </w:r>
      <w:r w:rsidR="00CE5742" w:rsidRPr="00CE5742">
        <w:rPr>
          <w:rFonts w:eastAsia="Times New Roman" w:cs="Arial"/>
          <w:spacing w:val="-5"/>
          <w:szCs w:val="28"/>
          <w:lang w:eastAsia="ar-SA"/>
        </w:rPr>
        <w:t>установления (отмены, изменения) санитарно-защитных зон;</w:t>
      </w:r>
    </w:p>
    <w:p w:rsidR="00CE5742" w:rsidRPr="00CE5742" w:rsidRDefault="00CE5742" w:rsidP="008775E2">
      <w:pPr>
        <w:autoSpaceDE w:val="0"/>
        <w:autoSpaceDN w:val="0"/>
        <w:adjustRightInd w:val="0"/>
        <w:ind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-приступить к обеспечению </w:t>
      </w:r>
      <w:r w:rsidRPr="00CE5742">
        <w:rPr>
          <w:rFonts w:eastAsia="Times New Roman" w:cs="Times New Roman"/>
          <w:bCs/>
          <w:szCs w:val="28"/>
          <w:lang w:eastAsia="ar-SA"/>
        </w:rPr>
        <w:t xml:space="preserve">проведения </w:t>
      </w:r>
      <w:r w:rsidRPr="00CE5742">
        <w:rPr>
          <w:rFonts w:eastAsia="Times New Roman" w:cs="Times New Roman"/>
          <w:szCs w:val="28"/>
          <w:shd w:val="clear" w:color="auto" w:fill="FFFFFF"/>
          <w:lang w:eastAsia="ar-SA"/>
        </w:rPr>
        <w:t>кадастрового уч</w:t>
      </w:r>
      <w:r w:rsidR="006D604E">
        <w:rPr>
          <w:rFonts w:eastAsia="Times New Roman" w:cs="Times New Roman"/>
          <w:szCs w:val="28"/>
          <w:shd w:val="clear" w:color="auto" w:fill="FFFFFF"/>
          <w:lang w:eastAsia="ar-SA"/>
        </w:rPr>
        <w:t>ета границ  территориальных зон</w:t>
      </w:r>
      <w:r w:rsidRPr="00CE5742">
        <w:rPr>
          <w:rFonts w:eastAsia="Times New Roman" w:cs="Times New Roman"/>
          <w:szCs w:val="28"/>
          <w:shd w:val="clear" w:color="auto" w:fill="FFFFFF"/>
          <w:lang w:eastAsia="ar-SA"/>
        </w:rPr>
        <w:t xml:space="preserve"> </w:t>
      </w:r>
      <w:r w:rsidRPr="00CE5742">
        <w:rPr>
          <w:rFonts w:eastAsia="Times New Roman" w:cs="Times New Roman"/>
          <w:szCs w:val="28"/>
          <w:lang w:eastAsia="ru-RU"/>
        </w:rPr>
        <w:t xml:space="preserve">в рамках муниципального задания </w:t>
      </w:r>
      <w:r w:rsidRPr="00CE5742">
        <w:rPr>
          <w:rFonts w:eastAsia="Times New Roman" w:cs="Arial"/>
          <w:spacing w:val="-5"/>
          <w:szCs w:val="28"/>
          <w:lang w:eastAsia="ar-SA"/>
        </w:rPr>
        <w:t>подведомственного управлению по строительству, архитектуре и градостроительству администрации муниципального образования «Город Астрахань» МБУ г. Астрахани «Архитектура».</w:t>
      </w:r>
    </w:p>
    <w:p w:rsidR="00CE5742" w:rsidRPr="00CE5742" w:rsidRDefault="00CE5742" w:rsidP="008775E2">
      <w:pPr>
        <w:ind w:right="188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>В 2017 году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за счет средств местного бюджета</w:t>
      </w:r>
      <w:r w:rsidR="006D604E">
        <w:rPr>
          <w:rFonts w:eastAsia="Times New Roman" w:cs="Arial"/>
          <w:spacing w:val="-5"/>
          <w:szCs w:val="28"/>
          <w:lang w:eastAsia="ar-SA"/>
        </w:rPr>
        <w:t xml:space="preserve"> (объем финансирования составил </w:t>
      </w:r>
      <w:r w:rsidR="000F7213" w:rsidRPr="000F7213">
        <w:rPr>
          <w:rFonts w:eastAsia="Times New Roman" w:cs="Times New Roman"/>
          <w:szCs w:val="28"/>
          <w:lang w:eastAsia="ar-SA"/>
        </w:rPr>
        <w:t>836</w:t>
      </w:r>
      <w:r w:rsidRPr="00CE5742">
        <w:rPr>
          <w:rFonts w:eastAsia="Times New Roman" w:cs="Times New Roman"/>
          <w:szCs w:val="28"/>
          <w:lang w:eastAsia="ar-SA"/>
        </w:rPr>
        <w:t>,00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тыс. руб.) силами МБУ г. Астрахани «Архитектура» </w:t>
      </w:r>
      <w:r w:rsidRPr="00CE5742">
        <w:rPr>
          <w:rFonts w:eastAsia="Times New Roman" w:cs="Times New Roman"/>
          <w:color w:val="000000"/>
          <w:szCs w:val="28"/>
          <w:lang w:eastAsia="ru-RU"/>
        </w:rPr>
        <w:t>р</w:t>
      </w:r>
      <w:r w:rsidRPr="00CE5742">
        <w:rPr>
          <w:rFonts w:eastAsia="Times New Roman" w:cs="Arial"/>
          <w:spacing w:val="-5"/>
          <w:szCs w:val="28"/>
          <w:lang w:eastAsia="ar-SA"/>
        </w:rPr>
        <w:t>азработана  документа</w:t>
      </w:r>
      <w:r w:rsidR="006D604E">
        <w:rPr>
          <w:rFonts w:eastAsia="Times New Roman" w:cs="Arial"/>
          <w:spacing w:val="-5"/>
          <w:szCs w:val="28"/>
          <w:lang w:eastAsia="ar-SA"/>
        </w:rPr>
        <w:t>ция по планировке 8 территорий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общей площадью 163,1 га.</w:t>
      </w:r>
    </w:p>
    <w:p w:rsidR="00CE5742" w:rsidRPr="00CE5742" w:rsidRDefault="00CE5742" w:rsidP="008775E2">
      <w:pPr>
        <w:ind w:right="188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Кроме того, МБУ г. Астрахани «Архитектура» </w:t>
      </w:r>
      <w:r w:rsidRPr="00CE5742">
        <w:rPr>
          <w:rFonts w:eastAsia="Times New Roman" w:cs="Times New Roman"/>
          <w:color w:val="000000"/>
          <w:szCs w:val="28"/>
          <w:lang w:eastAsia="ru-RU"/>
        </w:rPr>
        <w:t>р</w:t>
      </w:r>
      <w:r w:rsidRPr="00CE5742">
        <w:rPr>
          <w:rFonts w:eastAsia="Times New Roman" w:cs="Arial"/>
          <w:spacing w:val="-5"/>
          <w:szCs w:val="28"/>
          <w:lang w:eastAsia="ar-SA"/>
        </w:rPr>
        <w:t>азработана градостроительная документация, имеющая социальную значимость для развития города Астрахани и непосредственно населения города: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>Документация (концепция) по обеспечению комплексного и устойчивого развития территории города Астрахани  (согласована распоряжением  администрации МО «Город Астрахань» от 22.11.2017 №1850-р);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 Документация (концепция) по обеспечению развития социальной </w:t>
      </w:r>
      <w:r w:rsidRPr="00CE5742">
        <w:rPr>
          <w:rFonts w:eastAsia="Times New Roman" w:cs="Arial"/>
          <w:spacing w:val="-5"/>
          <w:szCs w:val="28"/>
          <w:lang w:eastAsia="ar-SA"/>
        </w:rPr>
        <w:lastRenderedPageBreak/>
        <w:t>инфраструктуры муниципального образования «Город Астрахань»;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 Документация (концепция) по обеспечению  развития и благоустройства общественных городских пространств муниципального образования «Город Астрахань» для занятия физкультурой и спортом  (согласована распоряжением администрации муниципального образования «Город Астрахань» от 15.12.2017 № 2323-р).</w:t>
      </w:r>
    </w:p>
    <w:p w:rsidR="00CE5742" w:rsidRPr="00CE5742" w:rsidRDefault="00CE5742" w:rsidP="008775E2">
      <w:pPr>
        <w:tabs>
          <w:tab w:val="num" w:pos="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 xml:space="preserve">В соответствии с </w:t>
      </w:r>
      <w:hyperlink r:id="rId11" w:history="1">
        <w:r w:rsidRPr="00CE5742">
          <w:rPr>
            <w:rFonts w:eastAsia="Times New Roman" w:cs="Times New Roman"/>
            <w:szCs w:val="28"/>
            <w:lang w:eastAsia="ar-SA"/>
          </w:rPr>
          <w:t>Градостроительным кодексом</w:t>
        </w:r>
      </w:hyperlink>
      <w:r w:rsidRPr="00CE5742">
        <w:rPr>
          <w:rFonts w:eastAsia="Times New Roman" w:cs="Times New Roman"/>
          <w:szCs w:val="28"/>
          <w:lang w:eastAsia="ar-SA"/>
        </w:rPr>
        <w:t xml:space="preserve"> Российской Федерации развитие городских территорий  (в том числе в центральных районах города),  осуществляется за счет внебюджетных средств на основании решений органа местного самоуправления о развитии застроенных территорий.  </w:t>
      </w:r>
    </w:p>
    <w:p w:rsidR="00CE5742" w:rsidRPr="00CE5742" w:rsidRDefault="006D604E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ar-SA"/>
        </w:rPr>
      </w:pPr>
      <w:r>
        <w:rPr>
          <w:rFonts w:eastAsia="Times New Roman" w:cs="Times New Roman"/>
          <w:szCs w:val="28"/>
          <w:lang w:eastAsia="ar-SA"/>
        </w:rPr>
        <w:t xml:space="preserve">В 2017 году заключен  договор </w:t>
      </w:r>
      <w:r w:rsidR="00CE5742" w:rsidRPr="00CE5742">
        <w:rPr>
          <w:rFonts w:eastAsia="Times New Roman" w:cs="Times New Roman"/>
          <w:szCs w:val="28"/>
          <w:lang w:eastAsia="ar-SA"/>
        </w:rPr>
        <w:t>о развитии застроенной территории от 08.02.201</w:t>
      </w:r>
      <w:r>
        <w:rPr>
          <w:rFonts w:eastAsia="Times New Roman" w:cs="Times New Roman"/>
          <w:szCs w:val="28"/>
          <w:lang w:eastAsia="ar-SA"/>
        </w:rPr>
        <w:t>7 №01/17  с ООО «Новый город-8»</w:t>
      </w:r>
      <w:r w:rsidR="00CE5742" w:rsidRPr="00CE5742">
        <w:rPr>
          <w:rFonts w:eastAsia="Times New Roman" w:cs="Times New Roman"/>
          <w:szCs w:val="28"/>
          <w:lang w:eastAsia="ar-SA"/>
        </w:rPr>
        <w:t xml:space="preserve"> в отношении территории в границах улиц  Мусы </w:t>
      </w:r>
      <w:proofErr w:type="spellStart"/>
      <w:r w:rsidR="00CE5742" w:rsidRPr="00CE5742">
        <w:rPr>
          <w:rFonts w:eastAsia="Times New Roman" w:cs="Times New Roman"/>
          <w:szCs w:val="28"/>
          <w:lang w:eastAsia="ar-SA"/>
        </w:rPr>
        <w:t>Джалиля</w:t>
      </w:r>
      <w:proofErr w:type="spellEnd"/>
      <w:r w:rsidR="00CE5742" w:rsidRPr="00CE5742">
        <w:rPr>
          <w:rFonts w:eastAsia="Times New Roman" w:cs="Times New Roman"/>
          <w:szCs w:val="28"/>
          <w:lang w:eastAsia="ar-SA"/>
        </w:rPr>
        <w:t xml:space="preserve">, Трофимова, Кирова, </w:t>
      </w:r>
      <w:proofErr w:type="spellStart"/>
      <w:r w:rsidR="00CE5742" w:rsidRPr="00CE5742">
        <w:rPr>
          <w:rFonts w:eastAsia="Times New Roman" w:cs="Times New Roman"/>
          <w:szCs w:val="28"/>
          <w:lang w:eastAsia="ar-SA"/>
        </w:rPr>
        <w:t>Ахшарумова</w:t>
      </w:r>
      <w:proofErr w:type="spellEnd"/>
      <w:r w:rsidR="00CE5742" w:rsidRPr="00CE5742">
        <w:rPr>
          <w:rFonts w:eastAsia="Times New Roman" w:cs="Times New Roman"/>
          <w:szCs w:val="28"/>
          <w:lang w:eastAsia="ar-SA"/>
        </w:rPr>
        <w:t xml:space="preserve"> в Советском районе города Астрахани.  </w:t>
      </w:r>
    </w:p>
    <w:p w:rsidR="00CE5742" w:rsidRPr="00CE5742" w:rsidRDefault="00CE574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CE5742">
        <w:rPr>
          <w:rFonts w:eastAsia="Times New Roman" w:cs="Times New Roman"/>
          <w:szCs w:val="28"/>
          <w:lang w:eastAsia="ar-SA"/>
        </w:rPr>
        <w:t>Таким образом, администрацией МО «Город Астрахан</w:t>
      </w:r>
      <w:r w:rsidR="006D604E">
        <w:rPr>
          <w:rFonts w:eastAsia="Times New Roman" w:cs="Times New Roman"/>
          <w:szCs w:val="28"/>
          <w:lang w:eastAsia="ar-SA"/>
        </w:rPr>
        <w:t>ь</w:t>
      </w:r>
      <w:r w:rsidRPr="00CE5742">
        <w:rPr>
          <w:rFonts w:eastAsia="Times New Roman" w:cs="Times New Roman"/>
          <w:szCs w:val="28"/>
          <w:lang w:eastAsia="ar-SA"/>
        </w:rPr>
        <w:t xml:space="preserve">» обеспечена возможность осуществить совместно </w:t>
      </w:r>
      <w:r w:rsidR="006D604E">
        <w:rPr>
          <w:rFonts w:eastAsia="Times New Roman" w:cs="Times New Roman"/>
          <w:szCs w:val="28"/>
          <w:lang w:eastAsia="ar-SA"/>
        </w:rPr>
        <w:t>с</w:t>
      </w:r>
      <w:r w:rsidRPr="00CE5742">
        <w:rPr>
          <w:rFonts w:eastAsia="Times New Roman" w:cs="Times New Roman"/>
          <w:szCs w:val="28"/>
          <w:lang w:eastAsia="ar-SA"/>
        </w:rPr>
        <w:t xml:space="preserve"> инвесторами-застройщиками </w:t>
      </w:r>
      <w:r w:rsidRPr="00CE5742">
        <w:rPr>
          <w:rFonts w:eastAsia="Times New Roman" w:cs="Times New Roman"/>
          <w:color w:val="000000"/>
          <w:szCs w:val="28"/>
          <w:lang w:eastAsia="ar-SA"/>
        </w:rPr>
        <w:t xml:space="preserve">проект застройки территории </w:t>
      </w:r>
      <w:r w:rsidRPr="00CE5742">
        <w:rPr>
          <w:rFonts w:eastAsia="Times New Roman" w:cs="Times New Roman"/>
          <w:szCs w:val="28"/>
          <w:lang w:eastAsia="ru-RU"/>
        </w:rPr>
        <w:t>в районе ул. Плещеева</w:t>
      </w:r>
      <w:r w:rsidRPr="00CE5742">
        <w:rPr>
          <w:rFonts w:eastAsia="Times New Roman" w:cs="Times New Roman"/>
          <w:color w:val="000000"/>
          <w:szCs w:val="28"/>
          <w:lang w:eastAsia="ar-SA"/>
        </w:rPr>
        <w:t xml:space="preserve"> (в границах улиц Бакинской, </w:t>
      </w:r>
      <w:r w:rsidRPr="00CE5742">
        <w:rPr>
          <w:rFonts w:eastAsia="Times New Roman" w:cs="Times New Roman"/>
          <w:szCs w:val="28"/>
          <w:lang w:eastAsia="ru-RU"/>
        </w:rPr>
        <w:t xml:space="preserve">Мусы </w:t>
      </w:r>
      <w:proofErr w:type="spellStart"/>
      <w:r w:rsidRPr="00CE5742">
        <w:rPr>
          <w:rFonts w:eastAsia="Times New Roman" w:cs="Times New Roman"/>
          <w:szCs w:val="28"/>
          <w:lang w:eastAsia="ru-RU"/>
        </w:rPr>
        <w:t>Джалиля</w:t>
      </w:r>
      <w:proofErr w:type="spellEnd"/>
      <w:r w:rsidRPr="00CE5742">
        <w:rPr>
          <w:rFonts w:eastAsia="Times New Roman" w:cs="Times New Roman"/>
          <w:szCs w:val="28"/>
          <w:lang w:eastAsia="ru-RU"/>
        </w:rPr>
        <w:t xml:space="preserve">, Трофимова, Кирова, </w:t>
      </w:r>
      <w:proofErr w:type="spellStart"/>
      <w:r w:rsidRPr="00CE5742">
        <w:rPr>
          <w:rFonts w:eastAsia="Times New Roman" w:cs="Times New Roman"/>
          <w:szCs w:val="28"/>
          <w:lang w:eastAsia="ru-RU"/>
        </w:rPr>
        <w:t>Ахшарумова</w:t>
      </w:r>
      <w:proofErr w:type="spellEnd"/>
      <w:r w:rsidRPr="00CE5742">
        <w:rPr>
          <w:rFonts w:eastAsia="Times New Roman" w:cs="Times New Roman"/>
          <w:szCs w:val="28"/>
          <w:lang w:eastAsia="ru-RU"/>
        </w:rPr>
        <w:t xml:space="preserve">, Волжской), имеющего особую социальную значимость. В отношении данной застроенной территории </w:t>
      </w:r>
      <w:r w:rsidRPr="00CE5742">
        <w:rPr>
          <w:rFonts w:eastAsia="Times New Roman" w:cs="Times New Roman"/>
          <w:szCs w:val="28"/>
          <w:lang w:eastAsia="ar-SA"/>
        </w:rPr>
        <w:t xml:space="preserve">на конец отчетного периода  </w:t>
      </w:r>
      <w:r w:rsidRPr="00CE5742">
        <w:rPr>
          <w:rFonts w:eastAsia="Times New Roman" w:cs="Times New Roman"/>
          <w:szCs w:val="28"/>
          <w:lang w:eastAsia="ru-RU"/>
        </w:rPr>
        <w:t>заключены пять договоров о развитии застроенных территорий общей площадью 18,43 га.</w:t>
      </w:r>
    </w:p>
    <w:p w:rsidR="00CE5742" w:rsidRPr="00CE5742" w:rsidRDefault="00CE5742" w:rsidP="008775E2">
      <w:pPr>
        <w:tabs>
          <w:tab w:val="left" w:pos="57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>Вместе с тем, в 2017 году продолжалась деятельность по реализации и мониторингу договоров о развитии застроенных территорий, заключенных в период 2013-2016 годов.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Pr="000F485F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E626E6">
        <w:rPr>
          <w:rFonts w:eastAsia="Times New Roman" w:cs="Times New Roman"/>
          <w:b/>
          <w:szCs w:val="28"/>
          <w:lang w:eastAsia="ru-RU"/>
        </w:rPr>
        <w:t>3</w:t>
      </w:r>
      <w:r w:rsidR="000F7213">
        <w:rPr>
          <w:rFonts w:eastAsia="Times New Roman" w:cs="Times New Roman"/>
          <w:b/>
          <w:szCs w:val="28"/>
          <w:lang w:eastAsia="ru-RU"/>
        </w:rPr>
        <w:t>8</w:t>
      </w:r>
      <w:r w:rsidRPr="00E626E6">
        <w:rPr>
          <w:rFonts w:eastAsia="Times New Roman" w:cs="Times New Roman"/>
          <w:b/>
          <w:szCs w:val="28"/>
          <w:lang w:eastAsia="ru-RU"/>
        </w:rPr>
        <w:t>.Удовлетворенность населения деятельностью органов местного самоуправления городского округа (муниципального района)</w:t>
      </w:r>
    </w:p>
    <w:p w:rsidR="00733FAB" w:rsidRPr="00A7096F" w:rsidRDefault="00733FAB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773298" w:rsidRDefault="000F7213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39</w:t>
      </w:r>
      <w:r w:rsidR="006D427D" w:rsidRPr="00773298">
        <w:rPr>
          <w:rFonts w:eastAsia="Times New Roman" w:cs="Times New Roman"/>
          <w:b/>
          <w:szCs w:val="28"/>
          <w:lang w:eastAsia="ru-RU"/>
        </w:rPr>
        <w:t>.Среднегодовая численность постоянного населения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2017 году составила 533,215 тыс. человек и увеличилась к уровню 2016 года на 0,2%.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Стабильная динамика численности населения города на пр</w:t>
      </w:r>
      <w:r w:rsidR="006D604E">
        <w:rPr>
          <w:rFonts w:eastAsia="Times New Roman" w:cs="Times New Roman"/>
          <w:szCs w:val="28"/>
          <w:lang w:eastAsia="ru-RU"/>
        </w:rPr>
        <w:t xml:space="preserve">отяжении ряда лет формировалась </w:t>
      </w:r>
      <w:r>
        <w:rPr>
          <w:rFonts w:eastAsia="Times New Roman" w:cs="Times New Roman"/>
          <w:szCs w:val="28"/>
          <w:lang w:eastAsia="ru-RU"/>
        </w:rPr>
        <w:t>за счет ежегодного улучшения отдельных демографических показателей.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Снижение числа родившихся в 2017 году (6 647 чел. против 7 725 чел. в 2016 году) и продолжающееся снижение смертности (5 866 чел. против 6 254 чел. в 2016 году) способствовали естественному приросту населения (781 чел.). 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Росту общей численности населения города способствовал также миграционный прирост (679 чел.).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Исходя</w:t>
      </w:r>
      <w:r w:rsidR="006D604E">
        <w:rPr>
          <w:rFonts w:eastAsia="Times New Roman" w:cs="Times New Roman"/>
          <w:szCs w:val="28"/>
          <w:lang w:eastAsia="ru-RU"/>
        </w:rPr>
        <w:t xml:space="preserve"> из установившихся тенденций и </w:t>
      </w:r>
      <w:r>
        <w:rPr>
          <w:rFonts w:eastAsia="Times New Roman" w:cs="Times New Roman"/>
          <w:szCs w:val="28"/>
          <w:lang w:eastAsia="ru-RU"/>
        </w:rPr>
        <w:t>положительных изменений в демографической сит</w:t>
      </w:r>
      <w:r w:rsidR="006D604E">
        <w:rPr>
          <w:rFonts w:eastAsia="Times New Roman" w:cs="Times New Roman"/>
          <w:szCs w:val="28"/>
          <w:lang w:eastAsia="ru-RU"/>
        </w:rPr>
        <w:t xml:space="preserve">уации, </w:t>
      </w:r>
      <w:r>
        <w:rPr>
          <w:rFonts w:eastAsia="Times New Roman" w:cs="Times New Roman"/>
          <w:szCs w:val="28"/>
          <w:lang w:eastAsia="ru-RU"/>
        </w:rPr>
        <w:t>в 2018-2020 годах прогнозируется дальнейши</w:t>
      </w:r>
      <w:r w:rsidR="006D604E">
        <w:rPr>
          <w:rFonts w:eastAsia="Times New Roman" w:cs="Times New Roman"/>
          <w:szCs w:val="28"/>
          <w:lang w:eastAsia="ru-RU"/>
        </w:rPr>
        <w:t xml:space="preserve">й рост численности населения </w:t>
      </w:r>
      <w:proofErr w:type="spellStart"/>
      <w:r w:rsidR="006D604E">
        <w:rPr>
          <w:rFonts w:eastAsia="Times New Roman" w:cs="Times New Roman"/>
          <w:szCs w:val="28"/>
          <w:lang w:eastAsia="ru-RU"/>
        </w:rPr>
        <w:t>г</w:t>
      </w:r>
      <w:proofErr w:type="gramStart"/>
      <w:r w:rsidR="006D604E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>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>.</w:t>
      </w:r>
    </w:p>
    <w:p w:rsidR="00D94543" w:rsidRDefault="00D94543" w:rsidP="008775E2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Несмотря на ежегодное снижение числа родившихся детей в планируемом периоде, уровень рождаемости превышает уровень смертности, и</w:t>
      </w:r>
      <w:r w:rsidR="006D604E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как результат</w:t>
      </w:r>
      <w:r w:rsidR="006D604E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формируется естественный прирост населения.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cs="Times New Roman"/>
          <w:szCs w:val="28"/>
        </w:rPr>
        <w:t xml:space="preserve">В 2018-2020 годах </w:t>
      </w:r>
      <w:r>
        <w:rPr>
          <w:rFonts w:eastAsia="Times New Roman" w:cs="Times New Roman"/>
          <w:szCs w:val="28"/>
          <w:lang w:eastAsia="ru-RU"/>
        </w:rPr>
        <w:t>число родившихся составит: в 2018 году 5 982 чел</w:t>
      </w:r>
      <w:r w:rsidR="006D604E">
        <w:rPr>
          <w:rFonts w:eastAsia="Times New Roman" w:cs="Times New Roman"/>
          <w:szCs w:val="28"/>
          <w:lang w:eastAsia="ru-RU"/>
        </w:rPr>
        <w:t>овека</w:t>
      </w:r>
      <w:r>
        <w:rPr>
          <w:rFonts w:eastAsia="Times New Roman" w:cs="Times New Roman"/>
          <w:szCs w:val="28"/>
          <w:lang w:eastAsia="ru-RU"/>
        </w:rPr>
        <w:t>, в 2019 году – 5 564 чел</w:t>
      </w:r>
      <w:r w:rsidR="006D604E">
        <w:rPr>
          <w:rFonts w:eastAsia="Times New Roman" w:cs="Times New Roman"/>
          <w:szCs w:val="28"/>
          <w:lang w:eastAsia="ru-RU"/>
        </w:rPr>
        <w:t>овека</w:t>
      </w:r>
      <w:proofErr w:type="gramStart"/>
      <w:r>
        <w:rPr>
          <w:rFonts w:eastAsia="Times New Roman" w:cs="Times New Roman"/>
          <w:szCs w:val="28"/>
          <w:lang w:eastAsia="ru-RU"/>
        </w:rPr>
        <w:t xml:space="preserve">., </w:t>
      </w:r>
      <w:proofErr w:type="gramEnd"/>
      <w:r>
        <w:rPr>
          <w:rFonts w:eastAsia="Times New Roman" w:cs="Times New Roman"/>
          <w:szCs w:val="28"/>
          <w:lang w:eastAsia="ru-RU"/>
        </w:rPr>
        <w:t>в 2020 году – 5 341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 xml:space="preserve">. 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lastRenderedPageBreak/>
        <w:t>В планируемом трехлетнем периоде также прогнозируется снижение числа умерших: в 2018 году – до 5 514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>, в 20</w:t>
      </w:r>
      <w:r w:rsidR="006D604E">
        <w:rPr>
          <w:rFonts w:eastAsia="Times New Roman" w:cs="Times New Roman"/>
          <w:szCs w:val="28"/>
          <w:lang w:eastAsia="ru-RU"/>
        </w:rPr>
        <w:t>19 году – до 5 238 человек</w:t>
      </w:r>
      <w:r>
        <w:rPr>
          <w:rFonts w:eastAsia="Times New Roman" w:cs="Times New Roman"/>
          <w:szCs w:val="28"/>
          <w:lang w:eastAsia="ru-RU"/>
        </w:rPr>
        <w:t>, в 2020 году – до 5 029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 xml:space="preserve">. </w:t>
      </w:r>
    </w:p>
    <w:p w:rsidR="00565CCB" w:rsidRDefault="00565CCB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</w:t>
      </w:r>
      <w:r w:rsidR="00D94543">
        <w:rPr>
          <w:rFonts w:eastAsia="Times New Roman" w:cs="Times New Roman"/>
          <w:szCs w:val="28"/>
          <w:lang w:eastAsia="ru-RU"/>
        </w:rPr>
        <w:t xml:space="preserve"> 2019 и 2020 годах </w:t>
      </w:r>
      <w:r>
        <w:rPr>
          <w:rFonts w:eastAsia="Times New Roman" w:cs="Times New Roman"/>
          <w:szCs w:val="28"/>
          <w:lang w:eastAsia="ru-RU"/>
        </w:rPr>
        <w:t xml:space="preserve">планируется </w:t>
      </w:r>
      <w:r w:rsidR="00D94543">
        <w:rPr>
          <w:rFonts w:eastAsia="Times New Roman" w:cs="Times New Roman"/>
          <w:szCs w:val="28"/>
          <w:lang w:eastAsia="ru-RU"/>
        </w:rPr>
        <w:t>сниж</w:t>
      </w:r>
      <w:r>
        <w:rPr>
          <w:rFonts w:eastAsia="Times New Roman" w:cs="Times New Roman"/>
          <w:szCs w:val="28"/>
          <w:lang w:eastAsia="ru-RU"/>
        </w:rPr>
        <w:t>ение</w:t>
      </w:r>
      <w:r w:rsidRPr="00565CCB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миграционного прироста.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ежегодный рост среднегодовой численности населения: в 2018 году – до 534,419 тыс. человек, в 2019 году – до 535,081 тыс. человек, в 2020 году – до 535,410 тыс. человек.</w:t>
      </w:r>
    </w:p>
    <w:p w:rsidR="00C27E09" w:rsidRPr="00773298" w:rsidRDefault="00C27E09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40</w:t>
      </w:r>
      <w:r w:rsidR="00D30F81" w:rsidRPr="004D684E">
        <w:rPr>
          <w:b/>
          <w:szCs w:val="28"/>
        </w:rPr>
        <w:t>.Удельная величина потребления энергетических ресурсов в многоквартирных домах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Удельные величины потребления энергетических ресурсов в многоквартирных домах, а именно: «Электрической энергии», «Горячей воды», «Холодной воды» и «Природного газа» определяются как отношение объ</w:t>
      </w:r>
      <w:r w:rsidR="006D604E">
        <w:rPr>
          <w:szCs w:val="28"/>
        </w:rPr>
        <w:t>е</w:t>
      </w:r>
      <w:r w:rsidRPr="004D684E">
        <w:rPr>
          <w:szCs w:val="28"/>
        </w:rPr>
        <w:t>ма потребленного ресурса к числу проживающих человек в многоквартирных домах, которым отпущен соответствующий энергетический ресурс.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Удельная величина потребления «Тепловой энергии» определяется как отношение объема потребления тепловой энергии в многоквартирных домах к общей площади многоквартирных домов.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2014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719,68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23,00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–50,87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2015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720,20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22,86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–50,98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–244,77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2016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717,01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22,76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–50,88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–244,75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2017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715,72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lastRenderedPageBreak/>
        <w:t>горячая вода – 22,65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50,77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2018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715,67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22,61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50,72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- 2019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715,12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–50,69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- 2020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715,12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–50,69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Удельная величина потребления электроэнергии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уменьшилась в связи с применением в многоквартирных домах </w:t>
      </w:r>
      <w:proofErr w:type="spellStart"/>
      <w:r w:rsidRPr="004D684E">
        <w:rPr>
          <w:szCs w:val="28"/>
        </w:rPr>
        <w:t>энергоэффективного</w:t>
      </w:r>
      <w:proofErr w:type="spellEnd"/>
      <w:r w:rsidRPr="004D684E">
        <w:rPr>
          <w:szCs w:val="28"/>
        </w:rPr>
        <w:t xml:space="preserve"> оборудования и энергосберегающих технологий (ламп и телевизоров на основе светодиодов, датчиков движения, современных электробытовых приборов с высоким уровнем </w:t>
      </w:r>
      <w:proofErr w:type="spellStart"/>
      <w:r w:rsidRPr="004D684E">
        <w:rPr>
          <w:szCs w:val="28"/>
        </w:rPr>
        <w:t>энергоэффективности</w:t>
      </w:r>
      <w:proofErr w:type="spellEnd"/>
      <w:r w:rsidRPr="004D684E">
        <w:rPr>
          <w:szCs w:val="28"/>
        </w:rPr>
        <w:t xml:space="preserve"> и т.д.).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Удельная величина потребления тепловой энергии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осталась на прежнем уровне в связи с равномерным ростом отапливаемой площади многоквартирных домов и объема потребления тепловой энергии.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proofErr w:type="gramStart"/>
      <w:r w:rsidRPr="004D684E">
        <w:rPr>
          <w:szCs w:val="28"/>
        </w:rPr>
        <w:t>Удельная величина потребления природного газа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уменьшилась в результате  превышения темпа роста числа проживающих в многоквартирных домах над темпом роста объема потребления  природного газа.</w:t>
      </w:r>
      <w:proofErr w:type="gramEnd"/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Удельные величины потребления горячей и холодной воды 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уменьшились в связи с проведением мероприятий по энергосбережению: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индивидуальных и общедомовых приборов учета;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стабилизаторов давления (понижение давление и выравнивание давления по этажам);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теплоизоляция трубопроводов ГВС (подающего и циркуляционного);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экономичных душевых сеток;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в квартирах клавишных кранов и смесителей;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шаровых кранов в точках коллективного водозабора;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двухсекционных раковин;</w:t>
      </w:r>
    </w:p>
    <w:p w:rsidR="00D30F81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двухрежимных смывных бачков.</w:t>
      </w:r>
    </w:p>
    <w:p w:rsidR="004D684E" w:rsidRPr="00D30F81" w:rsidRDefault="004D684E" w:rsidP="008775E2">
      <w:pPr>
        <w:ind w:firstLine="709"/>
        <w:jc w:val="both"/>
        <w:rPr>
          <w:b/>
          <w:szCs w:val="28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41</w:t>
      </w:r>
      <w:r w:rsidR="00D30F81" w:rsidRPr="004D684E">
        <w:rPr>
          <w:b/>
          <w:szCs w:val="28"/>
        </w:rPr>
        <w:t>.Удельная величина потребления энергетических ресурсов муниципальными бюджетными учреждениями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lastRenderedPageBreak/>
        <w:t>Удельные величины потребления энергетических ресурсов муниципальными бюджетными учреждениями, а именно: «Электрической энергии», «Горячей воды», «Холодной воды» и «Природного газа» определяются как отношение объ</w:t>
      </w:r>
      <w:r w:rsidR="006D604E">
        <w:rPr>
          <w:szCs w:val="28"/>
        </w:rPr>
        <w:t>е</w:t>
      </w:r>
      <w:r w:rsidRPr="004D684E">
        <w:rPr>
          <w:szCs w:val="28"/>
        </w:rPr>
        <w:t>ма потребл</w:t>
      </w:r>
      <w:r w:rsidR="006D604E">
        <w:rPr>
          <w:szCs w:val="28"/>
        </w:rPr>
        <w:t>е</w:t>
      </w:r>
      <w:r w:rsidRPr="004D684E">
        <w:rPr>
          <w:szCs w:val="28"/>
        </w:rPr>
        <w:t>нного ресурса бюджетными учреждениями к среднегодовой численности постоянного населе</w:t>
      </w:r>
      <w:r w:rsidR="006D604E">
        <w:rPr>
          <w:szCs w:val="28"/>
        </w:rPr>
        <w:t xml:space="preserve">ния </w:t>
      </w:r>
      <w:proofErr w:type="spellStart"/>
      <w:r w:rsidR="006D604E">
        <w:rPr>
          <w:szCs w:val="28"/>
        </w:rPr>
        <w:t>г</w:t>
      </w:r>
      <w:proofErr w:type="gramStart"/>
      <w:r w:rsidR="006D604E">
        <w:rPr>
          <w:szCs w:val="28"/>
        </w:rPr>
        <w:t>.</w:t>
      </w:r>
      <w:r w:rsidRPr="004D684E">
        <w:rPr>
          <w:szCs w:val="28"/>
        </w:rPr>
        <w:t>А</w:t>
      </w:r>
      <w:proofErr w:type="gramEnd"/>
      <w:r w:rsidRPr="004D684E">
        <w:rPr>
          <w:szCs w:val="28"/>
        </w:rPr>
        <w:t>страхани</w:t>
      </w:r>
      <w:proofErr w:type="spellEnd"/>
      <w:r w:rsidRPr="004D684E">
        <w:rPr>
          <w:szCs w:val="28"/>
        </w:rPr>
        <w:t>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Удельная величина потребления «Тепловой энергии» определяется как отношение суммарного количества тепловой энергии, потребленной муниципальными учреждениями, к их общей отапливаемой площади.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Данные на 201</w:t>
      </w:r>
      <w:r>
        <w:rPr>
          <w:szCs w:val="28"/>
        </w:rPr>
        <w:t>4</w:t>
      </w:r>
      <w:r w:rsidRPr="004D684E">
        <w:rPr>
          <w:szCs w:val="28"/>
        </w:rPr>
        <w:t>-20</w:t>
      </w:r>
      <w:r>
        <w:rPr>
          <w:szCs w:val="28"/>
        </w:rPr>
        <w:t>20</w:t>
      </w:r>
      <w:r w:rsidRPr="004D684E">
        <w:rPr>
          <w:szCs w:val="28"/>
        </w:rPr>
        <w:t xml:space="preserve"> гг. сформированы на основании информации,  предоставленной муниципальными бюджетными учреждениями (казенными, бюджетными).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2014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23,28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0,20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2015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23,26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2016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2017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21,80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1,57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0,34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2018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21,17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1,52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- 2019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20,53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–1,48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lastRenderedPageBreak/>
        <w:t>природный газ – 0,32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- 2020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19,89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–1,44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</w:t>
      </w:r>
      <w:r>
        <w:rPr>
          <w:szCs w:val="28"/>
        </w:rPr>
        <w:t>1</w:t>
      </w:r>
    </w:p>
    <w:p w:rsidR="004D684E" w:rsidRPr="004D684E" w:rsidRDefault="00F26AA4" w:rsidP="008775E2">
      <w:pPr>
        <w:ind w:firstLine="709"/>
        <w:jc w:val="both"/>
        <w:rPr>
          <w:szCs w:val="28"/>
        </w:rPr>
      </w:pPr>
      <w:r>
        <w:rPr>
          <w:szCs w:val="28"/>
        </w:rPr>
        <w:t>В 2017 г. по сравнению с 2016 году</w:t>
      </w:r>
      <w:r w:rsidR="004D684E" w:rsidRPr="004D684E">
        <w:rPr>
          <w:szCs w:val="28"/>
        </w:rPr>
        <w:t xml:space="preserve"> можно пронаблюдать снижение удельных величин потребления электрической энергии, холодной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Удельные величины потребления тепловой энергии и горячей воды в 2017 году остались на прежнем уровне.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связи с планируемым вводом в эксплуатацию двух новых объектов МБДОУ на 320 мест в микрорайоне Бабаевский общей площадью 2</w:t>
      </w:r>
      <w:r>
        <w:rPr>
          <w:szCs w:val="28"/>
        </w:rPr>
        <w:t xml:space="preserve"> </w:t>
      </w:r>
      <w:r w:rsidRPr="004D684E">
        <w:rPr>
          <w:szCs w:val="28"/>
        </w:rPr>
        <w:t>411,8 кв.</w:t>
      </w:r>
      <w:r>
        <w:rPr>
          <w:szCs w:val="28"/>
        </w:rPr>
        <w:t xml:space="preserve"> </w:t>
      </w:r>
      <w:r w:rsidRPr="004D684E">
        <w:rPr>
          <w:szCs w:val="28"/>
        </w:rPr>
        <w:t>м. и МБУ «ФК» А</w:t>
      </w:r>
      <w:r>
        <w:rPr>
          <w:szCs w:val="28"/>
        </w:rPr>
        <w:t xml:space="preserve">страхань» по ул. Ползунова, 1б </w:t>
      </w:r>
      <w:r w:rsidRPr="004D684E">
        <w:rPr>
          <w:szCs w:val="28"/>
        </w:rPr>
        <w:t>общей площадью 1</w:t>
      </w:r>
      <w:r>
        <w:rPr>
          <w:szCs w:val="28"/>
        </w:rPr>
        <w:t xml:space="preserve"> </w:t>
      </w:r>
      <w:r w:rsidRPr="004D684E">
        <w:rPr>
          <w:szCs w:val="28"/>
        </w:rPr>
        <w:t>312,0 кв.</w:t>
      </w:r>
      <w:r>
        <w:rPr>
          <w:szCs w:val="28"/>
        </w:rPr>
        <w:t xml:space="preserve"> </w:t>
      </w:r>
      <w:r w:rsidRPr="004D684E">
        <w:rPr>
          <w:szCs w:val="28"/>
        </w:rPr>
        <w:t>м. можно пронаблюдать рост отапливаемой площади муниципальных бюджетных учреждений.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201</w:t>
      </w:r>
      <w:r>
        <w:rPr>
          <w:szCs w:val="28"/>
        </w:rPr>
        <w:t>8</w:t>
      </w:r>
      <w:r w:rsidRPr="004D684E">
        <w:rPr>
          <w:szCs w:val="28"/>
        </w:rPr>
        <w:t>-20</w:t>
      </w:r>
      <w:r>
        <w:rPr>
          <w:szCs w:val="28"/>
        </w:rPr>
        <w:t>20</w:t>
      </w:r>
      <w:r w:rsidRPr="004D684E">
        <w:rPr>
          <w:szCs w:val="28"/>
        </w:rPr>
        <w:t xml:space="preserve">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Несмотря на рост общей площади муниципальных бюджетных учреждений, удельная величина потребления тепловой энергии в планируемом периоде останется на прежнем уровне.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Реализация программы до 2020 г. позволит получить следующие результаты: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экономию всех видов энергоресурсов при производстве, распределении и потреблении энергии;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ежегодное сокращение удельных показателей энергопотребления жилищного сектора;</w:t>
      </w:r>
    </w:p>
    <w:p w:rsidR="008A6EA5" w:rsidRPr="00C27E09" w:rsidRDefault="004D684E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D684E">
        <w:rPr>
          <w:szCs w:val="28"/>
        </w:rPr>
        <w:t>- полный переход на приборный учет энергоресурсов в многоквартирных домах и в организациях муниципальной бюджетной сферы.</w:t>
      </w: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A25" w:rsidRDefault="004F5A25" w:rsidP="001170AE">
      <w:r>
        <w:separator/>
      </w:r>
    </w:p>
  </w:endnote>
  <w:endnote w:type="continuationSeparator" w:id="0">
    <w:p w:rsidR="004F5A25" w:rsidRDefault="004F5A25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4F5A25" w:rsidRPr="004D2808" w:rsidRDefault="004F5A25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F4686A">
          <w:rPr>
            <w:noProof/>
            <w:sz w:val="20"/>
            <w:szCs w:val="20"/>
          </w:rPr>
          <w:t>24</w:t>
        </w:r>
        <w:r w:rsidRPr="004D2808">
          <w:rPr>
            <w:sz w:val="20"/>
            <w:szCs w:val="20"/>
          </w:rPr>
          <w:fldChar w:fldCharType="end"/>
        </w:r>
      </w:p>
    </w:sdtContent>
  </w:sdt>
  <w:p w:rsidR="004F5A25" w:rsidRDefault="004F5A2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A25" w:rsidRDefault="004F5A25" w:rsidP="001170AE">
      <w:r>
        <w:separator/>
      </w:r>
    </w:p>
  </w:footnote>
  <w:footnote w:type="continuationSeparator" w:id="0">
    <w:p w:rsidR="004F5A25" w:rsidRDefault="004F5A25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F5A"/>
    <w:multiLevelType w:val="hybridMultilevel"/>
    <w:tmpl w:val="36C2F806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6E0CA7"/>
    <w:multiLevelType w:val="hybridMultilevel"/>
    <w:tmpl w:val="50C89230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852ED4"/>
    <w:multiLevelType w:val="hybridMultilevel"/>
    <w:tmpl w:val="68AC2F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693695"/>
    <w:multiLevelType w:val="hybridMultilevel"/>
    <w:tmpl w:val="E3CEDC66"/>
    <w:lvl w:ilvl="0" w:tplc="CE72763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8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7C6001"/>
    <w:multiLevelType w:val="hybridMultilevel"/>
    <w:tmpl w:val="A5227150"/>
    <w:lvl w:ilvl="0" w:tplc="39EC661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637BB5"/>
    <w:multiLevelType w:val="hybridMultilevel"/>
    <w:tmpl w:val="BC408E16"/>
    <w:lvl w:ilvl="0" w:tplc="A6D6E334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7"/>
  </w:num>
  <w:num w:numId="3">
    <w:abstractNumId w:val="19"/>
  </w:num>
  <w:num w:numId="4">
    <w:abstractNumId w:val="9"/>
  </w:num>
  <w:num w:numId="5">
    <w:abstractNumId w:val="23"/>
  </w:num>
  <w:num w:numId="6">
    <w:abstractNumId w:val="6"/>
  </w:num>
  <w:num w:numId="7">
    <w:abstractNumId w:val="24"/>
  </w:num>
  <w:num w:numId="8">
    <w:abstractNumId w:val="17"/>
  </w:num>
  <w:num w:numId="9">
    <w:abstractNumId w:val="28"/>
  </w:num>
  <w:num w:numId="10">
    <w:abstractNumId w:val="4"/>
  </w:num>
  <w:num w:numId="11">
    <w:abstractNumId w:val="26"/>
  </w:num>
  <w:num w:numId="12">
    <w:abstractNumId w:val="8"/>
  </w:num>
  <w:num w:numId="13">
    <w:abstractNumId w:val="34"/>
  </w:num>
  <w:num w:numId="14">
    <w:abstractNumId w:val="16"/>
  </w:num>
  <w:num w:numId="15">
    <w:abstractNumId w:val="20"/>
  </w:num>
  <w:num w:numId="16">
    <w:abstractNumId w:val="22"/>
  </w:num>
  <w:num w:numId="17">
    <w:abstractNumId w:val="10"/>
  </w:num>
  <w:num w:numId="18">
    <w:abstractNumId w:val="2"/>
  </w:num>
  <w:num w:numId="19">
    <w:abstractNumId w:val="13"/>
  </w:num>
  <w:num w:numId="20">
    <w:abstractNumId w:val="15"/>
  </w:num>
  <w:num w:numId="21">
    <w:abstractNumId w:val="30"/>
  </w:num>
  <w:num w:numId="22">
    <w:abstractNumId w:val="7"/>
  </w:num>
  <w:num w:numId="23">
    <w:abstractNumId w:val="5"/>
  </w:num>
  <w:num w:numId="24">
    <w:abstractNumId w:val="21"/>
  </w:num>
  <w:num w:numId="25">
    <w:abstractNumId w:val="18"/>
  </w:num>
  <w:num w:numId="26">
    <w:abstractNumId w:val="12"/>
  </w:num>
  <w:num w:numId="27">
    <w:abstractNumId w:val="25"/>
  </w:num>
  <w:num w:numId="28">
    <w:abstractNumId w:val="11"/>
  </w:num>
  <w:num w:numId="29">
    <w:abstractNumId w:val="29"/>
  </w:num>
  <w:num w:numId="30">
    <w:abstractNumId w:val="23"/>
  </w:num>
  <w:num w:numId="31">
    <w:abstractNumId w:val="3"/>
  </w:num>
  <w:num w:numId="32">
    <w:abstractNumId w:val="14"/>
  </w:num>
  <w:num w:numId="3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</w:num>
  <w:num w:numId="35">
    <w:abstractNumId w:val="14"/>
  </w:num>
  <w:num w:numId="36">
    <w:abstractNumId w:val="3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hdrShapeDefaults>
    <o:shapedefaults v:ext="edit" spidmax="41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997"/>
    <w:rsid w:val="00004EB3"/>
    <w:rsid w:val="000110F9"/>
    <w:rsid w:val="000119AF"/>
    <w:rsid w:val="0001240F"/>
    <w:rsid w:val="000126E8"/>
    <w:rsid w:val="00012FC7"/>
    <w:rsid w:val="00013CD4"/>
    <w:rsid w:val="000142E1"/>
    <w:rsid w:val="00020941"/>
    <w:rsid w:val="000252BD"/>
    <w:rsid w:val="000377AB"/>
    <w:rsid w:val="00041DC0"/>
    <w:rsid w:val="00045792"/>
    <w:rsid w:val="000477BE"/>
    <w:rsid w:val="000536D3"/>
    <w:rsid w:val="0005378A"/>
    <w:rsid w:val="0006261E"/>
    <w:rsid w:val="0006303C"/>
    <w:rsid w:val="00063342"/>
    <w:rsid w:val="00070047"/>
    <w:rsid w:val="00070111"/>
    <w:rsid w:val="0007417C"/>
    <w:rsid w:val="00075AA3"/>
    <w:rsid w:val="00077061"/>
    <w:rsid w:val="000902C4"/>
    <w:rsid w:val="000913F0"/>
    <w:rsid w:val="000963D5"/>
    <w:rsid w:val="000A019C"/>
    <w:rsid w:val="000A2A36"/>
    <w:rsid w:val="000A484F"/>
    <w:rsid w:val="000A58B3"/>
    <w:rsid w:val="000B2A97"/>
    <w:rsid w:val="000B2C34"/>
    <w:rsid w:val="000B2EE0"/>
    <w:rsid w:val="000B5DD3"/>
    <w:rsid w:val="000B77ED"/>
    <w:rsid w:val="000C4854"/>
    <w:rsid w:val="000C5870"/>
    <w:rsid w:val="000C6715"/>
    <w:rsid w:val="000D2FA9"/>
    <w:rsid w:val="000E30E7"/>
    <w:rsid w:val="000F1679"/>
    <w:rsid w:val="000F485F"/>
    <w:rsid w:val="000F64E3"/>
    <w:rsid w:val="000F6CFC"/>
    <w:rsid w:val="000F71BE"/>
    <w:rsid w:val="000F7213"/>
    <w:rsid w:val="0010492C"/>
    <w:rsid w:val="00110B3A"/>
    <w:rsid w:val="00110C5D"/>
    <w:rsid w:val="00115C4C"/>
    <w:rsid w:val="001170AE"/>
    <w:rsid w:val="00117D38"/>
    <w:rsid w:val="00130FD3"/>
    <w:rsid w:val="001312E0"/>
    <w:rsid w:val="0013281B"/>
    <w:rsid w:val="00133D85"/>
    <w:rsid w:val="001359C8"/>
    <w:rsid w:val="001368EF"/>
    <w:rsid w:val="00136AC6"/>
    <w:rsid w:val="00141FAA"/>
    <w:rsid w:val="001517BD"/>
    <w:rsid w:val="001548ED"/>
    <w:rsid w:val="00157570"/>
    <w:rsid w:val="001577AB"/>
    <w:rsid w:val="00160E01"/>
    <w:rsid w:val="0016487F"/>
    <w:rsid w:val="00173205"/>
    <w:rsid w:val="00173403"/>
    <w:rsid w:val="001776F7"/>
    <w:rsid w:val="001803C6"/>
    <w:rsid w:val="00181BDF"/>
    <w:rsid w:val="00182EBE"/>
    <w:rsid w:val="00183EEC"/>
    <w:rsid w:val="001900F7"/>
    <w:rsid w:val="00190AD9"/>
    <w:rsid w:val="00193C9E"/>
    <w:rsid w:val="001A056A"/>
    <w:rsid w:val="001A2FB1"/>
    <w:rsid w:val="001B5900"/>
    <w:rsid w:val="001B7BAE"/>
    <w:rsid w:val="001C32E8"/>
    <w:rsid w:val="001C7352"/>
    <w:rsid w:val="001E1012"/>
    <w:rsid w:val="001E2F73"/>
    <w:rsid w:val="001E73D3"/>
    <w:rsid w:val="001F4D83"/>
    <w:rsid w:val="001F5160"/>
    <w:rsid w:val="0020040D"/>
    <w:rsid w:val="002046BD"/>
    <w:rsid w:val="0020572F"/>
    <w:rsid w:val="00206420"/>
    <w:rsid w:val="00214AE5"/>
    <w:rsid w:val="00216671"/>
    <w:rsid w:val="00222FC2"/>
    <w:rsid w:val="002276F3"/>
    <w:rsid w:val="00231EE9"/>
    <w:rsid w:val="00235517"/>
    <w:rsid w:val="002421B8"/>
    <w:rsid w:val="00250E9D"/>
    <w:rsid w:val="002543EE"/>
    <w:rsid w:val="002563CA"/>
    <w:rsid w:val="00261156"/>
    <w:rsid w:val="002642B6"/>
    <w:rsid w:val="00265A4E"/>
    <w:rsid w:val="00267F57"/>
    <w:rsid w:val="002704BF"/>
    <w:rsid w:val="002713F1"/>
    <w:rsid w:val="00271998"/>
    <w:rsid w:val="00273AC4"/>
    <w:rsid w:val="00276789"/>
    <w:rsid w:val="00282EE5"/>
    <w:rsid w:val="0028386E"/>
    <w:rsid w:val="002843D3"/>
    <w:rsid w:val="002864BA"/>
    <w:rsid w:val="00292345"/>
    <w:rsid w:val="0029548C"/>
    <w:rsid w:val="002A277F"/>
    <w:rsid w:val="002A298A"/>
    <w:rsid w:val="002A6CA3"/>
    <w:rsid w:val="002B2BD9"/>
    <w:rsid w:val="002B3851"/>
    <w:rsid w:val="002B48BE"/>
    <w:rsid w:val="002C4722"/>
    <w:rsid w:val="002D0EA3"/>
    <w:rsid w:val="002E1641"/>
    <w:rsid w:val="002E28A0"/>
    <w:rsid w:val="002E4A56"/>
    <w:rsid w:val="002E6860"/>
    <w:rsid w:val="002F2607"/>
    <w:rsid w:val="002F28E6"/>
    <w:rsid w:val="002F3A28"/>
    <w:rsid w:val="002F4563"/>
    <w:rsid w:val="002F6811"/>
    <w:rsid w:val="002F7767"/>
    <w:rsid w:val="00307CB3"/>
    <w:rsid w:val="003114F2"/>
    <w:rsid w:val="00312435"/>
    <w:rsid w:val="00336889"/>
    <w:rsid w:val="0034068D"/>
    <w:rsid w:val="00346762"/>
    <w:rsid w:val="00352D47"/>
    <w:rsid w:val="00354E70"/>
    <w:rsid w:val="00357F16"/>
    <w:rsid w:val="00364F23"/>
    <w:rsid w:val="00367667"/>
    <w:rsid w:val="0036771C"/>
    <w:rsid w:val="0037151F"/>
    <w:rsid w:val="0037630B"/>
    <w:rsid w:val="00383FD9"/>
    <w:rsid w:val="003850B5"/>
    <w:rsid w:val="00387E0B"/>
    <w:rsid w:val="00392B39"/>
    <w:rsid w:val="00393AB3"/>
    <w:rsid w:val="003964BA"/>
    <w:rsid w:val="003964DC"/>
    <w:rsid w:val="003A3F25"/>
    <w:rsid w:val="003A4B81"/>
    <w:rsid w:val="003A71E3"/>
    <w:rsid w:val="003C096D"/>
    <w:rsid w:val="003C23F9"/>
    <w:rsid w:val="003C2ADC"/>
    <w:rsid w:val="003C4F44"/>
    <w:rsid w:val="003C7586"/>
    <w:rsid w:val="003D44E0"/>
    <w:rsid w:val="003D4C04"/>
    <w:rsid w:val="003D6C1C"/>
    <w:rsid w:val="003E3993"/>
    <w:rsid w:val="003E68FA"/>
    <w:rsid w:val="003E73A1"/>
    <w:rsid w:val="003F27ED"/>
    <w:rsid w:val="003F32E0"/>
    <w:rsid w:val="003F3B19"/>
    <w:rsid w:val="003F4423"/>
    <w:rsid w:val="003F6643"/>
    <w:rsid w:val="003F71D4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1324"/>
    <w:rsid w:val="004328E1"/>
    <w:rsid w:val="004355A3"/>
    <w:rsid w:val="004535FC"/>
    <w:rsid w:val="0045779F"/>
    <w:rsid w:val="00460A84"/>
    <w:rsid w:val="00464847"/>
    <w:rsid w:val="00467102"/>
    <w:rsid w:val="004676D0"/>
    <w:rsid w:val="00470717"/>
    <w:rsid w:val="00473933"/>
    <w:rsid w:val="00486A16"/>
    <w:rsid w:val="00487B75"/>
    <w:rsid w:val="0049310F"/>
    <w:rsid w:val="004A1A7D"/>
    <w:rsid w:val="004A1BA8"/>
    <w:rsid w:val="004A26BA"/>
    <w:rsid w:val="004A3DDB"/>
    <w:rsid w:val="004B02CD"/>
    <w:rsid w:val="004B2872"/>
    <w:rsid w:val="004D2808"/>
    <w:rsid w:val="004D4DC0"/>
    <w:rsid w:val="004D684E"/>
    <w:rsid w:val="004D7EC0"/>
    <w:rsid w:val="004E267E"/>
    <w:rsid w:val="004E2958"/>
    <w:rsid w:val="004E46AD"/>
    <w:rsid w:val="004F2303"/>
    <w:rsid w:val="004F34B6"/>
    <w:rsid w:val="004F4BCB"/>
    <w:rsid w:val="004F5A25"/>
    <w:rsid w:val="00502FD2"/>
    <w:rsid w:val="00505CB4"/>
    <w:rsid w:val="00513AE2"/>
    <w:rsid w:val="00514CAF"/>
    <w:rsid w:val="00515C51"/>
    <w:rsid w:val="00515E27"/>
    <w:rsid w:val="00524189"/>
    <w:rsid w:val="00531D00"/>
    <w:rsid w:val="00536518"/>
    <w:rsid w:val="0054158E"/>
    <w:rsid w:val="00547012"/>
    <w:rsid w:val="005618A3"/>
    <w:rsid w:val="00562F2F"/>
    <w:rsid w:val="005635A3"/>
    <w:rsid w:val="00565CCB"/>
    <w:rsid w:val="00584155"/>
    <w:rsid w:val="00590000"/>
    <w:rsid w:val="0059441E"/>
    <w:rsid w:val="00595114"/>
    <w:rsid w:val="00595722"/>
    <w:rsid w:val="00595D40"/>
    <w:rsid w:val="005A14A1"/>
    <w:rsid w:val="005A1AB9"/>
    <w:rsid w:val="005A3E87"/>
    <w:rsid w:val="005A41A8"/>
    <w:rsid w:val="005A5AC5"/>
    <w:rsid w:val="005B35E4"/>
    <w:rsid w:val="005C0C24"/>
    <w:rsid w:val="005C160B"/>
    <w:rsid w:val="005C493C"/>
    <w:rsid w:val="005D5923"/>
    <w:rsid w:val="005D5B2C"/>
    <w:rsid w:val="005D5E78"/>
    <w:rsid w:val="00602623"/>
    <w:rsid w:val="00605B6D"/>
    <w:rsid w:val="00605BF7"/>
    <w:rsid w:val="00624836"/>
    <w:rsid w:val="006330B7"/>
    <w:rsid w:val="00637280"/>
    <w:rsid w:val="00637CF7"/>
    <w:rsid w:val="00637FB4"/>
    <w:rsid w:val="00642A8B"/>
    <w:rsid w:val="00654D1D"/>
    <w:rsid w:val="0065654A"/>
    <w:rsid w:val="00660FE3"/>
    <w:rsid w:val="00661174"/>
    <w:rsid w:val="00663561"/>
    <w:rsid w:val="0066757D"/>
    <w:rsid w:val="00677585"/>
    <w:rsid w:val="0068140A"/>
    <w:rsid w:val="00681E0E"/>
    <w:rsid w:val="00683AB6"/>
    <w:rsid w:val="0068661D"/>
    <w:rsid w:val="00686AC6"/>
    <w:rsid w:val="00687A68"/>
    <w:rsid w:val="00692187"/>
    <w:rsid w:val="006A15D9"/>
    <w:rsid w:val="006A7E3E"/>
    <w:rsid w:val="006B1D97"/>
    <w:rsid w:val="006B2C5D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427D"/>
    <w:rsid w:val="006D604E"/>
    <w:rsid w:val="006E16ED"/>
    <w:rsid w:val="006E189D"/>
    <w:rsid w:val="006E25DA"/>
    <w:rsid w:val="006E3299"/>
    <w:rsid w:val="006E67D6"/>
    <w:rsid w:val="00701BBF"/>
    <w:rsid w:val="00702FAC"/>
    <w:rsid w:val="007032A3"/>
    <w:rsid w:val="0070690B"/>
    <w:rsid w:val="00707AAE"/>
    <w:rsid w:val="007117C8"/>
    <w:rsid w:val="00721345"/>
    <w:rsid w:val="00726072"/>
    <w:rsid w:val="00732150"/>
    <w:rsid w:val="00732E10"/>
    <w:rsid w:val="00733FAB"/>
    <w:rsid w:val="00741976"/>
    <w:rsid w:val="0074584E"/>
    <w:rsid w:val="00750066"/>
    <w:rsid w:val="0075454A"/>
    <w:rsid w:val="00757E16"/>
    <w:rsid w:val="00766E42"/>
    <w:rsid w:val="0077200D"/>
    <w:rsid w:val="00773298"/>
    <w:rsid w:val="007733CE"/>
    <w:rsid w:val="0078558E"/>
    <w:rsid w:val="00786CCC"/>
    <w:rsid w:val="007941F3"/>
    <w:rsid w:val="00796A84"/>
    <w:rsid w:val="007A1B52"/>
    <w:rsid w:val="007A4B31"/>
    <w:rsid w:val="007B0E1B"/>
    <w:rsid w:val="007B21D3"/>
    <w:rsid w:val="007B220E"/>
    <w:rsid w:val="007B492D"/>
    <w:rsid w:val="007B65B3"/>
    <w:rsid w:val="007B6932"/>
    <w:rsid w:val="007C6443"/>
    <w:rsid w:val="007D0ACD"/>
    <w:rsid w:val="007D1CF4"/>
    <w:rsid w:val="007D60E9"/>
    <w:rsid w:val="007E7121"/>
    <w:rsid w:val="007F075A"/>
    <w:rsid w:val="007F4EF7"/>
    <w:rsid w:val="00801EDF"/>
    <w:rsid w:val="008032E7"/>
    <w:rsid w:val="00804618"/>
    <w:rsid w:val="0080716D"/>
    <w:rsid w:val="00813801"/>
    <w:rsid w:val="00813867"/>
    <w:rsid w:val="00825EBA"/>
    <w:rsid w:val="00827D44"/>
    <w:rsid w:val="0083313B"/>
    <w:rsid w:val="0084092E"/>
    <w:rsid w:val="008436F6"/>
    <w:rsid w:val="00844B2F"/>
    <w:rsid w:val="008461ED"/>
    <w:rsid w:val="00847B84"/>
    <w:rsid w:val="0086782B"/>
    <w:rsid w:val="0087077A"/>
    <w:rsid w:val="00870FB7"/>
    <w:rsid w:val="008775E2"/>
    <w:rsid w:val="0088636D"/>
    <w:rsid w:val="00893248"/>
    <w:rsid w:val="008948E1"/>
    <w:rsid w:val="00894E87"/>
    <w:rsid w:val="008A6EA5"/>
    <w:rsid w:val="008B1A2E"/>
    <w:rsid w:val="008B6660"/>
    <w:rsid w:val="008B7D84"/>
    <w:rsid w:val="008C0A06"/>
    <w:rsid w:val="008C27E5"/>
    <w:rsid w:val="008D1662"/>
    <w:rsid w:val="008D3314"/>
    <w:rsid w:val="008D5D59"/>
    <w:rsid w:val="008E0AD4"/>
    <w:rsid w:val="008E0E6A"/>
    <w:rsid w:val="008E3490"/>
    <w:rsid w:val="008E41A7"/>
    <w:rsid w:val="008E4C43"/>
    <w:rsid w:val="008E69D8"/>
    <w:rsid w:val="008F7C6A"/>
    <w:rsid w:val="00900B6E"/>
    <w:rsid w:val="0090103D"/>
    <w:rsid w:val="00902912"/>
    <w:rsid w:val="00903B7B"/>
    <w:rsid w:val="009227A4"/>
    <w:rsid w:val="00937A8C"/>
    <w:rsid w:val="00937C66"/>
    <w:rsid w:val="009404B0"/>
    <w:rsid w:val="00940C1A"/>
    <w:rsid w:val="00942BF9"/>
    <w:rsid w:val="0094554A"/>
    <w:rsid w:val="009515AE"/>
    <w:rsid w:val="00951DAA"/>
    <w:rsid w:val="00955EEC"/>
    <w:rsid w:val="00965B16"/>
    <w:rsid w:val="009678D8"/>
    <w:rsid w:val="0097039B"/>
    <w:rsid w:val="009807E9"/>
    <w:rsid w:val="00982AE1"/>
    <w:rsid w:val="00983A3C"/>
    <w:rsid w:val="00986495"/>
    <w:rsid w:val="00991571"/>
    <w:rsid w:val="0099198E"/>
    <w:rsid w:val="009A08E1"/>
    <w:rsid w:val="009B03DF"/>
    <w:rsid w:val="009B03EB"/>
    <w:rsid w:val="009B34E8"/>
    <w:rsid w:val="009B38B3"/>
    <w:rsid w:val="009B7F3B"/>
    <w:rsid w:val="009C38E9"/>
    <w:rsid w:val="009D1962"/>
    <w:rsid w:val="009D4F10"/>
    <w:rsid w:val="009E23D4"/>
    <w:rsid w:val="009F1E48"/>
    <w:rsid w:val="009F4112"/>
    <w:rsid w:val="009F60DB"/>
    <w:rsid w:val="00A030A0"/>
    <w:rsid w:val="00A13B5F"/>
    <w:rsid w:val="00A1413B"/>
    <w:rsid w:val="00A25B49"/>
    <w:rsid w:val="00A264F1"/>
    <w:rsid w:val="00A27C20"/>
    <w:rsid w:val="00A344E1"/>
    <w:rsid w:val="00A37176"/>
    <w:rsid w:val="00A408E7"/>
    <w:rsid w:val="00A40C53"/>
    <w:rsid w:val="00A43546"/>
    <w:rsid w:val="00A43D90"/>
    <w:rsid w:val="00A54F73"/>
    <w:rsid w:val="00A560D5"/>
    <w:rsid w:val="00A56267"/>
    <w:rsid w:val="00A562D6"/>
    <w:rsid w:val="00A67189"/>
    <w:rsid w:val="00A7096F"/>
    <w:rsid w:val="00A77DC0"/>
    <w:rsid w:val="00A85899"/>
    <w:rsid w:val="00A92E5F"/>
    <w:rsid w:val="00A95CFA"/>
    <w:rsid w:val="00AB287A"/>
    <w:rsid w:val="00AB6A44"/>
    <w:rsid w:val="00AC0BC0"/>
    <w:rsid w:val="00AC3792"/>
    <w:rsid w:val="00AC7F4E"/>
    <w:rsid w:val="00AD44F0"/>
    <w:rsid w:val="00AE1341"/>
    <w:rsid w:val="00AE207B"/>
    <w:rsid w:val="00AE5CFF"/>
    <w:rsid w:val="00AF1852"/>
    <w:rsid w:val="00AF7514"/>
    <w:rsid w:val="00B00B0E"/>
    <w:rsid w:val="00B02208"/>
    <w:rsid w:val="00B078FD"/>
    <w:rsid w:val="00B1173F"/>
    <w:rsid w:val="00B211F5"/>
    <w:rsid w:val="00B23E8C"/>
    <w:rsid w:val="00B36E5B"/>
    <w:rsid w:val="00B4462B"/>
    <w:rsid w:val="00B5366E"/>
    <w:rsid w:val="00B54E4E"/>
    <w:rsid w:val="00B5509F"/>
    <w:rsid w:val="00B574E1"/>
    <w:rsid w:val="00B67300"/>
    <w:rsid w:val="00B715F8"/>
    <w:rsid w:val="00B72AF1"/>
    <w:rsid w:val="00B732DF"/>
    <w:rsid w:val="00B73445"/>
    <w:rsid w:val="00B76D6F"/>
    <w:rsid w:val="00B837B4"/>
    <w:rsid w:val="00B84544"/>
    <w:rsid w:val="00B84CE3"/>
    <w:rsid w:val="00B85192"/>
    <w:rsid w:val="00B9195C"/>
    <w:rsid w:val="00B9336E"/>
    <w:rsid w:val="00BA4E69"/>
    <w:rsid w:val="00BA5F99"/>
    <w:rsid w:val="00BA77AE"/>
    <w:rsid w:val="00BB0B52"/>
    <w:rsid w:val="00BB29DB"/>
    <w:rsid w:val="00BB3619"/>
    <w:rsid w:val="00BC016C"/>
    <w:rsid w:val="00BC0886"/>
    <w:rsid w:val="00BC0F47"/>
    <w:rsid w:val="00BC13F3"/>
    <w:rsid w:val="00BC2331"/>
    <w:rsid w:val="00BC27CC"/>
    <w:rsid w:val="00BD0616"/>
    <w:rsid w:val="00BD250A"/>
    <w:rsid w:val="00BD4109"/>
    <w:rsid w:val="00BE1AB3"/>
    <w:rsid w:val="00BE54EC"/>
    <w:rsid w:val="00BE7F57"/>
    <w:rsid w:val="00C05BFF"/>
    <w:rsid w:val="00C13E7E"/>
    <w:rsid w:val="00C156B1"/>
    <w:rsid w:val="00C16027"/>
    <w:rsid w:val="00C2110F"/>
    <w:rsid w:val="00C226A5"/>
    <w:rsid w:val="00C27E09"/>
    <w:rsid w:val="00C3693D"/>
    <w:rsid w:val="00C374B1"/>
    <w:rsid w:val="00C40CA7"/>
    <w:rsid w:val="00C610CA"/>
    <w:rsid w:val="00C629FA"/>
    <w:rsid w:val="00C63C36"/>
    <w:rsid w:val="00C732E6"/>
    <w:rsid w:val="00C7382D"/>
    <w:rsid w:val="00C771BB"/>
    <w:rsid w:val="00C82655"/>
    <w:rsid w:val="00C9301C"/>
    <w:rsid w:val="00C97EE1"/>
    <w:rsid w:val="00CA2AE0"/>
    <w:rsid w:val="00CA30C2"/>
    <w:rsid w:val="00CB037D"/>
    <w:rsid w:val="00CB26BE"/>
    <w:rsid w:val="00CB61B3"/>
    <w:rsid w:val="00CB7982"/>
    <w:rsid w:val="00CB79F3"/>
    <w:rsid w:val="00CD21C5"/>
    <w:rsid w:val="00CD2CC6"/>
    <w:rsid w:val="00CE0ADA"/>
    <w:rsid w:val="00CE5423"/>
    <w:rsid w:val="00CE5742"/>
    <w:rsid w:val="00CF2D7F"/>
    <w:rsid w:val="00CF6364"/>
    <w:rsid w:val="00CF63CD"/>
    <w:rsid w:val="00CF7729"/>
    <w:rsid w:val="00D003AE"/>
    <w:rsid w:val="00D01025"/>
    <w:rsid w:val="00D051A0"/>
    <w:rsid w:val="00D0604A"/>
    <w:rsid w:val="00D06B7D"/>
    <w:rsid w:val="00D229D3"/>
    <w:rsid w:val="00D24ACE"/>
    <w:rsid w:val="00D30F81"/>
    <w:rsid w:val="00D33014"/>
    <w:rsid w:val="00D4080F"/>
    <w:rsid w:val="00D440BB"/>
    <w:rsid w:val="00D451AA"/>
    <w:rsid w:val="00D51C2F"/>
    <w:rsid w:val="00D53E74"/>
    <w:rsid w:val="00D602BB"/>
    <w:rsid w:val="00D60DFC"/>
    <w:rsid w:val="00D718C9"/>
    <w:rsid w:val="00D72624"/>
    <w:rsid w:val="00D7262F"/>
    <w:rsid w:val="00D72FCB"/>
    <w:rsid w:val="00D83739"/>
    <w:rsid w:val="00D837EB"/>
    <w:rsid w:val="00D84FEB"/>
    <w:rsid w:val="00D94543"/>
    <w:rsid w:val="00DA24B1"/>
    <w:rsid w:val="00DB0095"/>
    <w:rsid w:val="00DB3185"/>
    <w:rsid w:val="00DC79AC"/>
    <w:rsid w:val="00DD44D5"/>
    <w:rsid w:val="00DD49FD"/>
    <w:rsid w:val="00DD65B5"/>
    <w:rsid w:val="00DD71E1"/>
    <w:rsid w:val="00DD7A9D"/>
    <w:rsid w:val="00DD7E62"/>
    <w:rsid w:val="00DE01DC"/>
    <w:rsid w:val="00DE49C3"/>
    <w:rsid w:val="00DF2BDC"/>
    <w:rsid w:val="00E02E83"/>
    <w:rsid w:val="00E05BE9"/>
    <w:rsid w:val="00E0628D"/>
    <w:rsid w:val="00E0663F"/>
    <w:rsid w:val="00E069F8"/>
    <w:rsid w:val="00E10D91"/>
    <w:rsid w:val="00E16F50"/>
    <w:rsid w:val="00E177C2"/>
    <w:rsid w:val="00E262F5"/>
    <w:rsid w:val="00E30DEB"/>
    <w:rsid w:val="00E365F6"/>
    <w:rsid w:val="00E46770"/>
    <w:rsid w:val="00E617A4"/>
    <w:rsid w:val="00E626E6"/>
    <w:rsid w:val="00E633AE"/>
    <w:rsid w:val="00E634A9"/>
    <w:rsid w:val="00E66248"/>
    <w:rsid w:val="00E70E69"/>
    <w:rsid w:val="00E728B6"/>
    <w:rsid w:val="00E752DC"/>
    <w:rsid w:val="00E7719B"/>
    <w:rsid w:val="00E77FCE"/>
    <w:rsid w:val="00E81294"/>
    <w:rsid w:val="00E824F2"/>
    <w:rsid w:val="00E84F11"/>
    <w:rsid w:val="00E940AA"/>
    <w:rsid w:val="00E97779"/>
    <w:rsid w:val="00EA171F"/>
    <w:rsid w:val="00EA4BD6"/>
    <w:rsid w:val="00EA61C0"/>
    <w:rsid w:val="00EB414E"/>
    <w:rsid w:val="00EC1299"/>
    <w:rsid w:val="00EC20FC"/>
    <w:rsid w:val="00EC61C2"/>
    <w:rsid w:val="00ED40FF"/>
    <w:rsid w:val="00ED4C98"/>
    <w:rsid w:val="00ED5959"/>
    <w:rsid w:val="00EE159A"/>
    <w:rsid w:val="00EE2A66"/>
    <w:rsid w:val="00EE5474"/>
    <w:rsid w:val="00EF30AD"/>
    <w:rsid w:val="00EF3EED"/>
    <w:rsid w:val="00EF48CD"/>
    <w:rsid w:val="00EF6509"/>
    <w:rsid w:val="00F06745"/>
    <w:rsid w:val="00F06C51"/>
    <w:rsid w:val="00F077A7"/>
    <w:rsid w:val="00F130D0"/>
    <w:rsid w:val="00F13906"/>
    <w:rsid w:val="00F14EAF"/>
    <w:rsid w:val="00F16AB3"/>
    <w:rsid w:val="00F16D6C"/>
    <w:rsid w:val="00F200DC"/>
    <w:rsid w:val="00F208E0"/>
    <w:rsid w:val="00F26AA4"/>
    <w:rsid w:val="00F34E3A"/>
    <w:rsid w:val="00F34EBB"/>
    <w:rsid w:val="00F40378"/>
    <w:rsid w:val="00F41FC1"/>
    <w:rsid w:val="00F43F22"/>
    <w:rsid w:val="00F43F26"/>
    <w:rsid w:val="00F45565"/>
    <w:rsid w:val="00F4686A"/>
    <w:rsid w:val="00F51EF8"/>
    <w:rsid w:val="00F54DF5"/>
    <w:rsid w:val="00F57A85"/>
    <w:rsid w:val="00F57EF9"/>
    <w:rsid w:val="00F66338"/>
    <w:rsid w:val="00F6706F"/>
    <w:rsid w:val="00F729B9"/>
    <w:rsid w:val="00F7577E"/>
    <w:rsid w:val="00F82821"/>
    <w:rsid w:val="00F82BB2"/>
    <w:rsid w:val="00F843C5"/>
    <w:rsid w:val="00F853B3"/>
    <w:rsid w:val="00F869BA"/>
    <w:rsid w:val="00F87D3F"/>
    <w:rsid w:val="00F9037B"/>
    <w:rsid w:val="00FA0279"/>
    <w:rsid w:val="00FA058F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3434"/>
    <w:rsid w:val="00FC7F80"/>
    <w:rsid w:val="00FD2FFD"/>
    <w:rsid w:val="00FD3E02"/>
    <w:rsid w:val="00FE2703"/>
    <w:rsid w:val="00FE32B1"/>
    <w:rsid w:val="00FE3B01"/>
    <w:rsid w:val="00FE48E4"/>
    <w:rsid w:val="00FF03A5"/>
    <w:rsid w:val="00FF1642"/>
    <w:rsid w:val="00FF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19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uiPriority w:val="99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uiPriority w:val="99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12038258.0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C3A980-D8CA-48D2-9D67-099539E2E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1175</TotalTime>
  <Pages>52</Pages>
  <Words>17109</Words>
  <Characters>97526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User_123</dc:creator>
  <cp:keywords/>
  <dc:description/>
  <cp:lastModifiedBy>Усманова Рамиля Хайдаровна</cp:lastModifiedBy>
  <cp:revision>43</cp:revision>
  <cp:lastPrinted>2017-06-07T06:11:00Z</cp:lastPrinted>
  <dcterms:created xsi:type="dcterms:W3CDTF">2018-04-23T04:49:00Z</dcterms:created>
  <dcterms:modified xsi:type="dcterms:W3CDTF">2018-04-28T08:01:00Z</dcterms:modified>
</cp:coreProperties>
</file>