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D03CCC" w:rsidRPr="00637710" w:rsidRDefault="00D03CCC" w:rsidP="00D03CCC">
      <w:pPr>
        <w:pStyle w:val="a1"/>
        <w:pageBreakBefore/>
        <w:spacing w:after="0"/>
        <w:ind w:left="357" w:right="614"/>
        <w:jc w:val="center"/>
        <w:rPr>
          <w:sz w:val="26"/>
          <w:szCs w:val="26"/>
        </w:rPr>
      </w:pPr>
      <w:bookmarkStart w:id="0" w:name="_GoBack"/>
      <w:bookmarkEnd w:id="0"/>
      <w:r w:rsidRPr="00637710">
        <w:rPr>
          <w:rFonts w:eastAsia="Times New Roman" w:cs="Times New Roman"/>
          <w:b/>
          <w:bCs/>
          <w:color w:val="000000"/>
          <w:sz w:val="26"/>
          <w:szCs w:val="26"/>
        </w:rPr>
        <w:t>Заключение о результатах общественных обсуждений</w:t>
      </w:r>
    </w:p>
    <w:p w:rsidR="00D03CCC" w:rsidRPr="00637710" w:rsidRDefault="00D03CCC" w:rsidP="00D03CCC">
      <w:pPr>
        <w:pStyle w:val="a1"/>
        <w:tabs>
          <w:tab w:val="left" w:pos="9355"/>
        </w:tabs>
        <w:spacing w:after="0"/>
        <w:ind w:left="357" w:right="141"/>
        <w:jc w:val="center"/>
        <w:rPr>
          <w:sz w:val="26"/>
          <w:szCs w:val="26"/>
        </w:rPr>
      </w:pPr>
      <w:r w:rsidRPr="00637710">
        <w:rPr>
          <w:rFonts w:eastAsia="Times New Roman" w:cs="Times New Roman"/>
          <w:b/>
          <w:bCs/>
          <w:color w:val="000000"/>
          <w:sz w:val="26"/>
          <w:szCs w:val="26"/>
        </w:rPr>
        <w:t xml:space="preserve">по проекту «Решение о предоставлении разрешения на условно разрешенный вид использования земельного участка по пер. Семипалатинскому/ ул. Узенькой, 2/1 в Кировском районе г. Астрахани </w:t>
      </w:r>
      <w:r>
        <w:rPr>
          <w:rFonts w:eastAsia="Times New Roman" w:cs="Times New Roman"/>
          <w:b/>
          <w:bCs/>
          <w:color w:val="000000"/>
          <w:sz w:val="26"/>
          <w:szCs w:val="26"/>
        </w:rPr>
        <w:t xml:space="preserve">             </w:t>
      </w:r>
      <w:r w:rsidRPr="00637710">
        <w:rPr>
          <w:rFonts w:eastAsia="Times New Roman" w:cs="Times New Roman"/>
          <w:b/>
          <w:bCs/>
          <w:color w:val="000000"/>
          <w:sz w:val="26"/>
          <w:szCs w:val="26"/>
        </w:rPr>
        <w:t>— хранение автотранспорта</w:t>
      </w:r>
      <w:r w:rsidRPr="00637710">
        <w:rPr>
          <w:rFonts w:eastAsia="Times New Roman" w:cs="Times New Roman"/>
          <w:b/>
          <w:bCs/>
          <w:color w:val="000000"/>
          <w:spacing w:val="-4"/>
          <w:sz w:val="26"/>
          <w:szCs w:val="26"/>
          <w:highlight w:val="white"/>
          <w:shd w:val="clear" w:color="auto" w:fill="FFFFFF"/>
          <w:lang w:eastAsia="ar-SA"/>
        </w:rPr>
        <w:t>»</w:t>
      </w:r>
    </w:p>
    <w:p w:rsidR="00D03CCC" w:rsidRPr="00637710" w:rsidRDefault="00D03CCC" w:rsidP="00D03CCC">
      <w:pPr>
        <w:pStyle w:val="a1"/>
        <w:spacing w:after="0"/>
        <w:jc w:val="center"/>
        <w:rPr>
          <w:rFonts w:ascii="Liberation Serif" w:eastAsia="Times New Roman" w:hAnsi="Liberation Serif" w:cs="Liberation Serif"/>
          <w:b/>
          <w:bCs/>
          <w:color w:val="000000"/>
          <w:sz w:val="26"/>
          <w:szCs w:val="26"/>
        </w:rPr>
      </w:pPr>
    </w:p>
    <w:p w:rsidR="00D03CCC" w:rsidRPr="00637710" w:rsidRDefault="00D03CCC" w:rsidP="00D03CCC">
      <w:pPr>
        <w:suppressAutoHyphens w:val="0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Дата оформления заключения  «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14 </w:t>
      </w:r>
      <w:r w:rsidRPr="00637710">
        <w:rPr>
          <w:rFonts w:eastAsia="Times New Roman"/>
          <w:color w:val="000000"/>
          <w:spacing w:val="-4"/>
          <w:sz w:val="26"/>
          <w:szCs w:val="26"/>
        </w:rPr>
        <w:t>»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июля  </w:t>
      </w:r>
      <w:r w:rsidRPr="00637710">
        <w:rPr>
          <w:rFonts w:eastAsia="Times New Roman"/>
          <w:color w:val="000000"/>
          <w:spacing w:val="-4"/>
          <w:sz w:val="26"/>
          <w:szCs w:val="26"/>
        </w:rPr>
        <w:t>2023 года</w:t>
      </w:r>
    </w:p>
    <w:p w:rsidR="00D03CCC" w:rsidRPr="00637710" w:rsidRDefault="00D03CCC" w:rsidP="00D03CCC">
      <w:pPr>
        <w:spacing w:before="113" w:after="57"/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Организатор общественных обсуждений: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Управление по строительству, архитектуре и градостроительству администрации муниципального образования «Город Астрахань» </w:t>
      </w:r>
    </w:p>
    <w:p w:rsidR="00D03CCC" w:rsidRPr="00637710" w:rsidRDefault="00D03CCC" w:rsidP="00D03CCC">
      <w:pPr>
        <w:spacing w:after="57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Наименование проекта, рассмотренного на общественных обсуждениях:</w:t>
      </w:r>
    </w:p>
    <w:p w:rsidR="00D03CCC" w:rsidRPr="00637710" w:rsidRDefault="00D03CCC" w:rsidP="00D03CCC">
      <w:pPr>
        <w:spacing w:after="113"/>
        <w:contextualSpacing/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>Решение о предоставлении разрешения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 xml:space="preserve"> на условно разрешенный вид использования земельного участка площадью 366 кв.м (кадастровый номер 30:12:010303:43) по </w:t>
      </w:r>
      <w:r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 xml:space="preserve">          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>пер. Семипалатинскому/ ул. Узенькой, 2/1 в Кировском районе г. Астрахани — хранение автотранспорта.</w:t>
      </w:r>
    </w:p>
    <w:p w:rsidR="00D03CCC" w:rsidRPr="00637710" w:rsidRDefault="00D03CCC" w:rsidP="00D03CCC">
      <w:pPr>
        <w:spacing w:after="113"/>
        <w:contextualSpacing/>
        <w:jc w:val="both"/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</w:pPr>
    </w:p>
    <w:p w:rsidR="00D03CCC" w:rsidRPr="00637710" w:rsidRDefault="00D03CCC" w:rsidP="00D03CCC">
      <w:pPr>
        <w:spacing w:after="113"/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Сведения о количестве участников общественных обсуждений, которые приняли участие в общественных обсуждениях —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0 </w:t>
      </w:r>
    </w:p>
    <w:p w:rsidR="00D03CCC" w:rsidRPr="00637710" w:rsidRDefault="00D03CCC" w:rsidP="00D03CCC">
      <w:pPr>
        <w:spacing w:after="28"/>
        <w:contextualSpacing/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13</w:t>
      </w:r>
      <w:r w:rsidRPr="00637710">
        <w:rPr>
          <w:rFonts w:eastAsia="Times New Roman"/>
          <w:color w:val="000000"/>
          <w:spacing w:val="-4"/>
          <w:sz w:val="26"/>
          <w:szCs w:val="26"/>
        </w:rPr>
        <w:t>»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  <w:lang w:eastAsia="hi-IN"/>
        </w:rPr>
        <w:t>июля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</w:t>
      </w:r>
      <w:r w:rsidRPr="00637710">
        <w:rPr>
          <w:rFonts w:eastAsia="Times New Roman"/>
          <w:color w:val="000000"/>
          <w:spacing w:val="-4"/>
          <w:sz w:val="26"/>
          <w:szCs w:val="26"/>
        </w:rPr>
        <w:t>2023 г.</w:t>
      </w:r>
    </w:p>
    <w:p w:rsidR="00D03CCC" w:rsidRPr="00637710" w:rsidRDefault="00D03CCC" w:rsidP="00D03CCC">
      <w:pPr>
        <w:spacing w:before="57"/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D03CCC" w:rsidRPr="00637710" w:rsidRDefault="00D03CCC" w:rsidP="00D03CCC">
      <w:pPr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1.1.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                                                                                                                </w:t>
      </w:r>
    </w:p>
    <w:p w:rsidR="00D03CCC" w:rsidRPr="00637710" w:rsidRDefault="00D03CCC" w:rsidP="00D03CCC">
      <w:pPr>
        <w:rPr>
          <w:spacing w:val="-4"/>
          <w:sz w:val="26"/>
          <w:szCs w:val="26"/>
        </w:rPr>
      </w:pPr>
    </w:p>
    <w:p w:rsidR="00D03CCC" w:rsidRPr="00637710" w:rsidRDefault="00D03CCC" w:rsidP="00D03CCC">
      <w:pPr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D03CCC" w:rsidRPr="00637710" w:rsidRDefault="00D03CCC" w:rsidP="00D03CCC">
      <w:pPr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2.1.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                                                                                                                </w:t>
      </w:r>
    </w:p>
    <w:p w:rsidR="00D03CCC" w:rsidRPr="00637710" w:rsidRDefault="00D03CCC" w:rsidP="00D03CCC">
      <w:pPr>
        <w:rPr>
          <w:rFonts w:eastAsia="Times New Roman"/>
          <w:color w:val="000000"/>
          <w:spacing w:val="-4"/>
          <w:sz w:val="26"/>
          <w:szCs w:val="26"/>
          <w:u w:val="single"/>
        </w:rPr>
      </w:pPr>
    </w:p>
    <w:p w:rsidR="00D03CCC" w:rsidRPr="00637710" w:rsidRDefault="00D03CCC" w:rsidP="00D03CCC">
      <w:pPr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D03CCC" w:rsidRPr="00637710" w:rsidRDefault="00D03CCC" w:rsidP="00D03CCC">
      <w:pPr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Отсутствуют                                                                                                                        </w:t>
      </w:r>
    </w:p>
    <w:p w:rsidR="00D03CCC" w:rsidRPr="00637710" w:rsidRDefault="00D03CCC" w:rsidP="00D03CCC">
      <w:pPr>
        <w:rPr>
          <w:rFonts w:eastAsia="Times New Roman"/>
          <w:color w:val="000000"/>
          <w:spacing w:val="-4"/>
          <w:sz w:val="26"/>
          <w:szCs w:val="26"/>
          <w:u w:val="single"/>
        </w:rPr>
      </w:pPr>
    </w:p>
    <w:p w:rsidR="00D03CCC" w:rsidRPr="00637710" w:rsidRDefault="00D03CCC" w:rsidP="00D03CCC">
      <w:pPr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D03CCC" w:rsidRPr="00637710" w:rsidRDefault="00D03CCC" w:rsidP="00D03CCC">
      <w:pPr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Pr="00637710">
        <w:rPr>
          <w:rFonts w:eastAsia="Times New Roman"/>
          <w:bCs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>на условно разрешенный вид использования земельного участка по пер. Семипалатинскому/ ул. Узенькой, 2/1 в Кировском районе г. Астрахани — хранение автотранспорта.</w:t>
      </w:r>
    </w:p>
    <w:p w:rsidR="00D03CCC" w:rsidRPr="00637710" w:rsidRDefault="00D03CCC" w:rsidP="00D03CCC">
      <w:pPr>
        <w:suppressAutoHyphens w:val="0"/>
        <w:jc w:val="both"/>
        <w:rPr>
          <w:sz w:val="26"/>
          <w:szCs w:val="26"/>
        </w:rPr>
      </w:pPr>
    </w:p>
    <w:p w:rsidR="00D03CCC" w:rsidRPr="00637710" w:rsidRDefault="00D03CCC" w:rsidP="00D03CCC">
      <w:pPr>
        <w:suppressAutoHyphens w:val="0"/>
        <w:jc w:val="both"/>
        <w:rPr>
          <w:sz w:val="26"/>
          <w:szCs w:val="26"/>
        </w:rPr>
      </w:pPr>
    </w:p>
    <w:p w:rsidR="00D03CCC" w:rsidRPr="00637710" w:rsidRDefault="00D03CCC" w:rsidP="00D03CCC">
      <w:pPr>
        <w:suppressAutoHyphens w:val="0"/>
        <w:jc w:val="both"/>
        <w:rPr>
          <w:sz w:val="26"/>
          <w:szCs w:val="26"/>
        </w:rPr>
      </w:pP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D03CCC" w:rsidRPr="00637710" w:rsidRDefault="00D03CCC" w:rsidP="00D03CCC">
      <w:pPr>
        <w:suppressAutoHyphens w:val="0"/>
        <w:jc w:val="both"/>
        <w:rPr>
          <w:sz w:val="26"/>
          <w:szCs w:val="26"/>
        </w:rPr>
      </w:pP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D03CCC" w:rsidRPr="00637710" w:rsidRDefault="00D03CCC" w:rsidP="00D03CCC">
      <w:pPr>
        <w:suppressAutoHyphens w:val="0"/>
        <w:jc w:val="both"/>
        <w:rPr>
          <w:sz w:val="26"/>
          <w:szCs w:val="26"/>
        </w:rPr>
      </w:pP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строительству, архитектуре и </w:t>
      </w:r>
    </w:p>
    <w:p w:rsidR="00D03CCC" w:rsidRPr="00637710" w:rsidRDefault="00D03CCC" w:rsidP="00D03CCC">
      <w:pPr>
        <w:suppressAutoHyphens w:val="0"/>
        <w:jc w:val="both"/>
        <w:rPr>
          <w:sz w:val="26"/>
          <w:szCs w:val="26"/>
        </w:rPr>
      </w:pP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градостроительству администрации </w:t>
      </w:r>
    </w:p>
    <w:p w:rsidR="00D03CCC" w:rsidRPr="00637710" w:rsidRDefault="00D03CCC" w:rsidP="00D03CCC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муниципального образования «Город Астрахань»                 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</w:t>
      </w: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           А.И. Строкина</w:t>
      </w:r>
    </w:p>
    <w:p w:rsidR="00D03CCC" w:rsidRDefault="00D03CCC" w:rsidP="00D03CCC">
      <w:pPr>
        <w:suppressAutoHyphens w:val="0"/>
        <w:jc w:val="both"/>
        <w:rPr>
          <w:sz w:val="26"/>
          <w:szCs w:val="26"/>
        </w:rPr>
      </w:pPr>
    </w:p>
    <w:p w:rsidR="00D03CCC" w:rsidRDefault="00D03CCC" w:rsidP="00D03CCC">
      <w:pPr>
        <w:suppressAutoHyphens w:val="0"/>
        <w:jc w:val="both"/>
        <w:rPr>
          <w:sz w:val="26"/>
          <w:szCs w:val="26"/>
        </w:rPr>
      </w:pPr>
    </w:p>
    <w:p w:rsidR="00D03CCC" w:rsidRPr="00637710" w:rsidRDefault="00D03CCC" w:rsidP="00D03CCC">
      <w:pPr>
        <w:suppressAutoHyphens w:val="0"/>
        <w:jc w:val="both"/>
        <w:rPr>
          <w:sz w:val="26"/>
          <w:szCs w:val="26"/>
        </w:rPr>
      </w:pPr>
    </w:p>
    <w:p w:rsidR="00D03CCC" w:rsidRPr="00637710" w:rsidRDefault="00D03CCC" w:rsidP="00D03CCC">
      <w:pPr>
        <w:suppressAutoHyphens w:val="0"/>
        <w:jc w:val="both"/>
        <w:rPr>
          <w:sz w:val="20"/>
          <w:szCs w:val="26"/>
        </w:rPr>
      </w:pPr>
      <w:r w:rsidRPr="00637710">
        <w:rPr>
          <w:rFonts w:eastAsia="Times New Roman"/>
          <w:color w:val="000000"/>
          <w:spacing w:val="-4"/>
          <w:sz w:val="20"/>
          <w:szCs w:val="26"/>
        </w:rPr>
        <w:t>Аймашева Карылгаш Болатовна</w:t>
      </w:r>
    </w:p>
    <w:p w:rsidR="00D03CCC" w:rsidRPr="00637710" w:rsidRDefault="00D03CCC" w:rsidP="00D03CCC">
      <w:pPr>
        <w:suppressAutoHyphens w:val="0"/>
        <w:jc w:val="both"/>
        <w:rPr>
          <w:rFonts w:eastAsia="Times New Roman" w:cs="Times New Roman"/>
          <w:color w:val="000000"/>
          <w:spacing w:val="-4"/>
          <w:sz w:val="20"/>
          <w:szCs w:val="26"/>
        </w:rPr>
      </w:pPr>
      <w:r w:rsidRPr="00637710">
        <w:rPr>
          <w:sz w:val="20"/>
          <w:szCs w:val="26"/>
        </w:rPr>
        <w:t>Т</w:t>
      </w:r>
      <w:r w:rsidRPr="00637710">
        <w:rPr>
          <w:rFonts w:eastAsia="Times New Roman" w:cs="Times New Roman"/>
          <w:color w:val="000000"/>
          <w:spacing w:val="-4"/>
          <w:sz w:val="20"/>
          <w:szCs w:val="26"/>
        </w:rPr>
        <w:t>ел.:52-51-06</w:t>
      </w:r>
    </w:p>
    <w:p w:rsidR="00D03CCC" w:rsidRPr="00637710" w:rsidRDefault="00D03CCC" w:rsidP="00D03CCC">
      <w:pPr>
        <w:pStyle w:val="a1"/>
        <w:pageBreakBefore/>
        <w:spacing w:after="0"/>
        <w:ind w:left="357" w:right="614"/>
        <w:jc w:val="center"/>
        <w:rPr>
          <w:sz w:val="26"/>
          <w:szCs w:val="26"/>
        </w:rPr>
      </w:pPr>
      <w:r w:rsidRPr="00637710">
        <w:rPr>
          <w:rFonts w:eastAsia="Times New Roman" w:cs="Times New Roman"/>
          <w:b/>
          <w:bCs/>
          <w:color w:val="000000"/>
          <w:sz w:val="26"/>
          <w:szCs w:val="26"/>
        </w:rPr>
        <w:lastRenderedPageBreak/>
        <w:t>Заключение о результатах общественных обсуждений</w:t>
      </w:r>
    </w:p>
    <w:p w:rsidR="00D03CCC" w:rsidRPr="00637710" w:rsidRDefault="00D03CCC" w:rsidP="00D03CCC">
      <w:pPr>
        <w:pStyle w:val="a1"/>
        <w:tabs>
          <w:tab w:val="left" w:pos="9355"/>
        </w:tabs>
        <w:spacing w:after="0"/>
        <w:ind w:left="357" w:right="141"/>
        <w:jc w:val="center"/>
        <w:rPr>
          <w:sz w:val="26"/>
          <w:szCs w:val="26"/>
        </w:rPr>
      </w:pPr>
      <w:r w:rsidRPr="00637710">
        <w:rPr>
          <w:rFonts w:eastAsia="Times New Roman" w:cs="Times New Roman"/>
          <w:b/>
          <w:bCs/>
          <w:color w:val="000000"/>
          <w:sz w:val="26"/>
          <w:szCs w:val="26"/>
        </w:rPr>
        <w:t>по проекту «Решение о предоставлении разрешения на отклонение от предельных параметров разрешенного строительства, реконструкции объектов капитального строительства по ул. Августовской/                        ул. Водопроводной, 34а/1 в Ленинском районе г. Астрахани</w:t>
      </w:r>
      <w:r w:rsidRPr="00637710">
        <w:rPr>
          <w:rFonts w:eastAsia="Times New Roman" w:cs="Times New Roman"/>
          <w:b/>
          <w:bCs/>
          <w:color w:val="000000"/>
          <w:spacing w:val="-4"/>
          <w:sz w:val="26"/>
          <w:szCs w:val="26"/>
          <w:highlight w:val="white"/>
          <w:shd w:val="clear" w:color="auto" w:fill="FFFFFF"/>
          <w:lang w:eastAsia="ar-SA"/>
        </w:rPr>
        <w:t>»</w:t>
      </w:r>
    </w:p>
    <w:p w:rsidR="00D03CCC" w:rsidRPr="00637710" w:rsidRDefault="00D03CCC" w:rsidP="00D03CCC">
      <w:pPr>
        <w:pStyle w:val="a1"/>
        <w:spacing w:after="0"/>
        <w:jc w:val="center"/>
        <w:rPr>
          <w:rFonts w:ascii="Liberation Serif" w:eastAsia="Times New Roman" w:hAnsi="Liberation Serif" w:cs="Liberation Serif"/>
          <w:b/>
          <w:bCs/>
          <w:color w:val="000000"/>
          <w:sz w:val="26"/>
          <w:szCs w:val="26"/>
        </w:rPr>
      </w:pPr>
    </w:p>
    <w:p w:rsidR="00D03CCC" w:rsidRPr="00637710" w:rsidRDefault="00D03CCC" w:rsidP="00D03CCC">
      <w:pPr>
        <w:suppressAutoHyphens w:val="0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Дата оформления заключения  «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14 </w:t>
      </w:r>
      <w:r w:rsidRPr="00637710">
        <w:rPr>
          <w:rFonts w:eastAsia="Times New Roman"/>
          <w:color w:val="000000"/>
          <w:spacing w:val="-4"/>
          <w:sz w:val="26"/>
          <w:szCs w:val="26"/>
        </w:rPr>
        <w:t>»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июля  </w:t>
      </w:r>
      <w:r w:rsidRPr="00637710">
        <w:rPr>
          <w:rFonts w:eastAsia="Times New Roman"/>
          <w:color w:val="000000"/>
          <w:spacing w:val="-4"/>
          <w:sz w:val="26"/>
          <w:szCs w:val="26"/>
        </w:rPr>
        <w:t>2023 года</w:t>
      </w:r>
    </w:p>
    <w:p w:rsidR="00D03CCC" w:rsidRPr="00637710" w:rsidRDefault="00D03CCC" w:rsidP="00D03CCC">
      <w:pPr>
        <w:spacing w:before="113" w:after="57"/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Организатор общественных обсуждений: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Управление по строительству, архитектуре и градостроительству администрации муниципального образования «Город Астрахань» </w:t>
      </w:r>
    </w:p>
    <w:p w:rsidR="00D03CCC" w:rsidRPr="00637710" w:rsidRDefault="00D03CCC" w:rsidP="00D03CCC">
      <w:pPr>
        <w:spacing w:after="57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Наименование проекта, рассмотренного на общественных обсуждениях:</w:t>
      </w:r>
    </w:p>
    <w:p w:rsidR="00D03CCC" w:rsidRPr="00637710" w:rsidRDefault="00D03CCC" w:rsidP="00D03CCC">
      <w:pPr>
        <w:spacing w:after="113"/>
        <w:contextualSpacing/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>Решение о предоставлении разрешения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 xml:space="preserve"> на отклонение от предельных параметров разрешенного строительства, реконструкции объектов капитального строительства по ул. Августовской/ ул. Водопроводной, 34а/1 в Ленинском районе г. Астрахани, в отношении земельного участка площадью 355 кв.м, образуемого в результате раздела земельного участка площадью 755 кв.м (кадастровый номер 30:12:020662:1), что меньше установленной градостроительным регламентом минимальной площади участка для индивидуа</w:t>
      </w:r>
      <w:r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 xml:space="preserve">льного жилищного строительства 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>– 400 кв.м.</w:t>
      </w:r>
    </w:p>
    <w:p w:rsidR="00D03CCC" w:rsidRPr="00637710" w:rsidRDefault="00D03CCC" w:rsidP="00D03CCC">
      <w:pPr>
        <w:spacing w:after="113"/>
        <w:contextualSpacing/>
        <w:jc w:val="both"/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</w:pPr>
    </w:p>
    <w:p w:rsidR="00D03CCC" w:rsidRPr="00637710" w:rsidRDefault="00D03CCC" w:rsidP="00D03CCC">
      <w:pPr>
        <w:spacing w:after="113"/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Сведения о количестве участников общественных обсуждений, которые приняли участие в общественных обсуждениях —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0 </w:t>
      </w:r>
    </w:p>
    <w:p w:rsidR="00D03CCC" w:rsidRPr="00637710" w:rsidRDefault="00D03CCC" w:rsidP="00D03CCC">
      <w:pPr>
        <w:spacing w:after="28"/>
        <w:contextualSpacing/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13</w:t>
      </w:r>
      <w:r w:rsidRPr="00637710">
        <w:rPr>
          <w:rFonts w:eastAsia="Times New Roman"/>
          <w:color w:val="000000"/>
          <w:spacing w:val="-4"/>
          <w:sz w:val="26"/>
          <w:szCs w:val="26"/>
        </w:rPr>
        <w:t>»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  <w:lang w:eastAsia="hi-IN"/>
        </w:rPr>
        <w:t>июля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</w:t>
      </w:r>
      <w:r w:rsidRPr="00637710">
        <w:rPr>
          <w:rFonts w:eastAsia="Times New Roman"/>
          <w:color w:val="000000"/>
          <w:spacing w:val="-4"/>
          <w:sz w:val="26"/>
          <w:szCs w:val="26"/>
        </w:rPr>
        <w:t>2023 г.</w:t>
      </w:r>
    </w:p>
    <w:p w:rsidR="00D03CCC" w:rsidRPr="00637710" w:rsidRDefault="00D03CCC" w:rsidP="00D03CCC">
      <w:pPr>
        <w:spacing w:before="57"/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D03CCC" w:rsidRPr="00637710" w:rsidRDefault="00D03CCC" w:rsidP="00D03CCC">
      <w:pPr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1.1.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                                                                                                                </w:t>
      </w:r>
    </w:p>
    <w:p w:rsidR="00D03CCC" w:rsidRPr="00637710" w:rsidRDefault="00D03CCC" w:rsidP="00D03CCC">
      <w:pPr>
        <w:rPr>
          <w:spacing w:val="-4"/>
          <w:sz w:val="26"/>
          <w:szCs w:val="26"/>
        </w:rPr>
      </w:pPr>
    </w:p>
    <w:p w:rsidR="00D03CCC" w:rsidRPr="00637710" w:rsidRDefault="00D03CCC" w:rsidP="00D03CCC">
      <w:pPr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D03CCC" w:rsidRPr="00637710" w:rsidRDefault="00D03CCC" w:rsidP="00D03CCC">
      <w:pPr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2.1.</w:t>
      </w: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                                                                                                                </w:t>
      </w:r>
    </w:p>
    <w:p w:rsidR="00D03CCC" w:rsidRPr="00637710" w:rsidRDefault="00D03CCC" w:rsidP="00D03CCC">
      <w:pPr>
        <w:rPr>
          <w:rFonts w:eastAsia="Times New Roman"/>
          <w:color w:val="000000"/>
          <w:spacing w:val="-4"/>
          <w:sz w:val="26"/>
          <w:szCs w:val="26"/>
          <w:u w:val="single"/>
        </w:rPr>
      </w:pPr>
    </w:p>
    <w:p w:rsidR="00D03CCC" w:rsidRPr="00637710" w:rsidRDefault="00D03CCC" w:rsidP="00D03CCC">
      <w:pPr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D03CCC" w:rsidRPr="00637710" w:rsidRDefault="00D03CCC" w:rsidP="00D03CCC">
      <w:pPr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Отсутствуют                                                                                                                        </w:t>
      </w:r>
    </w:p>
    <w:p w:rsidR="00D03CCC" w:rsidRPr="00637710" w:rsidRDefault="00D03CCC" w:rsidP="00D03CCC">
      <w:pPr>
        <w:rPr>
          <w:rFonts w:eastAsia="Times New Roman"/>
          <w:color w:val="000000"/>
          <w:spacing w:val="-4"/>
          <w:sz w:val="26"/>
          <w:szCs w:val="26"/>
          <w:u w:val="single"/>
        </w:rPr>
      </w:pPr>
    </w:p>
    <w:p w:rsidR="00D03CCC" w:rsidRPr="00637710" w:rsidRDefault="00D03CCC" w:rsidP="00D03CCC">
      <w:pPr>
        <w:rPr>
          <w:sz w:val="26"/>
          <w:szCs w:val="26"/>
        </w:rPr>
      </w:pPr>
      <w:r w:rsidRPr="00637710">
        <w:rPr>
          <w:rFonts w:eastAsia="Times New Roman"/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D03CCC" w:rsidRPr="00637710" w:rsidRDefault="00D03CCC" w:rsidP="00D03CCC">
      <w:pPr>
        <w:jc w:val="both"/>
        <w:rPr>
          <w:sz w:val="26"/>
          <w:szCs w:val="26"/>
        </w:rPr>
      </w:pPr>
      <w:r w:rsidRPr="00637710">
        <w:rPr>
          <w:rFonts w:eastAsia="Times New Roman"/>
          <w:color w:val="000000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Pr="00637710">
        <w:rPr>
          <w:rFonts w:eastAsia="Times New Roman"/>
          <w:bCs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>на отклонение от предельных параметров разрешенного строительства, реконструкции объектов капитального строительства по ул. Августовской/ ул. Водопроводной, 34а/1 в Ленинском районе г. Астрахани.</w:t>
      </w:r>
    </w:p>
    <w:p w:rsidR="00D03CCC" w:rsidRPr="00637710" w:rsidRDefault="00D03CCC" w:rsidP="00D03CCC">
      <w:pPr>
        <w:suppressAutoHyphens w:val="0"/>
        <w:jc w:val="both"/>
        <w:rPr>
          <w:sz w:val="26"/>
          <w:szCs w:val="26"/>
        </w:rPr>
      </w:pPr>
    </w:p>
    <w:p w:rsidR="00D03CCC" w:rsidRPr="00FE1027" w:rsidRDefault="00D03CCC" w:rsidP="00D03CCC">
      <w:pPr>
        <w:suppressAutoHyphens w:val="0"/>
        <w:jc w:val="both"/>
        <w:rPr>
          <w:sz w:val="20"/>
          <w:szCs w:val="26"/>
        </w:rPr>
      </w:pPr>
    </w:p>
    <w:p w:rsidR="00D03CCC" w:rsidRPr="00637710" w:rsidRDefault="00D03CCC" w:rsidP="00D03CCC">
      <w:pPr>
        <w:suppressAutoHyphens w:val="0"/>
        <w:jc w:val="both"/>
        <w:rPr>
          <w:sz w:val="26"/>
          <w:szCs w:val="26"/>
        </w:rPr>
      </w:pP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D03CCC" w:rsidRPr="00637710" w:rsidRDefault="00D03CCC" w:rsidP="00D03CCC">
      <w:pPr>
        <w:suppressAutoHyphens w:val="0"/>
        <w:jc w:val="both"/>
        <w:rPr>
          <w:sz w:val="26"/>
          <w:szCs w:val="26"/>
        </w:rPr>
      </w:pP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D03CCC" w:rsidRPr="00637710" w:rsidRDefault="00D03CCC" w:rsidP="00D03CCC">
      <w:pPr>
        <w:suppressAutoHyphens w:val="0"/>
        <w:jc w:val="both"/>
        <w:rPr>
          <w:sz w:val="26"/>
          <w:szCs w:val="26"/>
        </w:rPr>
      </w:pP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строительству, архитектуре и </w:t>
      </w:r>
    </w:p>
    <w:p w:rsidR="00D03CCC" w:rsidRPr="00637710" w:rsidRDefault="00D03CCC" w:rsidP="00D03CCC">
      <w:pPr>
        <w:suppressAutoHyphens w:val="0"/>
        <w:jc w:val="both"/>
        <w:rPr>
          <w:sz w:val="26"/>
          <w:szCs w:val="26"/>
        </w:rPr>
      </w:pP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градостроительству администрации </w:t>
      </w:r>
    </w:p>
    <w:p w:rsidR="00D03CCC" w:rsidRPr="00637710" w:rsidRDefault="00D03CCC" w:rsidP="00D03CCC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муниципального образования «Город Астрахань»                 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</w:t>
      </w:r>
      <w:r w:rsidRPr="00637710">
        <w:rPr>
          <w:rFonts w:eastAsia="Symbol" w:cs="Times New Roman"/>
          <w:color w:val="000000"/>
          <w:spacing w:val="-4"/>
          <w:sz w:val="26"/>
          <w:szCs w:val="26"/>
        </w:rPr>
        <w:t xml:space="preserve">           А.И. Строкина</w:t>
      </w:r>
    </w:p>
    <w:p w:rsidR="00D03CCC" w:rsidRDefault="00D03CCC" w:rsidP="00D03CCC">
      <w:pPr>
        <w:suppressAutoHyphens w:val="0"/>
        <w:jc w:val="both"/>
        <w:rPr>
          <w:sz w:val="22"/>
          <w:szCs w:val="26"/>
        </w:rPr>
      </w:pPr>
    </w:p>
    <w:p w:rsidR="00D03CCC" w:rsidRDefault="00D03CCC" w:rsidP="00D03CCC">
      <w:pPr>
        <w:suppressAutoHyphens w:val="0"/>
        <w:jc w:val="both"/>
        <w:rPr>
          <w:rFonts w:eastAsia="Times New Roman" w:cs="Times New Roman"/>
          <w:color w:val="000000"/>
          <w:spacing w:val="-4"/>
          <w:sz w:val="20"/>
          <w:szCs w:val="18"/>
        </w:rPr>
      </w:pPr>
      <w:r w:rsidRPr="00637710">
        <w:rPr>
          <w:rFonts w:eastAsia="Times New Roman"/>
          <w:color w:val="000000"/>
          <w:spacing w:val="-4"/>
          <w:sz w:val="20"/>
          <w:szCs w:val="18"/>
        </w:rPr>
        <w:t>Аймашева Карылгаш Болатовна</w:t>
      </w:r>
      <w:r>
        <w:rPr>
          <w:sz w:val="20"/>
          <w:szCs w:val="18"/>
        </w:rPr>
        <w:t>; т</w:t>
      </w:r>
      <w:r w:rsidRPr="00637710">
        <w:rPr>
          <w:rFonts w:eastAsia="Times New Roman" w:cs="Times New Roman"/>
          <w:color w:val="000000"/>
          <w:spacing w:val="-4"/>
          <w:sz w:val="20"/>
          <w:szCs w:val="18"/>
        </w:rPr>
        <w:t>ел.:52-51-06</w:t>
      </w:r>
    </w:p>
    <w:p w:rsidR="00D03CCC" w:rsidRDefault="00D03CCC" w:rsidP="00D03CCC">
      <w:pPr>
        <w:pStyle w:val="a1"/>
        <w:pageBreakBefore/>
        <w:spacing w:after="0"/>
        <w:ind w:left="357" w:right="614"/>
        <w:jc w:val="center"/>
      </w:pPr>
      <w:r>
        <w:rPr>
          <w:rFonts w:eastAsia="Times New Roman" w:cs="Times New Roman"/>
          <w:b/>
          <w:bCs/>
          <w:color w:val="000000"/>
          <w:sz w:val="26"/>
          <w:szCs w:val="26"/>
        </w:rPr>
        <w:lastRenderedPageBreak/>
        <w:t>Заключение о результатах общественных обсуждений</w:t>
      </w:r>
    </w:p>
    <w:p w:rsidR="00D03CCC" w:rsidRDefault="00D03CCC" w:rsidP="00D03CCC">
      <w:pPr>
        <w:pStyle w:val="a1"/>
        <w:tabs>
          <w:tab w:val="left" w:pos="9355"/>
        </w:tabs>
        <w:spacing w:after="0"/>
        <w:ind w:left="357" w:right="141"/>
        <w:jc w:val="center"/>
      </w:pPr>
      <w:r>
        <w:rPr>
          <w:rFonts w:eastAsia="Times New Roman" w:cs="Times New Roman"/>
          <w:b/>
          <w:bCs/>
          <w:color w:val="000000"/>
          <w:sz w:val="26"/>
          <w:szCs w:val="26"/>
        </w:rPr>
        <w:t>по проекту «Решение о предоставлении разрешения на условно разрешенный вид использования земельного участка по ул. Минина, 52 в Трусовском районе г. Астрахани — общественное питание</w:t>
      </w:r>
      <w:r>
        <w:rPr>
          <w:rFonts w:eastAsia="Times New Roman" w:cs="Times New Roman"/>
          <w:b/>
          <w:bCs/>
          <w:color w:val="000000"/>
          <w:spacing w:val="-4"/>
          <w:sz w:val="26"/>
          <w:szCs w:val="26"/>
          <w:highlight w:val="white"/>
          <w:shd w:val="clear" w:color="auto" w:fill="FFFFFF"/>
          <w:lang w:eastAsia="ar-SA"/>
        </w:rPr>
        <w:t>»</w:t>
      </w:r>
    </w:p>
    <w:p w:rsidR="00D03CCC" w:rsidRDefault="00D03CCC" w:rsidP="00D03CCC">
      <w:pPr>
        <w:pStyle w:val="a1"/>
        <w:spacing w:after="0"/>
        <w:jc w:val="center"/>
        <w:rPr>
          <w:rFonts w:ascii="Liberation Serif" w:eastAsia="Times New Roman" w:hAnsi="Liberation Serif" w:cs="Liberation Serif"/>
          <w:b/>
          <w:bCs/>
          <w:color w:val="000000"/>
          <w:sz w:val="26"/>
          <w:szCs w:val="26"/>
        </w:rPr>
      </w:pPr>
    </w:p>
    <w:p w:rsidR="00D03CCC" w:rsidRDefault="00D03CCC" w:rsidP="00D03CCC">
      <w:pPr>
        <w:suppressAutoHyphens w:val="0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Дата оформления заключения  «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14 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» 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июля  </w:t>
      </w:r>
      <w:r>
        <w:rPr>
          <w:rFonts w:eastAsia="Times New Roman"/>
          <w:color w:val="000000"/>
          <w:spacing w:val="-4"/>
          <w:sz w:val="26"/>
          <w:szCs w:val="26"/>
        </w:rPr>
        <w:t>2023 года</w:t>
      </w:r>
    </w:p>
    <w:p w:rsidR="00D03CCC" w:rsidRDefault="00D03CCC" w:rsidP="00D03CCC">
      <w:pPr>
        <w:spacing w:before="113" w:after="57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Организатор общественных обсуждений: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Управление по строительству, архитектуре и градостроительству администрации муниципального образования «Город Астрахань» </w:t>
      </w:r>
    </w:p>
    <w:p w:rsidR="00D03CCC" w:rsidRDefault="00D03CCC" w:rsidP="00D03CCC">
      <w:pPr>
        <w:spacing w:after="57"/>
      </w:pPr>
      <w:r>
        <w:rPr>
          <w:rFonts w:eastAsia="Times New Roman"/>
          <w:color w:val="000000"/>
          <w:spacing w:val="-4"/>
          <w:sz w:val="26"/>
          <w:szCs w:val="26"/>
        </w:rPr>
        <w:t>Наименование проекта, рассмотренного на общественных обсуждениях:</w:t>
      </w:r>
    </w:p>
    <w:p w:rsidR="00D03CCC" w:rsidRDefault="00D03CCC" w:rsidP="00D03CCC">
      <w:pPr>
        <w:spacing w:after="113"/>
        <w:contextualSpacing/>
        <w:jc w:val="both"/>
      </w:pPr>
      <w:r>
        <w:rPr>
          <w:rFonts w:eastAsia="Times New Roman"/>
          <w:color w:val="000000"/>
          <w:spacing w:val="-4"/>
          <w:sz w:val="26"/>
          <w:szCs w:val="26"/>
          <w:u w:val="single"/>
        </w:rPr>
        <w:t>Решение о предоставлении разрешения</w:t>
      </w:r>
      <w:r>
        <w:rPr>
          <w:rFonts w:eastAsia="Times New Roman"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 xml:space="preserve"> на условно разрешенный вид использования земельного участка площадью 445 кв.м (кадастровый номер 30:12:040770:25) по                    ул. Минина, 52 в Трусовском районе г. Астрахани — общественное питание.</w:t>
      </w:r>
    </w:p>
    <w:p w:rsidR="00D03CCC" w:rsidRDefault="00D03CCC" w:rsidP="00D03CCC">
      <w:pPr>
        <w:spacing w:after="113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Сведения о количестве участников общественных обсуждений, которые приняли участие в общественных обсуждениях —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0 </w:t>
      </w:r>
    </w:p>
    <w:p w:rsidR="00D03CCC" w:rsidRDefault="00D03CCC" w:rsidP="00D03CCC">
      <w:pPr>
        <w:spacing w:after="28"/>
        <w:contextualSpacing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13 </w:t>
      </w:r>
      <w:r>
        <w:rPr>
          <w:rFonts w:eastAsia="Times New Roman"/>
          <w:color w:val="000000"/>
          <w:spacing w:val="-4"/>
          <w:sz w:val="26"/>
          <w:szCs w:val="26"/>
        </w:rPr>
        <w:t>»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</w:t>
      </w:r>
      <w:r>
        <w:rPr>
          <w:rFonts w:eastAsia="Times New Roman"/>
          <w:color w:val="000000"/>
          <w:spacing w:val="-4"/>
          <w:sz w:val="26"/>
          <w:szCs w:val="26"/>
          <w:u w:val="single"/>
          <w:lang w:eastAsia="hi-IN"/>
        </w:rPr>
        <w:t>июля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</w:t>
      </w:r>
      <w:r>
        <w:rPr>
          <w:rFonts w:eastAsia="Times New Roman"/>
          <w:color w:val="000000"/>
          <w:spacing w:val="-4"/>
          <w:sz w:val="26"/>
          <w:szCs w:val="26"/>
        </w:rPr>
        <w:t>2023 г.</w:t>
      </w:r>
    </w:p>
    <w:p w:rsidR="00D03CCC" w:rsidRDefault="00D03CCC" w:rsidP="00D03CCC">
      <w:pPr>
        <w:spacing w:before="57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D03CCC" w:rsidRDefault="00D03CCC" w:rsidP="00D03CCC">
      <w:r>
        <w:rPr>
          <w:rFonts w:eastAsia="Times New Roman"/>
          <w:color w:val="000000"/>
          <w:spacing w:val="-4"/>
          <w:sz w:val="26"/>
          <w:szCs w:val="26"/>
        </w:rPr>
        <w:t>1.1.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                                                                                                                </w:t>
      </w:r>
    </w:p>
    <w:p w:rsidR="00D03CCC" w:rsidRDefault="00D03CCC" w:rsidP="00D03CCC">
      <w:pPr>
        <w:rPr>
          <w:spacing w:val="-4"/>
          <w:sz w:val="26"/>
          <w:szCs w:val="26"/>
        </w:rPr>
      </w:pPr>
    </w:p>
    <w:p w:rsidR="00D03CCC" w:rsidRDefault="00D03CCC" w:rsidP="00D03CCC">
      <w:pPr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D03CCC" w:rsidRDefault="00D03CCC" w:rsidP="00D03CCC">
      <w:r>
        <w:rPr>
          <w:rFonts w:eastAsia="Times New Roman"/>
          <w:color w:val="000000"/>
          <w:spacing w:val="-4"/>
          <w:sz w:val="26"/>
          <w:szCs w:val="26"/>
        </w:rPr>
        <w:t>2.1.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                                                                                                                </w:t>
      </w:r>
    </w:p>
    <w:p w:rsidR="00D03CCC" w:rsidRDefault="00D03CCC" w:rsidP="00D03CCC">
      <w:pPr>
        <w:rPr>
          <w:rFonts w:eastAsia="Times New Roman"/>
          <w:color w:val="000000"/>
          <w:spacing w:val="-4"/>
          <w:sz w:val="26"/>
          <w:szCs w:val="26"/>
          <w:u w:val="single"/>
        </w:rPr>
      </w:pPr>
    </w:p>
    <w:p w:rsidR="00D03CCC" w:rsidRDefault="00D03CCC" w:rsidP="00D03CCC">
      <w:pPr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D03CCC" w:rsidRDefault="00D03CCC" w:rsidP="00D03CCC">
      <w:pPr>
        <w:jc w:val="both"/>
      </w:pP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Отсутствуют                                                                                                                        </w:t>
      </w:r>
    </w:p>
    <w:p w:rsidR="00D03CCC" w:rsidRDefault="00D03CCC" w:rsidP="00D03CCC">
      <w:pPr>
        <w:rPr>
          <w:rFonts w:eastAsia="Times New Roman"/>
          <w:color w:val="000000"/>
          <w:spacing w:val="-4"/>
          <w:sz w:val="26"/>
          <w:szCs w:val="26"/>
          <w:u w:val="single"/>
        </w:rPr>
      </w:pPr>
    </w:p>
    <w:p w:rsidR="00D03CCC" w:rsidRDefault="00D03CCC" w:rsidP="00D03CCC">
      <w:r>
        <w:rPr>
          <w:rFonts w:eastAsia="Times New Roman"/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D03CCC" w:rsidRDefault="00D03CCC" w:rsidP="00D03CCC">
      <w:pPr>
        <w:jc w:val="both"/>
      </w:pPr>
      <w:r>
        <w:rPr>
          <w:rFonts w:eastAsia="Times New Roman"/>
          <w:color w:val="000000"/>
          <w:sz w:val="26"/>
          <w:szCs w:val="26"/>
          <w:u w:val="single"/>
        </w:rPr>
        <w:t>В связи с отсутствием предложений и замечаний рекомендуется одобрить проект решения о предоставлении разрешения</w:t>
      </w:r>
      <w:r>
        <w:rPr>
          <w:rFonts w:eastAsia="Times New Roman"/>
          <w:bCs/>
          <w:color w:val="000000"/>
          <w:spacing w:val="-4"/>
          <w:sz w:val="26"/>
          <w:szCs w:val="26"/>
          <w:u w:val="single"/>
          <w:shd w:val="clear" w:color="auto" w:fill="FFFFFF"/>
          <w:lang w:eastAsia="ar-SA"/>
        </w:rPr>
        <w:t xml:space="preserve"> на условно разрешенный вид использования земельного участка по ул. Минина, 52 в Трусовском районе г. Астрахани — общественное питание.</w:t>
      </w:r>
    </w:p>
    <w:p w:rsidR="00D03CCC" w:rsidRDefault="00D03CCC" w:rsidP="00D03CCC">
      <w:pPr>
        <w:suppressAutoHyphens w:val="0"/>
        <w:jc w:val="both"/>
        <w:rPr>
          <w:sz w:val="18"/>
          <w:szCs w:val="26"/>
        </w:rPr>
      </w:pPr>
    </w:p>
    <w:p w:rsidR="00D03CCC" w:rsidRDefault="00D03CCC" w:rsidP="00D03CCC">
      <w:pPr>
        <w:suppressAutoHyphens w:val="0"/>
        <w:jc w:val="both"/>
        <w:rPr>
          <w:sz w:val="22"/>
          <w:szCs w:val="26"/>
        </w:rPr>
      </w:pPr>
    </w:p>
    <w:p w:rsidR="00D03CCC" w:rsidRDefault="00D03CCC" w:rsidP="00D03CCC">
      <w:pPr>
        <w:suppressAutoHyphens w:val="0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D03CCC" w:rsidRDefault="00D03CCC" w:rsidP="00D03CCC">
      <w:pPr>
        <w:suppressAutoHyphens w:val="0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D03CCC" w:rsidRDefault="00D03CCC" w:rsidP="00D03CCC">
      <w:pPr>
        <w:suppressAutoHyphens w:val="0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 xml:space="preserve">строительству, архитектуре и </w:t>
      </w:r>
    </w:p>
    <w:p w:rsidR="00D03CCC" w:rsidRDefault="00D03CCC" w:rsidP="00D03CCC">
      <w:pPr>
        <w:suppressAutoHyphens w:val="0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градостроительству администрации </w:t>
      </w:r>
    </w:p>
    <w:p w:rsidR="00D03CCC" w:rsidRDefault="00D03CCC" w:rsidP="00D03CCC">
      <w:pPr>
        <w:suppressAutoHyphens w:val="0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муниципального образования «Город Астрахань»                                        А.И. Строкина</w:t>
      </w:r>
    </w:p>
    <w:p w:rsidR="00D03CCC" w:rsidRDefault="00D03CCC" w:rsidP="00D03CCC">
      <w:pPr>
        <w:suppressAutoHyphens w:val="0"/>
        <w:jc w:val="both"/>
        <w:rPr>
          <w:sz w:val="28"/>
          <w:szCs w:val="28"/>
        </w:rPr>
      </w:pPr>
    </w:p>
    <w:p w:rsidR="00D03CCC" w:rsidRDefault="00D03CCC" w:rsidP="00D03CCC">
      <w:pPr>
        <w:suppressAutoHyphens w:val="0"/>
        <w:jc w:val="both"/>
        <w:rPr>
          <w:rFonts w:eastAsia="Times New Roman"/>
          <w:color w:val="000000"/>
          <w:spacing w:val="-4"/>
          <w:sz w:val="28"/>
          <w:szCs w:val="28"/>
        </w:rPr>
      </w:pPr>
    </w:p>
    <w:p w:rsidR="00D03CCC" w:rsidRDefault="00D03CCC" w:rsidP="00D03CCC">
      <w:pPr>
        <w:suppressAutoHyphens w:val="0"/>
        <w:jc w:val="both"/>
        <w:rPr>
          <w:rFonts w:eastAsia="Times New Roman"/>
          <w:color w:val="000000"/>
          <w:spacing w:val="-4"/>
          <w:sz w:val="28"/>
          <w:szCs w:val="28"/>
        </w:rPr>
      </w:pPr>
    </w:p>
    <w:p w:rsidR="00D03CCC" w:rsidRDefault="00D03CCC" w:rsidP="00D03CCC">
      <w:pPr>
        <w:suppressAutoHyphens w:val="0"/>
        <w:jc w:val="both"/>
        <w:rPr>
          <w:rFonts w:eastAsia="Times New Roman"/>
          <w:color w:val="000000"/>
          <w:spacing w:val="-4"/>
          <w:sz w:val="50"/>
          <w:szCs w:val="50"/>
        </w:rPr>
      </w:pPr>
    </w:p>
    <w:p w:rsidR="00D03CCC" w:rsidRDefault="00D03CCC" w:rsidP="00D03CCC">
      <w:pPr>
        <w:suppressAutoHyphens w:val="0"/>
        <w:jc w:val="both"/>
      </w:pPr>
      <w:r>
        <w:rPr>
          <w:sz w:val="18"/>
          <w:szCs w:val="18"/>
        </w:rPr>
        <w:t>Т</w:t>
      </w:r>
      <w:r>
        <w:rPr>
          <w:rFonts w:eastAsia="Times New Roman" w:cs="Times New Roman"/>
          <w:color w:val="000000"/>
          <w:spacing w:val="-4"/>
          <w:sz w:val="18"/>
          <w:szCs w:val="18"/>
        </w:rPr>
        <w:t>ел.:52-51-06</w:t>
      </w:r>
    </w:p>
    <w:sectPr w:rsidR="00D03CCC" w:rsidSect="00150314">
      <w:pgSz w:w="11906" w:h="16838"/>
      <w:pgMar w:top="568" w:right="567" w:bottom="851" w:left="198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6A5A" w:rsidRDefault="00046A5A">
      <w:r>
        <w:separator/>
      </w:r>
    </w:p>
  </w:endnote>
  <w:endnote w:type="continuationSeparator" w:id="0">
    <w:p w:rsidR="00046A5A" w:rsidRDefault="00046A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00000000" w:usb1="500078FF" w:usb2="00000021" w:usb3="00000000" w:csb0="000001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6A5A" w:rsidRDefault="00046A5A">
      <w:r>
        <w:separator/>
      </w:r>
    </w:p>
  </w:footnote>
  <w:footnote w:type="continuationSeparator" w:id="0">
    <w:p w:rsidR="00046A5A" w:rsidRDefault="00046A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635"/>
    <w:rsid w:val="0000394F"/>
    <w:rsid w:val="00046A5A"/>
    <w:rsid w:val="000732F8"/>
    <w:rsid w:val="00073B99"/>
    <w:rsid w:val="00084699"/>
    <w:rsid w:val="000A3ACA"/>
    <w:rsid w:val="000C6A73"/>
    <w:rsid w:val="000D2D61"/>
    <w:rsid w:val="000E1A8C"/>
    <w:rsid w:val="00111D40"/>
    <w:rsid w:val="0011778F"/>
    <w:rsid w:val="00137598"/>
    <w:rsid w:val="00150314"/>
    <w:rsid w:val="001504CA"/>
    <w:rsid w:val="00162559"/>
    <w:rsid w:val="0016487F"/>
    <w:rsid w:val="00166858"/>
    <w:rsid w:val="001812E1"/>
    <w:rsid w:val="001A6216"/>
    <w:rsid w:val="001C11DC"/>
    <w:rsid w:val="001C75E4"/>
    <w:rsid w:val="001D3627"/>
    <w:rsid w:val="001D5A87"/>
    <w:rsid w:val="00202829"/>
    <w:rsid w:val="00205F64"/>
    <w:rsid w:val="002474A5"/>
    <w:rsid w:val="00271701"/>
    <w:rsid w:val="002842D4"/>
    <w:rsid w:val="002A6234"/>
    <w:rsid w:val="002B2062"/>
    <w:rsid w:val="002E0B36"/>
    <w:rsid w:val="002F1B72"/>
    <w:rsid w:val="002F39B0"/>
    <w:rsid w:val="002F72E4"/>
    <w:rsid w:val="00314CA8"/>
    <w:rsid w:val="003560F1"/>
    <w:rsid w:val="00380586"/>
    <w:rsid w:val="004155D8"/>
    <w:rsid w:val="004B166B"/>
    <w:rsid w:val="004D2FB2"/>
    <w:rsid w:val="004D56E6"/>
    <w:rsid w:val="005220FB"/>
    <w:rsid w:val="00522D95"/>
    <w:rsid w:val="00544635"/>
    <w:rsid w:val="00552BFD"/>
    <w:rsid w:val="00557E7A"/>
    <w:rsid w:val="005743A3"/>
    <w:rsid w:val="00582545"/>
    <w:rsid w:val="00594A8E"/>
    <w:rsid w:val="00600E70"/>
    <w:rsid w:val="00673195"/>
    <w:rsid w:val="0068098D"/>
    <w:rsid w:val="00691E91"/>
    <w:rsid w:val="006A167D"/>
    <w:rsid w:val="00713AC9"/>
    <w:rsid w:val="00713B2F"/>
    <w:rsid w:val="00715439"/>
    <w:rsid w:val="00733FB4"/>
    <w:rsid w:val="0075713B"/>
    <w:rsid w:val="00787C64"/>
    <w:rsid w:val="007C6BFF"/>
    <w:rsid w:val="0080721C"/>
    <w:rsid w:val="00813824"/>
    <w:rsid w:val="00826822"/>
    <w:rsid w:val="00847BFE"/>
    <w:rsid w:val="00880BC1"/>
    <w:rsid w:val="008C56E1"/>
    <w:rsid w:val="008D7BA4"/>
    <w:rsid w:val="008E12D9"/>
    <w:rsid w:val="00905351"/>
    <w:rsid w:val="00917D81"/>
    <w:rsid w:val="00927A10"/>
    <w:rsid w:val="00971174"/>
    <w:rsid w:val="00977F18"/>
    <w:rsid w:val="009E4B30"/>
    <w:rsid w:val="009E5BF6"/>
    <w:rsid w:val="009E7FCB"/>
    <w:rsid w:val="00A0333F"/>
    <w:rsid w:val="00A270BE"/>
    <w:rsid w:val="00A57047"/>
    <w:rsid w:val="00A73C9A"/>
    <w:rsid w:val="00A84D7B"/>
    <w:rsid w:val="00AA08BA"/>
    <w:rsid w:val="00AD3265"/>
    <w:rsid w:val="00B056F4"/>
    <w:rsid w:val="00B1072E"/>
    <w:rsid w:val="00B11E5F"/>
    <w:rsid w:val="00B155AB"/>
    <w:rsid w:val="00B26BF8"/>
    <w:rsid w:val="00B3045E"/>
    <w:rsid w:val="00B8027D"/>
    <w:rsid w:val="00B86870"/>
    <w:rsid w:val="00BD0769"/>
    <w:rsid w:val="00BE7104"/>
    <w:rsid w:val="00D03CCC"/>
    <w:rsid w:val="00D11093"/>
    <w:rsid w:val="00D424ED"/>
    <w:rsid w:val="00DC5B8C"/>
    <w:rsid w:val="00DD1D70"/>
    <w:rsid w:val="00DF1EEC"/>
    <w:rsid w:val="00E05FF1"/>
    <w:rsid w:val="00E14A62"/>
    <w:rsid w:val="00E2653B"/>
    <w:rsid w:val="00E7071B"/>
    <w:rsid w:val="00E91ECE"/>
    <w:rsid w:val="00EE059D"/>
    <w:rsid w:val="00EE397F"/>
    <w:rsid w:val="00F44BAE"/>
    <w:rsid w:val="00F609A8"/>
    <w:rsid w:val="00F71EDD"/>
    <w:rsid w:val="00FB3C5E"/>
    <w:rsid w:val="00FD3B50"/>
    <w:rsid w:val="00FE6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BB431EA"/>
  <w15:chartTrackingRefBased/>
  <w15:docId w15:val="{C237A757-ED35-4024-ABDD-A763DBDFB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</w:pPr>
    <w:rPr>
      <w:rFonts w:eastAsia="Lucida Sans Unicode" w:cs="Tahoma"/>
      <w:kern w:val="2"/>
      <w:sz w:val="24"/>
      <w:szCs w:val="24"/>
      <w:lang w:eastAsia="zh-CN" w:bidi="hi-IN"/>
    </w:rPr>
  </w:style>
  <w:style w:type="paragraph" w:styleId="4">
    <w:name w:val="heading 4"/>
    <w:basedOn w:val="a0"/>
    <w:next w:val="a1"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5">
    <w:name w:val="Основной шрифт абзаца5"/>
  </w:style>
  <w:style w:type="character" w:customStyle="1" w:styleId="WW8Num2z0">
    <w:name w:val="WW8Num2z0"/>
    <w:rPr>
      <w:rFonts w:ascii="Times New Roman" w:eastAsia="Arial" w:hAnsi="Times New Roman" w:cs="Times New Roman"/>
      <w:b w:val="0"/>
      <w:bCs w:val="0"/>
      <w:i w:val="0"/>
      <w:iCs w:val="0"/>
      <w:strike w:val="0"/>
      <w:dstrike w:val="0"/>
      <w:spacing w:val="0"/>
      <w:kern w:val="2"/>
      <w:sz w:val="27"/>
      <w:szCs w:val="27"/>
      <w:highlight w:val="white"/>
      <w:em w:val="none"/>
      <w:lang w:val="ru-RU" w:bidi="ar-SA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  <w14:textFill>
        <w14:solidFill>
          <w14:srgbClr w14:val="000000"/>
        </w14:solidFill>
      </w14:textFill>
    </w:rPr>
  </w:style>
  <w:style w:type="character" w:customStyle="1" w:styleId="40">
    <w:name w:val="Основной шрифт абзаца4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-Absatz-Standardschriftart1111111111111111111111111111111111111111111111111111111111111111111111111">
    <w:name w:val="WW-Absatz-Standardschriftart1111111111111111111111111111111111111111111111111111111111111111111111111"/>
  </w:style>
  <w:style w:type="character" w:customStyle="1" w:styleId="WW-Absatz-Standardschriftart11111111111111111111111111111111111111111111111111111111111111111111111111">
    <w:name w:val="WW-Absatz-Standardschriftart11111111111111111111111111111111111111111111111111111111111111111111111111"/>
  </w:style>
  <w:style w:type="character" w:customStyle="1" w:styleId="WW-Absatz-Standardschriftart111111111111111111111111111111111111111111111111111111111111111111111111111">
    <w:name w:val="WW-Absatz-Standardschriftart111111111111111111111111111111111111111111111111111111111111111111111111111"/>
  </w:style>
  <w:style w:type="character" w:customStyle="1" w:styleId="WW-Absatz-Standardschriftart1111111111111111111111111111111111111111111111111111111111111111111111111111">
    <w:name w:val="WW-Absatz-Standardschriftart1111111111111111111111111111111111111111111111111111111111111111111111111111"/>
  </w:style>
  <w:style w:type="character" w:customStyle="1" w:styleId="3">
    <w:name w:val="Основной шрифт абзаца3"/>
  </w:style>
  <w:style w:type="character" w:customStyle="1" w:styleId="WW-Absatz-Standardschriftart11111111111111111111111111111111111111111111111111111111111111111111111111111">
    <w:name w:val="WW-Absatz-Standardschriftart11111111111111111111111111111111111111111111111111111111111111111111111111111"/>
  </w:style>
  <w:style w:type="character" w:customStyle="1" w:styleId="2">
    <w:name w:val="Основной шрифт абзаца2"/>
  </w:style>
  <w:style w:type="character" w:customStyle="1" w:styleId="WW-Absatz-Standardschriftart111111111111111111111111111111111111111111111111111111111111111111111111111111">
    <w:name w:val="WW-Absatz-Standardschriftart111111111111111111111111111111111111111111111111111111111111111111111111111111"/>
  </w:style>
  <w:style w:type="character" w:customStyle="1" w:styleId="WW-Absatz-Standardschriftart1111111111111111111111111111111111111111111111111111111111111111111111111111111">
    <w:name w:val="WW-Absatz-Standardschriftart1111111111111111111111111111111111111111111111111111111111111111111111111111111"/>
  </w:style>
  <w:style w:type="character" w:customStyle="1" w:styleId="WW-Absatz-Standardschriftart11111111111111111111111111111111111111111111111111111111111111111111111111111111">
    <w:name w:val="WW-Absatz-Standardschriftart11111111111111111111111111111111111111111111111111111111111111111111111111111111"/>
  </w:style>
  <w:style w:type="character" w:customStyle="1" w:styleId="WW-Absatz-Standardschriftart111111111111111111111111111111111111111111111111111111111111111111111111111111111">
    <w:name w:val="WW-Absatz-Standardschriftart111111111111111111111111111111111111111111111111111111111111111111111111111111111"/>
  </w:style>
  <w:style w:type="character" w:customStyle="1" w:styleId="WW-Absatz-Standardschriftart1111111111111111111111111111111111111111111111111111111111111111111111111111111111">
    <w:name w:val="WW-Absatz-Standardschriftart1111111111111111111111111111111111111111111111111111111111111111111111111111111111"/>
  </w:style>
  <w:style w:type="character" w:customStyle="1" w:styleId="WW-Absatz-Standardschriftart11111111111111111111111111111111111111111111111111111111111111111111111111111111111">
    <w:name w:val="WW-Absatz-Standardschriftart11111111111111111111111111111111111111111111111111111111111111111111111111111111111"/>
  </w:style>
  <w:style w:type="character" w:customStyle="1" w:styleId="WW-Absatz-Standardschriftart111111111111111111111111111111111111111111111111111111111111111111111111111111111111">
    <w:name w:val="WW-Absatz-Standardschriftart111111111111111111111111111111111111111111111111111111111111111111111111111111111111"/>
  </w:style>
  <w:style w:type="character" w:customStyle="1" w:styleId="WW-Absatz-Standardschriftart1111111111111111111111111111111111111111111111111111111111111111111111111111111111111">
    <w:name w:val="WW-Absatz-Standardschriftart1111111111111111111111111111111111111111111111111111111111111111111111111111111111111"/>
  </w:style>
  <w:style w:type="character" w:customStyle="1" w:styleId="WW-Absatz-Standardschriftart11111111111111111111111111111111111111111111111111111111111111111111111111111111111111">
    <w:name w:val="WW-Absatz-Standardschriftart11111111111111111111111111111111111111111111111111111111111111111111111111111111111111"/>
  </w:style>
  <w:style w:type="character" w:customStyle="1" w:styleId="WW-Absatz-Standardschriftart111111111111111111111111111111111111111111111111111111111111111111111111111111111111111">
    <w:name w:val="WW-Absatz-Standardschriftart111111111111111111111111111111111111111111111111111111111111111111111111111111111111111"/>
  </w:style>
  <w:style w:type="character" w:customStyle="1" w:styleId="WW-Absatz-Standardschriftart1111111111111111111111111111111111111111111111111111111111111111111111111111111111111111">
    <w:name w:val="WW-Absatz-Standardschriftart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">
    <w:name w:val="WW-Absatz-Standardschriftart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">
    <w:name w:val="WW-Absatz-Standardschriftart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">
    <w:name w:val="WW-Absatz-Standardschriftart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">
    <w:name w:val="WW-Absatz-Standardschriftart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">
    <w:name w:val="WW-Absatz-Standardschriftart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">
    <w:name w:val="WW-Absatz-Standardschriftart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">
    <w:name w:val="WW-Absatz-Standardschriftart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">
    <w:name w:val="WW-Absatz-Standardschriftart111111111111111111111111111111111111111111111111111111111111111111111111111111111111111111111111"/>
  </w:style>
  <w:style w:type="character" w:customStyle="1" w:styleId="1">
    <w:name w:val="Основной шрифт абзаца1"/>
  </w:style>
  <w:style w:type="character" w:styleId="a5">
    <w:name w:val="Hyperlink"/>
    <w:rPr>
      <w:color w:val="000080"/>
      <w:u w:val="single"/>
      <w:lang/>
    </w:rPr>
  </w:style>
  <w:style w:type="character" w:customStyle="1" w:styleId="a6">
    <w:name w:val="Цветовое выделение для Текст"/>
    <w:rPr>
      <w:sz w:val="24"/>
    </w:rPr>
  </w:style>
  <w:style w:type="character" w:customStyle="1" w:styleId="a7">
    <w:name w:val="Символ нумерации"/>
  </w:style>
  <w:style w:type="character" w:customStyle="1" w:styleId="a8">
    <w:name w:val="Символы концевой сноски"/>
  </w:style>
  <w:style w:type="character" w:customStyle="1" w:styleId="10">
    <w:name w:val="Знак концевой сноски1"/>
    <w:rPr>
      <w:vertAlign w:val="superscript"/>
    </w:rPr>
  </w:style>
  <w:style w:type="character" w:customStyle="1" w:styleId="a9">
    <w:name w:val="Символ сноски"/>
    <w:rPr>
      <w:vertAlign w:val="superscript"/>
    </w:rPr>
  </w:style>
  <w:style w:type="character" w:customStyle="1" w:styleId="WW-">
    <w:name w:val="WW-Символ сноски"/>
  </w:style>
  <w:style w:type="paragraph" w:styleId="a0">
    <w:name w:val="Title"/>
    <w:basedOn w:val="a"/>
    <w:next w:val="a1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styleId="a1">
    <w:name w:val="Body Text"/>
    <w:basedOn w:val="a"/>
    <w:link w:val="aa"/>
    <w:pPr>
      <w:spacing w:after="120"/>
    </w:pPr>
  </w:style>
  <w:style w:type="paragraph" w:styleId="ab">
    <w:name w:val="List"/>
    <w:basedOn w:val="a1"/>
  </w:style>
  <w:style w:type="paragraph" w:styleId="ac">
    <w:name w:val="caption"/>
    <w:basedOn w:val="a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6">
    <w:name w:val="Указатель6"/>
    <w:basedOn w:val="a"/>
    <w:pPr>
      <w:suppressLineNumbers/>
    </w:pPr>
    <w:rPr>
      <w:rFonts w:cs="Mangal"/>
    </w:rPr>
  </w:style>
  <w:style w:type="paragraph" w:customStyle="1" w:styleId="20">
    <w:name w:val="Название объекта2"/>
    <w:basedOn w:val="a"/>
    <w:pPr>
      <w:suppressLineNumbers/>
      <w:spacing w:before="120" w:after="120"/>
    </w:pPr>
    <w:rPr>
      <w:rFonts w:cs="Mangal"/>
      <w:i/>
      <w:iCs/>
    </w:rPr>
  </w:style>
  <w:style w:type="paragraph" w:customStyle="1" w:styleId="50">
    <w:name w:val="Указатель5"/>
    <w:basedOn w:val="a"/>
    <w:pPr>
      <w:suppressLineNumbers/>
    </w:pPr>
    <w:rPr>
      <w:rFonts w:cs="Mangal"/>
    </w:rPr>
  </w:style>
  <w:style w:type="paragraph" w:customStyle="1" w:styleId="11">
    <w:name w:val="Название объекта1"/>
    <w:basedOn w:val="a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41">
    <w:name w:val="Указатель4"/>
    <w:basedOn w:val="a"/>
    <w:pPr>
      <w:suppressLineNumbers/>
    </w:pPr>
    <w:rPr>
      <w:rFonts w:ascii="Arial" w:hAnsi="Arial" w:cs="Mangal"/>
    </w:rPr>
  </w:style>
  <w:style w:type="paragraph" w:customStyle="1" w:styleId="30">
    <w:name w:val="Название3"/>
    <w:basedOn w:val="a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31">
    <w:name w:val="Указатель3"/>
    <w:basedOn w:val="a"/>
    <w:pPr>
      <w:suppressLineNumbers/>
    </w:pPr>
    <w:rPr>
      <w:rFonts w:ascii="Arial" w:hAnsi="Arial" w:cs="Mangal"/>
    </w:rPr>
  </w:style>
  <w:style w:type="paragraph" w:customStyle="1" w:styleId="21">
    <w:name w:val="Название2"/>
    <w:basedOn w:val="a"/>
    <w:pPr>
      <w:suppressLineNumbers/>
      <w:spacing w:before="120" w:after="120"/>
    </w:pPr>
    <w:rPr>
      <w:i/>
      <w:iCs/>
    </w:rPr>
  </w:style>
  <w:style w:type="paragraph" w:customStyle="1" w:styleId="22">
    <w:name w:val="Указатель2"/>
    <w:basedOn w:val="a"/>
    <w:pPr>
      <w:suppressLineNumbers/>
    </w:pPr>
  </w:style>
  <w:style w:type="paragraph" w:customStyle="1" w:styleId="12">
    <w:name w:val="Название1"/>
    <w:basedOn w:val="a"/>
    <w:pPr>
      <w:suppressLineNumbers/>
      <w:spacing w:before="120" w:after="120"/>
    </w:pPr>
    <w:rPr>
      <w:i/>
      <w:iCs/>
    </w:rPr>
  </w:style>
  <w:style w:type="paragraph" w:customStyle="1" w:styleId="13">
    <w:name w:val="Указатель1"/>
    <w:basedOn w:val="a"/>
    <w:pPr>
      <w:suppressLineNumbers/>
    </w:pPr>
  </w:style>
  <w:style w:type="paragraph" w:customStyle="1" w:styleId="ad">
    <w:name w:val="Содержимое таблицы"/>
    <w:basedOn w:val="a"/>
    <w:pPr>
      <w:suppressLineNumbers/>
    </w:pPr>
  </w:style>
  <w:style w:type="paragraph" w:customStyle="1" w:styleId="WW-0">
    <w:name w:val="WW-Заголовок"/>
    <w:basedOn w:val="a"/>
    <w:next w:val="ae"/>
    <w:pPr>
      <w:widowControl/>
      <w:suppressAutoHyphens w:val="0"/>
      <w:jc w:val="center"/>
    </w:pPr>
    <w:rPr>
      <w:rFonts w:eastAsia="Times New Roman" w:cs="Times New Roman"/>
      <w:b/>
      <w:sz w:val="26"/>
      <w:szCs w:val="20"/>
      <w:lang w:bidi="ar-SA"/>
    </w:rPr>
  </w:style>
  <w:style w:type="paragraph" w:styleId="ae">
    <w:name w:val="Subtitle"/>
    <w:basedOn w:val="a0"/>
    <w:next w:val="a1"/>
    <w:qFormat/>
    <w:pPr>
      <w:jc w:val="center"/>
    </w:pPr>
    <w:rPr>
      <w:i/>
      <w:iCs/>
    </w:rPr>
  </w:style>
  <w:style w:type="paragraph" w:styleId="af">
    <w:name w:val="Balloon Text"/>
    <w:basedOn w:val="a"/>
    <w:rPr>
      <w:rFonts w:ascii="Tahoma" w:hAnsi="Tahoma"/>
      <w:sz w:val="16"/>
      <w:szCs w:val="16"/>
    </w:rPr>
  </w:style>
  <w:style w:type="paragraph" w:customStyle="1" w:styleId="af0">
    <w:name w:val="Верхний и нижний колонтитулы"/>
    <w:basedOn w:val="a"/>
    <w:pPr>
      <w:suppressLineNumbers/>
      <w:tabs>
        <w:tab w:val="center" w:pos="4819"/>
        <w:tab w:val="right" w:pos="9638"/>
      </w:tabs>
    </w:pPr>
  </w:style>
  <w:style w:type="paragraph" w:styleId="af1">
    <w:name w:val="header"/>
    <w:basedOn w:val="a"/>
    <w:pPr>
      <w:tabs>
        <w:tab w:val="center" w:pos="4677"/>
        <w:tab w:val="right" w:pos="9355"/>
      </w:tabs>
    </w:pPr>
  </w:style>
  <w:style w:type="paragraph" w:styleId="af2">
    <w:name w:val="footer"/>
    <w:basedOn w:val="a"/>
    <w:pPr>
      <w:tabs>
        <w:tab w:val="center" w:pos="4677"/>
        <w:tab w:val="right" w:pos="9355"/>
      </w:tabs>
    </w:pPr>
  </w:style>
  <w:style w:type="paragraph" w:customStyle="1" w:styleId="af3">
    <w:name w:val="Содержимое врезки"/>
    <w:basedOn w:val="a1"/>
  </w:style>
  <w:style w:type="paragraph" w:customStyle="1" w:styleId="af4">
    <w:name w:val="Заголовок таблицы"/>
    <w:basedOn w:val="ad"/>
    <w:pPr>
      <w:jc w:val="center"/>
    </w:pPr>
    <w:rPr>
      <w:b/>
      <w:bCs/>
    </w:rPr>
  </w:style>
  <w:style w:type="paragraph" w:customStyle="1" w:styleId="ConsPlusDocList">
    <w:name w:val="  ConsPlusDocList"/>
    <w:next w:val="a"/>
    <w:pPr>
      <w:widowControl w:val="0"/>
      <w:suppressAutoHyphens/>
      <w:autoSpaceDE w:val="0"/>
    </w:pPr>
    <w:rPr>
      <w:rFonts w:ascii="Arial" w:eastAsia="Arial" w:hAnsi="Arial" w:cs="Arial"/>
      <w:lang w:eastAsia="zh-CN"/>
    </w:rPr>
  </w:style>
  <w:style w:type="paragraph" w:customStyle="1" w:styleId="ConsPlusCell">
    <w:name w:val="  ConsPlusCell"/>
    <w:next w:val="a"/>
    <w:pPr>
      <w:widowControl w:val="0"/>
      <w:suppressAutoHyphens/>
      <w:autoSpaceDE w:val="0"/>
    </w:pPr>
    <w:rPr>
      <w:rFonts w:ascii="Arial" w:eastAsia="Arial" w:hAnsi="Arial" w:cs="Arial"/>
      <w:lang w:eastAsia="zh-CN"/>
    </w:rPr>
  </w:style>
  <w:style w:type="paragraph" w:customStyle="1" w:styleId="ConsPlusNonformat">
    <w:name w:val="  ConsPlusNonformat"/>
    <w:next w:val="a"/>
    <w:pPr>
      <w:widowControl w:val="0"/>
      <w:suppressAutoHyphens/>
      <w:autoSpaceDE w:val="0"/>
    </w:pPr>
    <w:rPr>
      <w:rFonts w:ascii="Courier New" w:eastAsia="Courier New" w:hAnsi="Courier New" w:cs="Courier New"/>
      <w:lang w:eastAsia="zh-CN"/>
    </w:rPr>
  </w:style>
  <w:style w:type="paragraph" w:styleId="af5">
    <w:name w:val="endnote text"/>
    <w:basedOn w:val="a"/>
    <w:pPr>
      <w:suppressLineNumbers/>
      <w:ind w:left="339" w:hanging="339"/>
    </w:pPr>
    <w:rPr>
      <w:sz w:val="20"/>
      <w:szCs w:val="20"/>
    </w:rPr>
  </w:style>
  <w:style w:type="character" w:customStyle="1" w:styleId="aa">
    <w:name w:val="Основной текст Знак"/>
    <w:link w:val="a1"/>
    <w:rsid w:val="008E12D9"/>
    <w:rPr>
      <w:rFonts w:eastAsia="Lucida Sans Unicode" w:cs="Tahoma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972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8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1167</Words>
  <Characters>6652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7804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VoroncovaL</dc:creator>
  <cp:keywords/>
  <cp:lastModifiedBy>Айтпаева Хабиба</cp:lastModifiedBy>
  <cp:revision>2</cp:revision>
  <cp:lastPrinted>2023-05-10T05:52:00Z</cp:lastPrinted>
  <dcterms:created xsi:type="dcterms:W3CDTF">2023-07-20T13:06:00Z</dcterms:created>
  <dcterms:modified xsi:type="dcterms:W3CDTF">2023-07-20T13:06:00Z</dcterms:modified>
</cp:coreProperties>
</file>