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3C2" w:rsidRDefault="002653C2" w:rsidP="00795CD0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pacing w:val="20"/>
          <w:sz w:val="24"/>
          <w:szCs w:val="24"/>
          <w:lang w:eastAsia="x-none"/>
        </w:rPr>
      </w:pPr>
      <w:bookmarkStart w:id="0" w:name="bookmark0"/>
      <w:r w:rsidRPr="00795CD0">
        <w:rPr>
          <w:rFonts w:ascii="Times New Roman" w:eastAsia="Times New Roman" w:hAnsi="Times New Roman" w:cs="Times New Roman"/>
          <w:b/>
          <w:bCs/>
          <w:spacing w:val="20"/>
          <w:sz w:val="24"/>
          <w:szCs w:val="24"/>
          <w:lang w:eastAsia="x-none"/>
        </w:rPr>
        <w:tab/>
      </w:r>
      <w:r w:rsidRPr="00795CD0">
        <w:rPr>
          <w:rFonts w:ascii="Times New Roman" w:eastAsia="Times New Roman" w:hAnsi="Times New Roman" w:cs="Times New Roman"/>
          <w:b/>
          <w:bCs/>
          <w:spacing w:val="20"/>
          <w:sz w:val="24"/>
          <w:szCs w:val="24"/>
          <w:lang w:eastAsia="x-none"/>
        </w:rPr>
        <w:tab/>
      </w:r>
      <w:r w:rsidRPr="00795CD0">
        <w:rPr>
          <w:rFonts w:ascii="Times New Roman" w:eastAsia="Times New Roman" w:hAnsi="Times New Roman" w:cs="Times New Roman"/>
          <w:b/>
          <w:bCs/>
          <w:spacing w:val="20"/>
          <w:sz w:val="24"/>
          <w:szCs w:val="24"/>
          <w:lang w:eastAsia="x-none"/>
        </w:rPr>
        <w:tab/>
      </w:r>
      <w:r w:rsidRPr="00795CD0">
        <w:rPr>
          <w:rFonts w:ascii="Times New Roman" w:eastAsia="Times New Roman" w:hAnsi="Times New Roman" w:cs="Times New Roman"/>
          <w:b/>
          <w:bCs/>
          <w:spacing w:val="20"/>
          <w:sz w:val="24"/>
          <w:szCs w:val="24"/>
          <w:lang w:eastAsia="x-none"/>
        </w:rPr>
        <w:tab/>
      </w:r>
      <w:r w:rsidRPr="00795CD0">
        <w:rPr>
          <w:rFonts w:ascii="Times New Roman" w:eastAsia="Times New Roman" w:hAnsi="Times New Roman" w:cs="Times New Roman"/>
          <w:b/>
          <w:bCs/>
          <w:spacing w:val="20"/>
          <w:sz w:val="24"/>
          <w:szCs w:val="24"/>
          <w:lang w:eastAsia="x-none"/>
        </w:rPr>
        <w:tab/>
      </w:r>
      <w:r w:rsidRPr="00795CD0">
        <w:rPr>
          <w:rFonts w:ascii="Times New Roman" w:eastAsia="Times New Roman" w:hAnsi="Times New Roman" w:cs="Times New Roman"/>
          <w:b/>
          <w:bCs/>
          <w:spacing w:val="20"/>
          <w:sz w:val="24"/>
          <w:szCs w:val="24"/>
          <w:lang w:eastAsia="x-none"/>
        </w:rPr>
        <w:tab/>
      </w:r>
      <w:r w:rsidRPr="00795CD0">
        <w:rPr>
          <w:rFonts w:ascii="Times New Roman" w:eastAsia="Times New Roman" w:hAnsi="Times New Roman" w:cs="Times New Roman"/>
          <w:b/>
          <w:bCs/>
          <w:spacing w:val="20"/>
          <w:sz w:val="24"/>
          <w:szCs w:val="24"/>
          <w:lang w:eastAsia="x-none"/>
        </w:rPr>
        <w:tab/>
      </w:r>
      <w:r w:rsidRPr="00795CD0">
        <w:rPr>
          <w:rFonts w:ascii="Times New Roman" w:eastAsia="Times New Roman" w:hAnsi="Times New Roman" w:cs="Times New Roman"/>
          <w:b/>
          <w:bCs/>
          <w:spacing w:val="20"/>
          <w:sz w:val="24"/>
          <w:szCs w:val="24"/>
          <w:lang w:eastAsia="x-none"/>
        </w:rPr>
        <w:tab/>
      </w:r>
      <w:r w:rsidRPr="00795CD0">
        <w:rPr>
          <w:rFonts w:ascii="Times New Roman" w:eastAsia="Times New Roman" w:hAnsi="Times New Roman" w:cs="Times New Roman"/>
          <w:b/>
          <w:bCs/>
          <w:spacing w:val="20"/>
          <w:sz w:val="24"/>
          <w:szCs w:val="24"/>
          <w:lang w:eastAsia="x-none"/>
        </w:rPr>
        <w:tab/>
      </w:r>
      <w:r w:rsidRPr="00795CD0">
        <w:rPr>
          <w:rFonts w:ascii="Times New Roman" w:eastAsia="Times New Roman" w:hAnsi="Times New Roman" w:cs="Times New Roman"/>
          <w:b/>
          <w:bCs/>
          <w:spacing w:val="20"/>
          <w:sz w:val="24"/>
          <w:szCs w:val="24"/>
          <w:lang w:eastAsia="x-none"/>
        </w:rPr>
        <w:tab/>
      </w:r>
      <w:r w:rsidRPr="00795CD0">
        <w:rPr>
          <w:rFonts w:ascii="Times New Roman" w:eastAsia="Times New Roman" w:hAnsi="Times New Roman" w:cs="Times New Roman"/>
          <w:bCs/>
          <w:spacing w:val="20"/>
          <w:sz w:val="24"/>
          <w:szCs w:val="24"/>
          <w:lang w:eastAsia="x-none"/>
        </w:rPr>
        <w:t>Проект</w:t>
      </w:r>
    </w:p>
    <w:p w:rsidR="00795CD0" w:rsidRPr="00795CD0" w:rsidRDefault="00795CD0" w:rsidP="00795CD0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pacing w:val="20"/>
          <w:sz w:val="24"/>
          <w:szCs w:val="24"/>
          <w:lang w:eastAsia="x-none"/>
        </w:rPr>
      </w:pPr>
    </w:p>
    <w:p w:rsidR="006A5CD5" w:rsidRPr="00795CD0" w:rsidRDefault="006A5CD5" w:rsidP="00795CD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4"/>
          <w:szCs w:val="24"/>
          <w:lang w:val="x-none" w:eastAsia="x-none"/>
        </w:rPr>
      </w:pPr>
      <w:r w:rsidRPr="00795CD0">
        <w:rPr>
          <w:rFonts w:ascii="Times New Roman" w:eastAsia="Times New Roman" w:hAnsi="Times New Roman" w:cs="Times New Roman"/>
          <w:b/>
          <w:bCs/>
          <w:spacing w:val="20"/>
          <w:sz w:val="24"/>
          <w:szCs w:val="24"/>
          <w:lang w:val="x-none" w:eastAsia="x-none"/>
        </w:rPr>
        <w:t xml:space="preserve">ДОГОВОР </w:t>
      </w:r>
    </w:p>
    <w:p w:rsidR="006A5CD5" w:rsidRPr="00795CD0" w:rsidRDefault="006A5CD5" w:rsidP="00795CD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4"/>
          <w:szCs w:val="24"/>
          <w:lang w:val="x-none" w:eastAsia="x-none"/>
        </w:rPr>
      </w:pPr>
      <w:r w:rsidRPr="00795CD0">
        <w:rPr>
          <w:rFonts w:ascii="Times New Roman" w:eastAsia="Times New Roman" w:hAnsi="Times New Roman" w:cs="Times New Roman"/>
          <w:b/>
          <w:bCs/>
          <w:spacing w:val="20"/>
          <w:sz w:val="24"/>
          <w:szCs w:val="24"/>
          <w:lang w:val="x-none" w:eastAsia="x-none"/>
        </w:rPr>
        <w:t>АРЕНДЫ ЗЕМЕЛЬНОГО УЧАСТКА,</w:t>
      </w:r>
    </w:p>
    <w:p w:rsidR="006A5CD5" w:rsidRPr="00795CD0" w:rsidRDefault="006A5CD5" w:rsidP="00795CD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4"/>
          <w:szCs w:val="24"/>
          <w:lang w:val="x-none" w:eastAsia="x-none"/>
        </w:rPr>
      </w:pPr>
      <w:r w:rsidRPr="00795CD0">
        <w:rPr>
          <w:rFonts w:ascii="Times New Roman" w:eastAsia="Times New Roman" w:hAnsi="Times New Roman" w:cs="Times New Roman"/>
          <w:b/>
          <w:bCs/>
          <w:spacing w:val="20"/>
          <w:sz w:val="24"/>
          <w:szCs w:val="24"/>
          <w:lang w:val="x-none" w:eastAsia="x-none"/>
        </w:rPr>
        <w:t>РАСПОЛОЖЕННОГО НА ТЕРРИТОРИИ Г.АСТРАХАНИ</w:t>
      </w:r>
    </w:p>
    <w:p w:rsidR="006A5CD5" w:rsidRDefault="006A5CD5" w:rsidP="00795CD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95CD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№ </w:t>
      </w:r>
      <w:r w:rsidRPr="00795C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_______________</w:t>
      </w:r>
    </w:p>
    <w:p w:rsidR="00795CD0" w:rsidRPr="00795CD0" w:rsidRDefault="00795CD0" w:rsidP="00795CD0">
      <w:pPr>
        <w:tabs>
          <w:tab w:val="left" w:pos="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tbl>
      <w:tblPr>
        <w:tblW w:w="9781" w:type="dxa"/>
        <w:tblInd w:w="-34" w:type="dxa"/>
        <w:tblLook w:val="04A0" w:firstRow="1" w:lastRow="0" w:firstColumn="1" w:lastColumn="0" w:noHBand="0" w:noVBand="1"/>
      </w:tblPr>
      <w:tblGrid>
        <w:gridCol w:w="3403"/>
        <w:gridCol w:w="6378"/>
      </w:tblGrid>
      <w:tr w:rsidR="006A5CD5" w:rsidRPr="00795CD0" w:rsidTr="00E56751">
        <w:tc>
          <w:tcPr>
            <w:tcW w:w="3403" w:type="dxa"/>
          </w:tcPr>
          <w:p w:rsidR="006A5CD5" w:rsidRPr="00795CD0" w:rsidRDefault="006A5CD5" w:rsidP="00795CD0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95C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г. Астрахань</w:t>
            </w:r>
            <w:r w:rsidRPr="00795C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ab/>
            </w:r>
          </w:p>
        </w:tc>
        <w:tc>
          <w:tcPr>
            <w:tcW w:w="6378" w:type="dxa"/>
          </w:tcPr>
          <w:p w:rsidR="006A5CD5" w:rsidRPr="00795CD0" w:rsidRDefault="006A5CD5" w:rsidP="00795CD0">
            <w:pPr>
              <w:tabs>
                <w:tab w:val="left" w:pos="0"/>
              </w:tabs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95C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______________________________</w:t>
            </w:r>
          </w:p>
        </w:tc>
      </w:tr>
    </w:tbl>
    <w:p w:rsidR="006A5CD5" w:rsidRPr="00795CD0" w:rsidRDefault="006A5CD5" w:rsidP="00795CD0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16"/>
          <w:szCs w:val="16"/>
          <w:lang w:val="en-US"/>
        </w:rPr>
      </w:pPr>
    </w:p>
    <w:p w:rsidR="006A5CD5" w:rsidRPr="00795CD0" w:rsidRDefault="006A5CD5" w:rsidP="00795CD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Calibri" w:hAnsi="Times New Roman" w:cs="Times New Roman"/>
          <w:b/>
          <w:sz w:val="24"/>
          <w:szCs w:val="24"/>
        </w:rPr>
        <w:tab/>
      </w:r>
      <w:proofErr w:type="gramStart"/>
      <w:r w:rsidRPr="00795CD0">
        <w:rPr>
          <w:rFonts w:ascii="Times New Roman" w:eastAsia="Calibri" w:hAnsi="Times New Roman" w:cs="Times New Roman"/>
          <w:sz w:val="24"/>
          <w:szCs w:val="24"/>
        </w:rPr>
        <w:t xml:space="preserve">Управление муниципального имущества администрации муниципального образования "Городской округ город Астрахань" (далее по тексту - управление), в лице начальника управления </w:t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</w:r>
      <w:r w:rsidRPr="00795CD0">
        <w:rPr>
          <w:rFonts w:ascii="Times New Roman" w:eastAsia="Calibri" w:hAnsi="Times New Roman" w:cs="Times New Roman"/>
          <w:sz w:val="24"/>
          <w:szCs w:val="24"/>
        </w:rPr>
        <w:softHyphen/>
        <w:t xml:space="preserve">_________________________________, действующего на основании Положения об управлении, распоряжения администрации муниципального образования «Городской округ город Астрахань» от </w:t>
      </w:r>
      <w:r w:rsidR="00404D74" w:rsidRPr="00795CD0">
        <w:rPr>
          <w:rFonts w:ascii="Times New Roman" w:eastAsia="Calibri" w:hAnsi="Times New Roman" w:cs="Times New Roman"/>
          <w:sz w:val="24"/>
          <w:szCs w:val="24"/>
        </w:rPr>
        <w:t>__________</w:t>
      </w:r>
      <w:r w:rsidRPr="00795CD0">
        <w:rPr>
          <w:rFonts w:ascii="Times New Roman" w:eastAsia="Calibri" w:hAnsi="Times New Roman" w:cs="Times New Roman"/>
          <w:sz w:val="24"/>
          <w:szCs w:val="24"/>
        </w:rPr>
        <w:t xml:space="preserve"> № </w:t>
      </w:r>
      <w:r w:rsidR="00404D74" w:rsidRPr="00795CD0">
        <w:rPr>
          <w:rFonts w:ascii="Times New Roman" w:eastAsia="Calibri" w:hAnsi="Times New Roman" w:cs="Times New Roman"/>
          <w:sz w:val="24"/>
          <w:szCs w:val="24"/>
        </w:rPr>
        <w:t>______</w:t>
      </w:r>
      <w:r w:rsidRPr="00795CD0">
        <w:rPr>
          <w:rFonts w:ascii="Times New Roman" w:eastAsia="Calibri" w:hAnsi="Times New Roman" w:cs="Times New Roman"/>
          <w:sz w:val="24"/>
          <w:szCs w:val="24"/>
        </w:rPr>
        <w:t>,</w:t>
      </w:r>
      <w:r w:rsidR="00404D74" w:rsidRPr="00795CD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95CD0">
        <w:rPr>
          <w:rFonts w:ascii="Times New Roman" w:eastAsia="Calibri" w:hAnsi="Times New Roman" w:cs="Times New Roman"/>
          <w:sz w:val="24"/>
          <w:szCs w:val="24"/>
        </w:rPr>
        <w:t xml:space="preserve"> именуемое в дальнейшем «Арендодатель», с одной стороны, и </w:t>
      </w:r>
      <w:proofErr w:type="gramEnd"/>
    </w:p>
    <w:p w:rsidR="00795CD0" w:rsidRDefault="006A5CD5" w:rsidP="00795CD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</w:t>
      </w:r>
      <w:r w:rsid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</w:p>
    <w:p w:rsidR="006A5CD5" w:rsidRPr="00795CD0" w:rsidRDefault="006A5CD5" w:rsidP="00795CD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795CD0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именуемый</w:t>
      </w: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дальнейшем «Арендатор», с другой стороны, на основании </w:t>
      </w:r>
      <w:r w:rsidRPr="00795CD0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договора купли-продажи  объекта приватизации</w:t>
      </w:r>
      <w:r w:rsidR="00795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795CD0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являющегося  объектом культурного наследия и находящегося в неудовлетворительном состоянии (продажа на конкурсе) от______________ №______________, сведений из ЕГРН от_________________№______________________</w:t>
      </w: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(далее – объект культурного наследия), заключили настоящий договор (далее – Договор), в соответствии подпунктом 8.6 пункта 8 статьи 39.8 Земельного кодекса Российской Федерации о нижеследующем:</w:t>
      </w:r>
      <w:proofErr w:type="gramEnd"/>
    </w:p>
    <w:p w:rsidR="006A5CD5" w:rsidRPr="00795CD0" w:rsidRDefault="006A5CD5" w:rsidP="00795CD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A5CD5" w:rsidRDefault="006A5CD5" w:rsidP="00795CD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I. Предмет Договора</w:t>
      </w:r>
    </w:p>
    <w:p w:rsidR="00795CD0" w:rsidRPr="00795CD0" w:rsidRDefault="00795CD0" w:rsidP="00795CD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6A5CD5" w:rsidRPr="00795CD0" w:rsidRDefault="006A5CD5" w:rsidP="00795CD0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1.1. Арендодатель предоставляет, а Арендатор принимает в аренду земельный участок, находящийся в собственности муниципального образования «Городской округ город Астрахань», общей площадью </w:t>
      </w:r>
      <w:r w:rsidRPr="00795CD0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1754 </w:t>
      </w:r>
      <w:proofErr w:type="spellStart"/>
      <w:r w:rsidRPr="00795CD0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кв.м</w:t>
      </w:r>
      <w:proofErr w:type="spellEnd"/>
      <w:r w:rsidRPr="00795CD0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. (одна тысяча семьсот пятьдесят четыре </w:t>
      </w:r>
      <w:proofErr w:type="spellStart"/>
      <w:r w:rsidRPr="00795CD0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кв.м</w:t>
      </w:r>
      <w:proofErr w:type="spellEnd"/>
      <w:r w:rsidRPr="00795CD0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.)</w:t>
      </w: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из земель населённых пунктов с кадастровым номером 30:12:021003:26, по адресу (имеющий адресные ориентиры): Астраханская область, г Астрахань, р-н Ленинский, </w:t>
      </w:r>
      <w:proofErr w:type="spellStart"/>
      <w:proofErr w:type="gramStart"/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ул</w:t>
      </w:r>
      <w:proofErr w:type="spellEnd"/>
      <w:proofErr w:type="gramEnd"/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Космонавта </w:t>
      </w:r>
      <w:proofErr w:type="spellStart"/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В.Комарова</w:t>
      </w:r>
      <w:proofErr w:type="spellEnd"/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/Степана Разина/Красный Рыбак, 29/18/18. (далее - Участок), вид разрешенного использования коммунальное обслуживание, </w:t>
      </w:r>
    </w:p>
    <w:p w:rsidR="006A5CD5" w:rsidRPr="00795CD0" w:rsidRDefault="006A5CD5" w:rsidP="00795CD0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1.2. Цель предоставления Участка: выполнение работ по сохранению объекта культурного наследия на срок выполнения условий конкурса по продаже объекта культурного наследия.</w:t>
      </w:r>
    </w:p>
    <w:p w:rsidR="006A5CD5" w:rsidRPr="00795CD0" w:rsidRDefault="006A5CD5" w:rsidP="00795CD0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1.3. Договор одновременно является актом приема-передачи Арендатору земельного участка.</w:t>
      </w:r>
    </w:p>
    <w:p w:rsidR="006A5CD5" w:rsidRPr="00795CD0" w:rsidRDefault="006A5CD5" w:rsidP="00795CD0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A5CD5" w:rsidRDefault="006A5CD5" w:rsidP="00795CD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Срок Договора</w:t>
      </w:r>
    </w:p>
    <w:p w:rsidR="00795CD0" w:rsidRPr="00795CD0" w:rsidRDefault="00795CD0" w:rsidP="00795CD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6A5CD5" w:rsidRPr="00795CD0" w:rsidRDefault="006A5CD5" w:rsidP="00795CD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</w:t>
      </w: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2.1. Настоящий Договор заключается на срок 7 лет </w:t>
      </w:r>
      <w:proofErr w:type="gramStart"/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 даты регистрации</w:t>
      </w:r>
      <w:proofErr w:type="gramEnd"/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права собственности на объект культурного наследия.   </w:t>
      </w:r>
    </w:p>
    <w:p w:rsidR="006A5CD5" w:rsidRPr="00795CD0" w:rsidRDefault="006A5CD5" w:rsidP="00795CD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A5CD5" w:rsidRDefault="006A5CD5" w:rsidP="00795CD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III. Размер и условия внесения арендной платы</w:t>
      </w:r>
    </w:p>
    <w:p w:rsidR="00795CD0" w:rsidRPr="00795CD0" w:rsidRDefault="00795CD0" w:rsidP="00795CD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6A5CD5" w:rsidRPr="00795CD0" w:rsidRDefault="006A5CD5" w:rsidP="00795CD0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3.1. Размер арендной платы за земельный участок устанавливается равным 1 (одному) рублю в год на весь срок выполнения условий конкурса по продаже объекта культурного наследия.</w:t>
      </w:r>
    </w:p>
    <w:p w:rsidR="006A5CD5" w:rsidRPr="00795CD0" w:rsidRDefault="006A5CD5" w:rsidP="00795CD0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3.2. Арендная плата начисляется </w:t>
      </w:r>
      <w:proofErr w:type="gramStart"/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 даты регистрации</w:t>
      </w:r>
      <w:proofErr w:type="gramEnd"/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права собственности на </w:t>
      </w:r>
      <w:r w:rsidR="00CA1D71"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объект </w:t>
      </w: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культурного наследия с кадастровым номером 30:12:021003:210.</w:t>
      </w:r>
    </w:p>
    <w:p w:rsidR="006A5CD5" w:rsidRPr="00795CD0" w:rsidRDefault="006A5CD5" w:rsidP="00795CD0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3.3</w:t>
      </w:r>
      <w:r w:rsidRPr="00795CD0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  <w:t xml:space="preserve">. </w:t>
      </w: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Арендная плата вносится Арендатором в бюджет единовременно до 15 февраля каждого года путем перечисления на счет </w:t>
      </w:r>
      <w:proofErr w:type="gramStart"/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</w:t>
      </w:r>
      <w:proofErr w:type="gramEnd"/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/с 03100643000000012500 Управление Федерального казначейства по АО (Управление, л/счет 04253393400), БИК 011203901 ОКЦ № 3 Южного ГУ Банка России//УФК по Астраханской области, КПП 301501001, ИНН 3015090933, код бюджетной классификации 70611105012040001120, ОКТМО 12701000.</w:t>
      </w:r>
    </w:p>
    <w:p w:rsidR="006A5CD5" w:rsidRPr="00795CD0" w:rsidRDefault="006A5CD5" w:rsidP="00795CD0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3.4. Размер ежегодной арендной платы является постоянным и не подлежит изменению в течение всего срока выполнения условий конкурса по продаже объекта культурного наследия, если иное не установлено законодательством Российской Федерации.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6A5CD5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Права и обязанности Сторон</w:t>
      </w:r>
    </w:p>
    <w:p w:rsidR="00795CD0" w:rsidRPr="00795CD0" w:rsidRDefault="00795CD0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4.1. Арендодатель имеет право: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4.1.1. </w:t>
      </w:r>
      <w:proofErr w:type="gramStart"/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Требовать досрочного расторжения Договора в случае гибели (включая разрушение, снос) объекта, расположенного на земельном участке; неисполнения условий договора купли-продажи объекта приватизации, являющегося  объектом культурного наследия и находящегося в неудовлетворительном состоянии (продажа на конкурсе) от _____________ № ________, при использовании земельного участка не в соответствии с целью предоставления Участка, а также при использовании способами, приводящими к его порче и нарушении других условий Договора,   </w:t>
      </w:r>
      <w:proofErr w:type="gramEnd"/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4.1.2. На беспрепятственный доступ на территорию арендуемого земельного участка с целью его осмотра на предмет соблюдения условий Договора.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4.1.3. На возмещение убытков, причиненных ухудшением качества земельного участка и экологической обстановки в результате деятельности арендаторов, а также по иным основаниям, предусмотренным законодательством Российской Федерации.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4.1.4. В одностороннем порядке вносить в Договор иные изменения, не оговоренные настоящим Договором, при изменении действующего законодательства и нормативных правовых актов Российской Федерации, Астраханской области, муниципального образования «Городской округ город Астрахань».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4.2. Арендодатель обязан: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4.2.1. Выполнять в полном объеме все условия Договора.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4.2.2. Не вмешиваться в деятельность арендатора, если она не противоречит условиям настоящего Договора и законодательству Российской Федерации.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4.2.3. Не использовать и не предоставлять право третьей стороне на использование минеральных и водных ресурсов, находящихся на земельном участке. 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4.3. Арендатор имеет право: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4.3.1. Использовать земельный участок на условиях и в целях, установленных Договором.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4.4. Арендатор обязан: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4.4.1. Выполнять в полном объеме все условия Договора.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4.4.2. Использовать земельный участок в соответствии с целью предоставления, установленными ограничениями, а также способами, которые не должны наносить вред окружающей среде, в том числе земле как природному объекту; не допускать загрязнения, захламления, истощения, деградации порчи, уничтожения земель и почв, иного негативного воздействия на земли и почвы, осуществлять мероприятия по охране земель и других природных ресурсов, в том числе меры пожарной безопасности.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4.4.3. Сохранять межевые, геодезические и другие специальные знаки, установленные на земельном участке в соответствии с законодательством Российской Федерации.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4.4.4. Соблюдать в процессе исполнения Договора требования градостроительных регламентов, строительных, экологических, санитарно-гигиенических, противопожарных и иных правил, нормативов.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4.4.5.</w:t>
      </w:r>
      <w:r w:rsidRPr="00795CD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Соблюдать требования, установленные Федеральным законом от 25.06.2002 № 73-ФЗ «Об объектах культурного наследия (памятниках истории и культуры) народов Российской Федерации».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4.4.6. Своевременно и полностью выплачивать Арендодателю арендную плату в размере и порядке, </w:t>
      </w:r>
      <w:proofErr w:type="gramStart"/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определяемых</w:t>
      </w:r>
      <w:proofErr w:type="gramEnd"/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настоящим Договором и последующими изменениями и дополнениями к нему.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4.4.7. Обеспечивать полномочным представителям Арендодателя, органов охраны объектов культурного наследия, органов муниципального контроля и государственного земельного надзора за использованием и охраной земель свободный доступ на Участок; владельцам инженерных сетей, линейных объектов беспрепятственный доступ на Участок для проведения ремонтных и профилактических работ, а также работ, связанных с обеспечением </w:t>
      </w:r>
      <w:proofErr w:type="gramStart"/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безопасности</w:t>
      </w:r>
      <w:proofErr w:type="gramEnd"/>
      <w:r w:rsidRPr="00795CD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случае если земельный участок полностью или частично расположен в охранной зоне, установленной в отношении линейного объекта; при необходимости проведения на Участке муниципальными службами и организациями аварийно-ремонтных работ, иных подобных работ обеспечить им беспрепятственный доступ и возможность выполнения этих работ на Участке. 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4.4.8. Выполнять в соответствии с требованиями эксплуатационных служб условия эксплуатации подземных и наземных коммуникаций, сооружений, и тому подобное, расположенных на земельном участке.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4.4.9. Обеспечить допуск на земельный участок представителей собственника линейного объекта или представителей организации, осуществляющей эксплуатацию линейного объекта, к </w:t>
      </w: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данному объекту для обеспечения его безопасности, в случае если земельный участок полностью или частично расположен в охранной зоне, установленной в отношении линейного объекта.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4.4.10. Обеспечить свободный доступ граждан к водному объекту общего пользования и его береговой полосе, в случае если земельный участок расположен в границах береговой полосы водного объекта общего пользования.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4.4.11. Письменно сообщить Арендодателю не позднее, чем за 3 (три) месяца о предстоящем освобождении земельного участка как в связи с окончанием срока действия Договора, так и при досрочном его освобождении.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4.4.12. Не допускать действий, приводящих к ухудшению качественных характеристик земельного участка, экологической обстановки на арендуемом земельном участке и прилегающих к нему территориях, к загрязнению и захламлению прилегающих земель, а также выполнять работы по благоустройству земельного участка и прилегающей территории, соблюдать требования санитарного законодательства.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4.4.13. Извещать Арендодателя и соответствующие государственные органы о любой аварии или ином событии, нанесшем (или грозящем нанести) земельному участку, а также близлежащим участкам ущерб, и своевременно принимать все возможные меры по предотвращению нанесения ущерба.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4.4.14. Письменно уведомлять Арендодателя в 10-дневный срок: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а) с момента внесения изменений в Единый государственный реестр юридических лиц - о реорганизации Арендатора;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б) с момента внесения изменений - об изменении паспортных данных, места регистрации, наименования, местонахождения, почтового адреса, банковских и иных реквизитов Арендатора.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случае неисполнения Арендатором указанных условий извещение, направленное по указанному в настоящем Договоре адресу, является надлежащим уведомлением Арендодателем Арендатора о соответствующих изменениях.</w:t>
      </w:r>
    </w:p>
    <w:p w:rsidR="006A5CD5" w:rsidRPr="00795CD0" w:rsidRDefault="006A5CD5" w:rsidP="00795CD0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4.4.15. </w:t>
      </w:r>
      <w:r w:rsidRPr="00795CD0">
        <w:rPr>
          <w:rFonts w:ascii="Times New Roman" w:eastAsia="Calibri" w:hAnsi="Times New Roman" w:cs="Times New Roman"/>
          <w:sz w:val="24"/>
          <w:szCs w:val="24"/>
        </w:rPr>
        <w:t>Не осуществлять на Участке работы, для проведения которых требуется лицензия, решение либо соответствующее разрешение органов государственной власти, органов местного самоуправления, землеустроительных, градостроительных, архитектурных, пожарных, санитарных, природоохранных и других органов, без наличия соответствующих</w:t>
      </w:r>
      <w:r w:rsidRPr="00795CD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документов.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4.4.16. После окончания сроков действия настоящего Договора Арендатор обязан передать земельный участок Арендодателю в состоянии и качестве не хуже первоначального.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4.4.17. В случае смерти Арендатора – физического лица его наследник после смерти обязан направить Арендодателю письменное уведомление о вступлении в наследство с приложением подтверждающих документов для внесения соответствующих изменений в Договор.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случае реорганизации Арендатора - юридического лица его правопреемник после реорганизации обязан направить Арендодателю письменное уведомление об этом с приложением подтверждающих документов для внесения соответствующих изменений в Договор.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4.4.18. При досрочном расторжении Договора или по истечении его срока все неотделимые улучшения, произведенные на земельном участке, безвозмездно передать Арендодателю.</w:t>
      </w:r>
    </w:p>
    <w:p w:rsidR="006A5CD5" w:rsidRPr="00795CD0" w:rsidRDefault="006A5CD5" w:rsidP="00795CD0">
      <w:pPr>
        <w:tabs>
          <w:tab w:val="left" w:pos="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4.4.19. Обратиться за переоформлением прав на Участок в случае выполнения работ по сохранению объекта культурного наследия ранее срока, установленного условиями конкурса по продаже объекта культурного наследия. 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4.5. Арендатор не вправе передавать свои права и обязанности по Договору третьим лица, а также сдавать Участок или его часть в субаренду. 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4.6. Стороны имеют иные права и обязанности, установленные законодательством Российской Федерации.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A5CD5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Ответственность Сторон</w:t>
      </w:r>
    </w:p>
    <w:p w:rsidR="00795CD0" w:rsidRPr="00795CD0" w:rsidRDefault="00795CD0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5.1.</w:t>
      </w:r>
      <w:r w:rsidRPr="00795CD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Арендатор несет полную ответственность за нарушение требований  Федерального закона от 25.06.2002 № 73-ФЗ «Об объектах культурного наследия (памятниках истории и культуры) народов Российской Федерации»; за использование арендуемого Участка не в соответствии с целью его предоставления, а также за техническое состояние и обеспечение безопасности при выполнении ремонтно-реставрационных работ по сохранению объекта культурного наследия, размещенного на Участке.</w:t>
      </w:r>
      <w:proofErr w:type="gramEnd"/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5.2. Ответственность за правильность исчисления и своевременность оплаты арендной платы за земельный участок, возлагается на Арендатора.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5.3. За нарушение условий Договора Стороны несут ответственность, предусмотренную законодательством Российской Федерации.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5.4. За нарушение установленных п. 3.3 Договора сроков внесения арендной платы Арендатор выплачивает Арендодателю пеню из расчета одной трехсотой ставки рефинансирования Центрального банка Российской Федерации за каждый календарный день просрочки. Пеня перечисляется в порядке, предусмотренном п. 3.3 Договора.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5.5. Ответственность Сторон за нарушение обязательств по Договору, вызванных действием обстоятельств непреодолимой силы, регулируется законодательством Российской Федерации.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A5CD5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VI. Изменение и прекращение действия Договора</w:t>
      </w:r>
    </w:p>
    <w:p w:rsidR="00795CD0" w:rsidRPr="00795CD0" w:rsidRDefault="00795CD0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center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6.1. Изменение условий Договора допускается по соглашению Сторон, за исключением случаев, установленных настоящим Договором и требованиями законодательства Российской Федерации.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6.2. Настоящий Договор подлежит досрочному расторжению в случае использования арендуемого Участка не в соответствии с целью предоставления; гибели (включая разрушение, снос) объекта культурного наследия, расположенного на земельном участке. При возникновении указанных в настоящем пункте обстоятельств Арендодатель имеет право досрочно отказаться от исполнения Договора в части предоставления Участка в аренду в одностороннем порядке. В этом случае Арендодатель направляет Арендатору уведомление (заказным письмом с уведомлением о вручении) о принятом решении. Договор считается расторгнутым по истечению 15 календарных дней с момента получения Арендатором уведомления.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6.3. В случае расторжения договора купли-продажи объекта приватизации, являющегося  объектом культурного наследия и находящегося в неудовлетворительном состоянии (продажа на конкурсе) </w:t>
      </w:r>
      <w:proofErr w:type="gramStart"/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от</w:t>
      </w:r>
      <w:proofErr w:type="gramEnd"/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______ №___________, </w:t>
      </w:r>
      <w:proofErr w:type="gramStart"/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настоящий</w:t>
      </w:r>
      <w:proofErr w:type="gramEnd"/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Договор расторгается по соглашению Сторон, а в случае отказа Арендатора - в судебном порядке.  Право аренды Участка прекращается одновременно с возвратом объекта культурного наследия в собственность муниципального образования «Городской округ город Астрахань».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6.4. Действие настоящего Договора прекращается по окончании его срока, а также в любой другой срок по соглашению Сторон, в том числе заключаемому до истечения установленного условиями настоящего Договора срока в случаях и в порядке, предусмотренных действующим законодательством Российской Федерации и (или) условиями настоящего Договора.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6.5. Настоящий Договор может быть изменен или прекращен по решению суда при существенном нарушении условий настоящего Договора после письменного предупреждения другой Стороны об устранении нарушений и установлении срока для устранения указанных нарушений.</w:t>
      </w: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cr/>
      </w:r>
      <w:r w:rsidRPr="00795CD0">
        <w:rPr>
          <w:rFonts w:ascii="Times New Roman" w:eastAsia="Times New Roman" w:hAnsi="Times New Roman" w:cs="Times New Roman"/>
          <w:bCs/>
          <w:color w:val="00B0F0"/>
          <w:sz w:val="24"/>
          <w:szCs w:val="24"/>
          <w:lang w:eastAsia="ru-RU"/>
        </w:rPr>
        <w:t xml:space="preserve">            </w:t>
      </w: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6.6. Расторжение или прекращение настоящего Договора не освобождает Арендатора от исполнения обязательств по погашению задолженности по арендной плате и выплате неустойки.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6A5CD5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VII. Рассмотрение и урегулирование споров</w:t>
      </w:r>
    </w:p>
    <w:p w:rsidR="00795CD0" w:rsidRPr="00795CD0" w:rsidRDefault="00795CD0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7.1. Все споры между Сторонами, возникающие по Договору, разрешаются в соответствии с законодательством Российской Федерации.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7.2. Стороны устанавливают территориальную подсудность по спорам, которые могут возникнуть между Сторонами по настоящему Договору - по месту нахождения Арендодателя, за исключением случаев, установленных действующим законодательством.</w:t>
      </w: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7.3. Все уведомления и сообщения по настоящему Договору должны направляться в письменной форме. Уведомления и/или сообщения будут считаться направленными надлежащим образом, если они направлены заказным письмом с уведомлением о вручении, либо доставлены курьером по адресам Сторон, указанным в настоящем Договоре, с получением под расписку. Уведомление и/или сообщение считается полученным </w:t>
      </w:r>
      <w:proofErr w:type="gramStart"/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 даты получения</w:t>
      </w:r>
      <w:proofErr w:type="gramEnd"/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указанной в расписке, либо с даты проставления отделением почтовой связи отметки о невозможности вручения заказного письма с уведомлением адресату.</w:t>
      </w:r>
    </w:p>
    <w:p w:rsidR="006A5CD5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7.4. Договор составлен в 2 (двух) экземплярах, имеющих одинаковую юридическую силу, каждый из которых хранится у Сторон.</w:t>
      </w:r>
    </w:p>
    <w:p w:rsidR="00795CD0" w:rsidRDefault="00795CD0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795CD0" w:rsidRPr="00795CD0" w:rsidRDefault="00795CD0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A5CD5" w:rsidRPr="00795CD0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:rsidR="006A5CD5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1" w:name="_GoBack"/>
      <w:bookmarkEnd w:id="1"/>
      <w:r w:rsidRPr="00795CD0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Адреса, реквизиты сторон, подписи сторон</w:t>
      </w:r>
    </w:p>
    <w:p w:rsidR="00795CD0" w:rsidRDefault="00795CD0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95CD0" w:rsidRPr="00795CD0" w:rsidRDefault="00795CD0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</w:p>
    <w:tbl>
      <w:tblPr>
        <w:tblW w:w="10314" w:type="dxa"/>
        <w:tblLayout w:type="fixed"/>
        <w:tblLook w:val="04A0" w:firstRow="1" w:lastRow="0" w:firstColumn="1" w:lastColumn="0" w:noHBand="0" w:noVBand="1"/>
      </w:tblPr>
      <w:tblGrid>
        <w:gridCol w:w="5211"/>
        <w:gridCol w:w="5103"/>
      </w:tblGrid>
      <w:tr w:rsidR="006A5CD5" w:rsidRPr="00795CD0" w:rsidTr="00795CD0">
        <w:trPr>
          <w:trHeight w:val="194"/>
        </w:trPr>
        <w:tc>
          <w:tcPr>
            <w:tcW w:w="5211" w:type="dxa"/>
            <w:vAlign w:val="center"/>
          </w:tcPr>
          <w:p w:rsidR="006A5CD5" w:rsidRPr="00795CD0" w:rsidRDefault="006A5CD5" w:rsidP="00795CD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795CD0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Арендатор</w:t>
            </w:r>
          </w:p>
        </w:tc>
        <w:tc>
          <w:tcPr>
            <w:tcW w:w="5103" w:type="dxa"/>
            <w:vAlign w:val="center"/>
          </w:tcPr>
          <w:p w:rsidR="006A5CD5" w:rsidRPr="00795CD0" w:rsidRDefault="006A5CD5" w:rsidP="00795CD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795CD0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Арендодатель</w:t>
            </w:r>
          </w:p>
        </w:tc>
      </w:tr>
      <w:tr w:rsidR="006A5CD5" w:rsidRPr="00795CD0" w:rsidTr="00795CD0">
        <w:trPr>
          <w:cantSplit/>
          <w:trHeight w:val="396"/>
        </w:trPr>
        <w:tc>
          <w:tcPr>
            <w:tcW w:w="5211" w:type="dxa"/>
          </w:tcPr>
          <w:p w:rsidR="006A5CD5" w:rsidRPr="00795CD0" w:rsidRDefault="006A5CD5" w:rsidP="00795CD0">
            <w:pPr>
              <w:keepNext/>
              <w:tabs>
                <w:tab w:val="left" w:pos="0"/>
              </w:tabs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</w:p>
          <w:p w:rsidR="006A5CD5" w:rsidRPr="00795CD0" w:rsidRDefault="006A5CD5" w:rsidP="00795CD0">
            <w:pPr>
              <w:keepNext/>
              <w:tabs>
                <w:tab w:val="left" w:pos="0"/>
              </w:tabs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</w:p>
          <w:p w:rsidR="006A5CD5" w:rsidRPr="00795CD0" w:rsidRDefault="006A5CD5" w:rsidP="00795CD0">
            <w:pPr>
              <w:keepNext/>
              <w:tabs>
                <w:tab w:val="left" w:pos="0"/>
              </w:tabs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</w:p>
          <w:p w:rsidR="006A5CD5" w:rsidRPr="00795CD0" w:rsidRDefault="006A5CD5" w:rsidP="00795CD0">
            <w:pPr>
              <w:keepNext/>
              <w:tabs>
                <w:tab w:val="left" w:pos="0"/>
              </w:tabs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Юридический Адрес: </w:t>
            </w:r>
          </w:p>
          <w:p w:rsidR="006A5CD5" w:rsidRPr="00795CD0" w:rsidRDefault="006A5CD5" w:rsidP="00795CD0">
            <w:pPr>
              <w:keepNext/>
              <w:tabs>
                <w:tab w:val="left" w:pos="0"/>
              </w:tabs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5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</w:p>
        </w:tc>
        <w:tc>
          <w:tcPr>
            <w:tcW w:w="5103" w:type="dxa"/>
          </w:tcPr>
          <w:p w:rsidR="006A5CD5" w:rsidRPr="00795CD0" w:rsidRDefault="006A5CD5" w:rsidP="00795CD0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95C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Управление муниципального имущества администрации муниципального образования "Городской округ город Астрахань"</w:t>
            </w:r>
          </w:p>
          <w:p w:rsidR="006A5CD5" w:rsidRPr="00795CD0" w:rsidRDefault="006A5CD5" w:rsidP="00795CD0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95C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Юридический адрес:</w:t>
            </w:r>
          </w:p>
          <w:p w:rsidR="006A5CD5" w:rsidRPr="00795CD0" w:rsidRDefault="006A5CD5" w:rsidP="00795CD0">
            <w:pPr>
              <w:tabs>
                <w:tab w:val="left" w:pos="0"/>
              </w:tabs>
              <w:spacing w:after="0" w:line="240" w:lineRule="auto"/>
              <w:ind w:right="-108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95CD0">
              <w:rPr>
                <w:rFonts w:ascii="Times New Roman" w:eastAsia="Calibri" w:hAnsi="Times New Roman" w:cs="Times New Roman"/>
                <w:sz w:val="24"/>
                <w:szCs w:val="24"/>
              </w:rPr>
              <w:t>414000 г. Астрахань, ул. Ленина, 14</w:t>
            </w:r>
          </w:p>
        </w:tc>
      </w:tr>
    </w:tbl>
    <w:p w:rsidR="00FA44E3" w:rsidRPr="00795CD0" w:rsidRDefault="00FA44E3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A5CD5" w:rsidRDefault="006A5CD5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95CD0">
        <w:rPr>
          <w:rFonts w:ascii="Times New Roman" w:eastAsia="Calibri" w:hAnsi="Times New Roman" w:cs="Times New Roman"/>
          <w:b/>
          <w:sz w:val="24"/>
          <w:szCs w:val="24"/>
        </w:rPr>
        <w:t>Подписи сторон:</w:t>
      </w:r>
    </w:p>
    <w:p w:rsidR="00795CD0" w:rsidRPr="00795CD0" w:rsidRDefault="00795CD0" w:rsidP="00795CD0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0" w:type="auto"/>
        <w:tblInd w:w="-34" w:type="dxa"/>
        <w:tblLook w:val="04A0" w:firstRow="1" w:lastRow="0" w:firstColumn="1" w:lastColumn="0" w:noHBand="0" w:noVBand="1"/>
      </w:tblPr>
      <w:tblGrid>
        <w:gridCol w:w="5104"/>
        <w:gridCol w:w="5244"/>
      </w:tblGrid>
      <w:tr w:rsidR="006A5CD5" w:rsidRPr="00795CD0" w:rsidTr="00795CD0">
        <w:trPr>
          <w:cantSplit/>
          <w:trHeight w:val="505"/>
        </w:trPr>
        <w:tc>
          <w:tcPr>
            <w:tcW w:w="5104" w:type="dxa"/>
          </w:tcPr>
          <w:p w:rsidR="006A5CD5" w:rsidRPr="00795CD0" w:rsidRDefault="006A5CD5" w:rsidP="00795CD0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95C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Арендатор: </w:t>
            </w:r>
            <w:r w:rsidRPr="00795C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_________________________</w:t>
            </w:r>
            <w:r w:rsidRPr="00795C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5244" w:type="dxa"/>
          </w:tcPr>
          <w:p w:rsidR="006A5CD5" w:rsidRPr="00795CD0" w:rsidRDefault="006A5CD5" w:rsidP="00795CD0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95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Арендодатель: </w:t>
            </w:r>
            <w:r w:rsidRPr="00795C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_____________________</w:t>
            </w:r>
            <w:r w:rsidR="00795C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</w:t>
            </w:r>
            <w:r w:rsidRPr="00795C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</w:t>
            </w:r>
            <w:r w:rsidRPr="00795C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A5CD5" w:rsidRPr="00795CD0" w:rsidTr="00795CD0">
        <w:trPr>
          <w:cantSplit/>
          <w:trHeight w:val="555"/>
        </w:trPr>
        <w:tc>
          <w:tcPr>
            <w:tcW w:w="5104" w:type="dxa"/>
          </w:tcPr>
          <w:p w:rsidR="006A5CD5" w:rsidRPr="00795CD0" w:rsidRDefault="006A5CD5" w:rsidP="00795CD0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95C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М.П.</w:t>
            </w:r>
          </w:p>
          <w:p w:rsidR="006A5CD5" w:rsidRPr="00795CD0" w:rsidRDefault="006A5CD5" w:rsidP="00795CD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95C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(подпись)</w:t>
            </w:r>
          </w:p>
        </w:tc>
        <w:tc>
          <w:tcPr>
            <w:tcW w:w="5244" w:type="dxa"/>
          </w:tcPr>
          <w:p w:rsidR="006A5CD5" w:rsidRPr="00795CD0" w:rsidRDefault="006A5CD5" w:rsidP="00795CD0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95C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М.П.</w:t>
            </w:r>
          </w:p>
          <w:p w:rsidR="006A5CD5" w:rsidRPr="00795CD0" w:rsidRDefault="006A5CD5" w:rsidP="00795CD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95C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   (подпись)</w:t>
            </w:r>
          </w:p>
        </w:tc>
      </w:tr>
    </w:tbl>
    <w:p w:rsidR="00FA44E3" w:rsidRDefault="00FA44E3" w:rsidP="00795CD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</w:p>
    <w:p w:rsidR="00795CD0" w:rsidRPr="00795CD0" w:rsidRDefault="00795CD0" w:rsidP="00795CD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</w:p>
    <w:p w:rsidR="00D771D0" w:rsidRPr="00795CD0" w:rsidRDefault="006A5CD5" w:rsidP="00795CD0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5CD0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Договор №  </w:t>
      </w: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_______________</w:t>
      </w:r>
      <w:r w:rsidRPr="00795CD0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от </w:t>
      </w: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__________________</w:t>
      </w:r>
      <w:r w:rsidRPr="00795CD0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. </w:t>
      </w: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учтен</w:t>
      </w:r>
      <w:r w:rsidRPr="00795CD0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</w:t>
      </w: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в </w:t>
      </w:r>
      <w:r w:rsidRPr="00795CD0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Управлени</w:t>
      </w: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и</w:t>
      </w:r>
      <w:r w:rsidRPr="00795CD0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</w:t>
      </w: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муниципального имущества</w:t>
      </w:r>
      <w:r w:rsidRPr="00795CD0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администрации </w:t>
      </w:r>
      <w:r w:rsidRPr="00795CD0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муниципального образования «Городской округ город Астрахань»</w:t>
      </w:r>
      <w:bookmarkEnd w:id="0"/>
    </w:p>
    <w:sectPr w:rsidR="00D771D0" w:rsidRPr="00795CD0" w:rsidSect="00447186">
      <w:headerReference w:type="even" r:id="rId7"/>
      <w:pgSz w:w="11906" w:h="16838"/>
      <w:pgMar w:top="567" w:right="567" w:bottom="567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7F92" w:rsidRDefault="001A7F92">
      <w:pPr>
        <w:spacing w:after="0" w:line="240" w:lineRule="auto"/>
      </w:pPr>
      <w:r>
        <w:separator/>
      </w:r>
    </w:p>
  </w:endnote>
  <w:endnote w:type="continuationSeparator" w:id="0">
    <w:p w:rsidR="001A7F92" w:rsidRDefault="001A7F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7F92" w:rsidRDefault="001A7F92">
      <w:pPr>
        <w:spacing w:after="0" w:line="240" w:lineRule="auto"/>
      </w:pPr>
      <w:r>
        <w:separator/>
      </w:r>
    </w:p>
  </w:footnote>
  <w:footnote w:type="continuationSeparator" w:id="0">
    <w:p w:rsidR="001A7F92" w:rsidRDefault="001A7F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71DF" w:rsidRDefault="006A5CD5" w:rsidP="00292314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E71DF" w:rsidRDefault="001A7F9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CD5"/>
    <w:rsid w:val="001A7F92"/>
    <w:rsid w:val="002653C2"/>
    <w:rsid w:val="00404D74"/>
    <w:rsid w:val="00603477"/>
    <w:rsid w:val="006A5CD5"/>
    <w:rsid w:val="00795CD0"/>
    <w:rsid w:val="00844458"/>
    <w:rsid w:val="00CA1D71"/>
    <w:rsid w:val="00EA64FE"/>
    <w:rsid w:val="00F10AB8"/>
    <w:rsid w:val="00FA4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A5C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A5CD5"/>
  </w:style>
  <w:style w:type="character" w:styleId="a5">
    <w:name w:val="page number"/>
    <w:rsid w:val="006A5CD5"/>
  </w:style>
  <w:style w:type="paragraph" w:styleId="a6">
    <w:name w:val="List Paragraph"/>
    <w:basedOn w:val="a"/>
    <w:uiPriority w:val="34"/>
    <w:qFormat/>
    <w:rsid w:val="00795C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A5C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A5CD5"/>
  </w:style>
  <w:style w:type="character" w:styleId="a5">
    <w:name w:val="page number"/>
    <w:rsid w:val="006A5CD5"/>
  </w:style>
  <w:style w:type="paragraph" w:styleId="a6">
    <w:name w:val="List Paragraph"/>
    <w:basedOn w:val="a"/>
    <w:uiPriority w:val="34"/>
    <w:qFormat/>
    <w:rsid w:val="00795C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2396</Words>
  <Characters>13658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Долженко Елена Сергеевна</dc:creator>
  <cp:lastModifiedBy>Долженко Елена Сергеевна</cp:lastModifiedBy>
  <cp:revision>2</cp:revision>
  <cp:lastPrinted>2026-03-10T10:46:00Z</cp:lastPrinted>
  <dcterms:created xsi:type="dcterms:W3CDTF">2026-04-13T12:06:00Z</dcterms:created>
  <dcterms:modified xsi:type="dcterms:W3CDTF">2026-04-13T12:06:00Z</dcterms:modified>
</cp:coreProperties>
</file>