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1A" w:rsidRPr="00636C89" w:rsidRDefault="006C7F1A" w:rsidP="00E33AE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Calibri" w:hAnsi="Calibri" w:cs="Calibri"/>
          <w:sz w:val="26"/>
          <w:szCs w:val="26"/>
        </w:rPr>
      </w:pPr>
    </w:p>
    <w:p w:rsidR="006C7F1A" w:rsidRDefault="006C7F1A" w:rsidP="006320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D3927" w:rsidRDefault="009D3927" w:rsidP="006320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632085" w:rsidRDefault="00632085" w:rsidP="006320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632085" w:rsidRPr="00636C89" w:rsidRDefault="00632085" w:rsidP="006320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6C7F1A" w:rsidRPr="00636C89" w:rsidRDefault="006C7F1A" w:rsidP="009336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128E7" w:rsidRDefault="009128E7" w:rsidP="0093365D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128E7" w:rsidRDefault="009128E7" w:rsidP="0093365D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128E7" w:rsidRDefault="009128E7" w:rsidP="0093365D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550DA3" w:rsidRPr="00DC70A1" w:rsidRDefault="0005791B" w:rsidP="0093365D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278BB" w:rsidRPr="007278BB" w:rsidRDefault="007278BB" w:rsidP="00143DE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78BB">
        <w:rPr>
          <w:rFonts w:ascii="Times New Roman" w:hAnsi="Times New Roman" w:cs="Times New Roman"/>
          <w:sz w:val="28"/>
          <w:szCs w:val="28"/>
        </w:rPr>
        <w:t xml:space="preserve">О порядке размещения </w:t>
      </w:r>
    </w:p>
    <w:p w:rsidR="007278BB" w:rsidRPr="007278BB" w:rsidRDefault="007278BB" w:rsidP="00143DE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78BB">
        <w:rPr>
          <w:rFonts w:ascii="Times New Roman" w:hAnsi="Times New Roman" w:cs="Times New Roman"/>
          <w:sz w:val="28"/>
          <w:szCs w:val="28"/>
        </w:rPr>
        <w:t xml:space="preserve">и эксплуатации сезонных </w:t>
      </w:r>
    </w:p>
    <w:p w:rsidR="007278BB" w:rsidRPr="007278BB" w:rsidRDefault="007278BB" w:rsidP="00143DE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78BB">
        <w:rPr>
          <w:rFonts w:ascii="Times New Roman" w:hAnsi="Times New Roman" w:cs="Times New Roman"/>
          <w:sz w:val="28"/>
          <w:szCs w:val="28"/>
        </w:rPr>
        <w:t xml:space="preserve">(летних) кафе, расположенных </w:t>
      </w:r>
    </w:p>
    <w:p w:rsidR="007278BB" w:rsidRPr="007278BB" w:rsidRDefault="007278BB" w:rsidP="00143DE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78B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7278BB" w:rsidRPr="007278BB" w:rsidRDefault="007278BB" w:rsidP="00143DE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7278BB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од Астрахань»</w:t>
      </w:r>
      <w:r w:rsidRPr="007278BB">
        <w:rPr>
          <w:rFonts w:ascii="Times New Roman" w:hAnsi="Times New Roman" w:cs="Times New Roman"/>
          <w:sz w:val="28"/>
          <w:szCs w:val="28"/>
        </w:rPr>
        <w:t>.</w:t>
      </w:r>
    </w:p>
    <w:p w:rsidR="00991892" w:rsidRPr="00E9467A" w:rsidRDefault="00AB336D" w:rsidP="007278BB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4A90" w:rsidRPr="00E9467A">
        <w:rPr>
          <w:rFonts w:ascii="Times New Roman" w:hAnsi="Times New Roman" w:cs="Times New Roman"/>
          <w:sz w:val="28"/>
          <w:szCs w:val="28"/>
        </w:rPr>
        <w:t xml:space="preserve"> </w:t>
      </w:r>
      <w:r w:rsidR="00536598" w:rsidRPr="00E9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90" w:rsidRPr="00E51B7F" w:rsidRDefault="00464A90" w:rsidP="0093365D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6C7F1A" w:rsidRPr="00636C89" w:rsidRDefault="00B76389" w:rsidP="0093365D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636C8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C7F1A" w:rsidRPr="00636C89" w:rsidRDefault="006C7F1A" w:rsidP="00632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0B0" w:rsidRDefault="007278BB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BB">
        <w:rPr>
          <w:rFonts w:ascii="Times New Roman" w:hAnsi="Times New Roman" w:cs="Times New Roman"/>
          <w:sz w:val="28"/>
          <w:szCs w:val="28"/>
        </w:rPr>
        <w:t xml:space="preserve">В </w:t>
      </w:r>
      <w:r w:rsidR="00C840B0">
        <w:rPr>
          <w:rFonts w:ascii="Times New Roman" w:hAnsi="Times New Roman" w:cs="Times New Roman"/>
          <w:sz w:val="28"/>
          <w:szCs w:val="28"/>
        </w:rPr>
        <w:t xml:space="preserve">целях совершенствования порядка размещения сезонных (летних) кафе при стационарных предприятиях общественного питания в городе Астрахани, в </w:t>
      </w:r>
      <w:r w:rsidRPr="007278BB">
        <w:rPr>
          <w:rFonts w:ascii="Times New Roman" w:hAnsi="Times New Roman" w:cs="Times New Roman"/>
          <w:sz w:val="28"/>
          <w:szCs w:val="28"/>
        </w:rPr>
        <w:t>соотве</w:t>
      </w:r>
      <w:r w:rsidR="00955BB1">
        <w:rPr>
          <w:rFonts w:ascii="Times New Roman" w:hAnsi="Times New Roman" w:cs="Times New Roman"/>
          <w:sz w:val="28"/>
          <w:szCs w:val="28"/>
        </w:rPr>
        <w:t>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78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ии», «</w:t>
      </w:r>
      <w:r w:rsidRPr="007278BB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7278BB">
        <w:rPr>
          <w:rFonts w:ascii="Times New Roman" w:hAnsi="Times New Roman" w:cs="Times New Roman"/>
          <w:sz w:val="28"/>
          <w:szCs w:val="28"/>
        </w:rPr>
        <w:t xml:space="preserve">, </w:t>
      </w:r>
      <w:r w:rsidR="00C840B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«Город Астрахань», </w:t>
      </w:r>
      <w:r w:rsidR="00955BB1" w:rsidRPr="00955BB1">
        <w:rPr>
          <w:rFonts w:ascii="Times New Roman" w:hAnsi="Times New Roman" w:cs="Times New Roman"/>
          <w:sz w:val="28"/>
          <w:szCs w:val="28"/>
        </w:rPr>
        <w:t>Решение</w:t>
      </w:r>
      <w:r w:rsidR="00955BB1">
        <w:rPr>
          <w:rFonts w:ascii="Times New Roman" w:hAnsi="Times New Roman" w:cs="Times New Roman"/>
          <w:sz w:val="28"/>
          <w:szCs w:val="28"/>
        </w:rPr>
        <w:t>м</w:t>
      </w:r>
      <w:r w:rsidR="00955BB1" w:rsidRPr="00955BB1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</w:t>
      </w:r>
      <w:r w:rsidR="00955BB1">
        <w:rPr>
          <w:rFonts w:ascii="Times New Roman" w:hAnsi="Times New Roman" w:cs="Times New Roman"/>
          <w:sz w:val="28"/>
          <w:szCs w:val="28"/>
        </w:rPr>
        <w:t xml:space="preserve">«Город Астрахань» </w:t>
      </w:r>
      <w:r w:rsidR="00955BB1" w:rsidRPr="00955BB1">
        <w:rPr>
          <w:rFonts w:ascii="Times New Roman" w:hAnsi="Times New Roman" w:cs="Times New Roman"/>
          <w:sz w:val="28"/>
          <w:szCs w:val="28"/>
        </w:rPr>
        <w:t xml:space="preserve">от 24.12.2018 </w:t>
      </w:r>
      <w:r w:rsidR="00955BB1">
        <w:rPr>
          <w:rFonts w:ascii="Times New Roman" w:hAnsi="Times New Roman" w:cs="Times New Roman"/>
          <w:sz w:val="28"/>
          <w:szCs w:val="28"/>
        </w:rPr>
        <w:t>№</w:t>
      </w:r>
      <w:r w:rsidR="00955BB1" w:rsidRPr="00955BB1">
        <w:rPr>
          <w:rFonts w:ascii="Times New Roman" w:hAnsi="Times New Roman" w:cs="Times New Roman"/>
          <w:sz w:val="28"/>
          <w:szCs w:val="28"/>
        </w:rPr>
        <w:t xml:space="preserve"> 188 </w:t>
      </w:r>
      <w:r w:rsidR="00955BB1">
        <w:rPr>
          <w:rFonts w:ascii="Times New Roman" w:hAnsi="Times New Roman" w:cs="Times New Roman"/>
          <w:sz w:val="28"/>
          <w:szCs w:val="28"/>
        </w:rPr>
        <w:t>«</w:t>
      </w:r>
      <w:r w:rsidR="00955BB1" w:rsidRPr="00955BB1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955BB1">
        <w:rPr>
          <w:rFonts w:ascii="Times New Roman" w:hAnsi="Times New Roman" w:cs="Times New Roman"/>
          <w:sz w:val="28"/>
          <w:szCs w:val="28"/>
        </w:rPr>
        <w:t>«</w:t>
      </w:r>
      <w:r w:rsidR="00955BB1" w:rsidRPr="00955BB1">
        <w:rPr>
          <w:rFonts w:ascii="Times New Roman" w:hAnsi="Times New Roman" w:cs="Times New Roman"/>
          <w:sz w:val="28"/>
          <w:szCs w:val="28"/>
        </w:rPr>
        <w:t>Город Астрахань</w:t>
      </w:r>
      <w:r w:rsidR="00955BB1">
        <w:rPr>
          <w:rFonts w:ascii="Times New Roman" w:hAnsi="Times New Roman" w:cs="Times New Roman"/>
          <w:sz w:val="28"/>
          <w:szCs w:val="28"/>
        </w:rPr>
        <w:t>»</w:t>
      </w:r>
      <w:r w:rsidRPr="0072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BB" w:rsidRPr="007278BB" w:rsidRDefault="00C840B0" w:rsidP="00362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278BB" w:rsidRPr="007278BB">
        <w:rPr>
          <w:rFonts w:ascii="Times New Roman" w:hAnsi="Times New Roman" w:cs="Times New Roman"/>
          <w:sz w:val="28"/>
          <w:szCs w:val="28"/>
        </w:rPr>
        <w:t>:</w:t>
      </w:r>
    </w:p>
    <w:p w:rsidR="007278BB" w:rsidRPr="007278BB" w:rsidRDefault="007278BB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B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278BB" w:rsidRPr="007278BB" w:rsidRDefault="007278BB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BB">
        <w:rPr>
          <w:rFonts w:ascii="Times New Roman" w:hAnsi="Times New Roman" w:cs="Times New Roman"/>
          <w:sz w:val="28"/>
          <w:szCs w:val="28"/>
        </w:rPr>
        <w:t>1.1. Положение о порядке размещения и эксплуатации сезонных (летних) кафе, расположенных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7278BB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од Астрахань»</w:t>
      </w:r>
      <w:r w:rsidRPr="007278BB">
        <w:rPr>
          <w:rFonts w:ascii="Times New Roman" w:hAnsi="Times New Roman" w:cs="Times New Roman"/>
          <w:sz w:val="28"/>
          <w:szCs w:val="28"/>
        </w:rPr>
        <w:t>.</w:t>
      </w:r>
    </w:p>
    <w:p w:rsidR="007278BB" w:rsidRPr="007278BB" w:rsidRDefault="007278BB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BB">
        <w:rPr>
          <w:rFonts w:ascii="Times New Roman" w:hAnsi="Times New Roman" w:cs="Times New Roman"/>
          <w:sz w:val="28"/>
          <w:szCs w:val="28"/>
        </w:rPr>
        <w:t>1.</w:t>
      </w:r>
      <w:r w:rsidR="00955BB1">
        <w:rPr>
          <w:rFonts w:ascii="Times New Roman" w:hAnsi="Times New Roman" w:cs="Times New Roman"/>
          <w:sz w:val="28"/>
          <w:szCs w:val="28"/>
        </w:rPr>
        <w:t>2</w:t>
      </w:r>
      <w:r w:rsidRPr="007278BB">
        <w:rPr>
          <w:rFonts w:ascii="Times New Roman" w:hAnsi="Times New Roman" w:cs="Times New Roman"/>
          <w:sz w:val="28"/>
          <w:szCs w:val="28"/>
        </w:rPr>
        <w:t>. Типовую форму договора на размещение сезонных (летних) кафе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«Город Астрахань»</w:t>
      </w:r>
      <w:r w:rsidRPr="007278BB">
        <w:rPr>
          <w:rFonts w:ascii="Times New Roman" w:hAnsi="Times New Roman" w:cs="Times New Roman"/>
          <w:sz w:val="28"/>
          <w:szCs w:val="28"/>
        </w:rPr>
        <w:t>.</w:t>
      </w:r>
    </w:p>
    <w:p w:rsidR="007278BB" w:rsidRPr="007278BB" w:rsidRDefault="00955BB1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78BB" w:rsidRPr="007278BB">
        <w:rPr>
          <w:rFonts w:ascii="Times New Roman" w:hAnsi="Times New Roman" w:cs="Times New Roman"/>
          <w:sz w:val="28"/>
          <w:szCs w:val="28"/>
        </w:rPr>
        <w:t>. Управлению информационной политики администра</w:t>
      </w:r>
      <w:r w:rsidR="007278BB">
        <w:rPr>
          <w:rFonts w:ascii="Times New Roman" w:hAnsi="Times New Roman" w:cs="Times New Roman"/>
          <w:sz w:val="28"/>
          <w:szCs w:val="28"/>
        </w:rPr>
        <w:t>ции муниципального образования «Город Астрахань»</w:t>
      </w:r>
      <w:r w:rsidR="007278BB" w:rsidRPr="007278BB">
        <w:rPr>
          <w:rFonts w:ascii="Times New Roman" w:hAnsi="Times New Roman" w:cs="Times New Roman"/>
          <w:sz w:val="28"/>
          <w:szCs w:val="28"/>
        </w:rPr>
        <w:t>:</w:t>
      </w:r>
    </w:p>
    <w:p w:rsidR="007278BB" w:rsidRPr="007278BB" w:rsidRDefault="00955BB1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C09">
        <w:rPr>
          <w:rFonts w:ascii="Times New Roman" w:hAnsi="Times New Roman" w:cs="Times New Roman"/>
          <w:sz w:val="28"/>
          <w:szCs w:val="28"/>
        </w:rPr>
        <w:t>.1. Опубликовать настоящее п</w:t>
      </w:r>
      <w:r w:rsidR="007278BB" w:rsidRPr="007278B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78BB" w:rsidRPr="007278BB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8BB" w:rsidRPr="007278B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7278BB" w:rsidRPr="007278BB" w:rsidRDefault="00955BB1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C09">
        <w:rPr>
          <w:rFonts w:ascii="Times New Roman" w:hAnsi="Times New Roman" w:cs="Times New Roman"/>
          <w:sz w:val="28"/>
          <w:szCs w:val="28"/>
        </w:rPr>
        <w:t>.2. Разместить настоящее п</w:t>
      </w:r>
      <w:r w:rsidR="007278BB" w:rsidRPr="007278BB">
        <w:rPr>
          <w:rFonts w:ascii="Times New Roman" w:hAnsi="Times New Roman" w:cs="Times New Roman"/>
          <w:sz w:val="28"/>
          <w:szCs w:val="28"/>
        </w:rPr>
        <w:t>остановление администра</w:t>
      </w:r>
      <w:r w:rsidR="007278BB">
        <w:rPr>
          <w:rFonts w:ascii="Times New Roman" w:hAnsi="Times New Roman" w:cs="Times New Roman"/>
          <w:sz w:val="28"/>
          <w:szCs w:val="28"/>
        </w:rPr>
        <w:t>ции муниципального образования «Город Астрахань»</w:t>
      </w:r>
      <w:r w:rsidR="007278BB" w:rsidRPr="007278B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</w:t>
      </w:r>
      <w:r w:rsidR="007278BB">
        <w:rPr>
          <w:rFonts w:ascii="Times New Roman" w:hAnsi="Times New Roman" w:cs="Times New Roman"/>
          <w:sz w:val="28"/>
          <w:szCs w:val="28"/>
        </w:rPr>
        <w:t>ции муниципального образования «Город Астрахань»</w:t>
      </w:r>
      <w:r w:rsidR="007278BB" w:rsidRPr="007278BB">
        <w:rPr>
          <w:rFonts w:ascii="Times New Roman" w:hAnsi="Times New Roman" w:cs="Times New Roman"/>
          <w:sz w:val="28"/>
          <w:szCs w:val="28"/>
        </w:rPr>
        <w:t>.</w:t>
      </w:r>
    </w:p>
    <w:p w:rsidR="007278BB" w:rsidRPr="007278BB" w:rsidRDefault="00955BB1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278BB" w:rsidRPr="007278BB">
        <w:rPr>
          <w:rFonts w:ascii="Times New Roman" w:hAnsi="Times New Roman" w:cs="Times New Roman"/>
          <w:sz w:val="28"/>
          <w:szCs w:val="28"/>
        </w:rPr>
        <w:t>. Управлению контроля и документооборота администра</w:t>
      </w:r>
      <w:r w:rsidR="007278BB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7278BB" w:rsidRPr="007278BB">
        <w:rPr>
          <w:rFonts w:ascii="Times New Roman" w:hAnsi="Times New Roman" w:cs="Times New Roman"/>
          <w:sz w:val="28"/>
          <w:szCs w:val="28"/>
        </w:rPr>
        <w:t>Город Астрах</w:t>
      </w:r>
      <w:r w:rsidR="007278BB">
        <w:rPr>
          <w:rFonts w:ascii="Times New Roman" w:hAnsi="Times New Roman" w:cs="Times New Roman"/>
          <w:sz w:val="28"/>
          <w:szCs w:val="28"/>
        </w:rPr>
        <w:t>ань»</w:t>
      </w:r>
      <w:r w:rsidR="007278BB" w:rsidRPr="007278BB">
        <w:rPr>
          <w:rFonts w:ascii="Times New Roman" w:hAnsi="Times New Roman" w:cs="Times New Roman"/>
          <w:sz w:val="28"/>
          <w:szCs w:val="28"/>
        </w:rPr>
        <w:t>:</w:t>
      </w:r>
    </w:p>
    <w:p w:rsidR="007278BB" w:rsidRPr="007278BB" w:rsidRDefault="00955BB1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C09">
        <w:rPr>
          <w:rFonts w:ascii="Times New Roman" w:hAnsi="Times New Roman" w:cs="Times New Roman"/>
          <w:sz w:val="28"/>
          <w:szCs w:val="28"/>
        </w:rPr>
        <w:t>.1. Направить настоящее п</w:t>
      </w:r>
      <w:r w:rsidR="007278BB" w:rsidRPr="007278BB">
        <w:rPr>
          <w:rFonts w:ascii="Times New Roman" w:hAnsi="Times New Roman" w:cs="Times New Roman"/>
          <w:sz w:val="28"/>
          <w:szCs w:val="28"/>
        </w:rPr>
        <w:t>остановление администра</w:t>
      </w:r>
      <w:r w:rsidR="007278BB">
        <w:rPr>
          <w:rFonts w:ascii="Times New Roman" w:hAnsi="Times New Roman" w:cs="Times New Roman"/>
          <w:sz w:val="28"/>
          <w:szCs w:val="28"/>
        </w:rPr>
        <w:t>ции муниципального образования «Город Астрахань»</w:t>
      </w:r>
      <w:r w:rsidR="007278BB" w:rsidRPr="007278BB">
        <w:rPr>
          <w:rFonts w:ascii="Times New Roman" w:hAnsi="Times New Roman" w:cs="Times New Roman"/>
          <w:sz w:val="28"/>
          <w:szCs w:val="28"/>
        </w:rPr>
        <w:t xml:space="preserve">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7278BB" w:rsidRPr="007278BB" w:rsidRDefault="00955BB1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8BB" w:rsidRPr="007278BB">
        <w:rPr>
          <w:rFonts w:ascii="Times New Roman" w:hAnsi="Times New Roman" w:cs="Times New Roman"/>
          <w:sz w:val="28"/>
          <w:szCs w:val="28"/>
        </w:rPr>
        <w:t>.2. В течение десяти дней</w:t>
      </w:r>
      <w:r w:rsidR="00DB7C09">
        <w:rPr>
          <w:rFonts w:ascii="Times New Roman" w:hAnsi="Times New Roman" w:cs="Times New Roman"/>
          <w:sz w:val="28"/>
          <w:szCs w:val="28"/>
        </w:rPr>
        <w:t xml:space="preserve"> после дня принятия настоящего п</w:t>
      </w:r>
      <w:r w:rsidR="007278BB" w:rsidRPr="007278B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62D1D" w:rsidRPr="007278BB">
        <w:rPr>
          <w:rFonts w:ascii="Times New Roman" w:hAnsi="Times New Roman" w:cs="Times New Roman"/>
          <w:sz w:val="28"/>
          <w:szCs w:val="28"/>
        </w:rPr>
        <w:t>администра</w:t>
      </w:r>
      <w:r w:rsidR="00362D1D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«Город Астрахань» </w:t>
      </w:r>
      <w:r w:rsidR="007278BB" w:rsidRPr="007278BB">
        <w:rPr>
          <w:rFonts w:ascii="Times New Roman" w:hAnsi="Times New Roman" w:cs="Times New Roman"/>
          <w:sz w:val="28"/>
          <w:szCs w:val="28"/>
        </w:rPr>
        <w:t>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22508" w:rsidRDefault="00955BB1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C09">
        <w:rPr>
          <w:rFonts w:ascii="Times New Roman" w:hAnsi="Times New Roman" w:cs="Times New Roman"/>
          <w:sz w:val="28"/>
          <w:szCs w:val="28"/>
        </w:rPr>
        <w:t>. Настоящее п</w:t>
      </w:r>
      <w:r w:rsidR="007278BB" w:rsidRPr="007278BB">
        <w:rPr>
          <w:rFonts w:ascii="Times New Roman" w:hAnsi="Times New Roman" w:cs="Times New Roman"/>
          <w:sz w:val="28"/>
          <w:szCs w:val="28"/>
        </w:rPr>
        <w:t>остановление администра</w:t>
      </w:r>
      <w:r w:rsidR="007278BB">
        <w:rPr>
          <w:rFonts w:ascii="Times New Roman" w:hAnsi="Times New Roman" w:cs="Times New Roman"/>
          <w:sz w:val="28"/>
          <w:szCs w:val="28"/>
        </w:rPr>
        <w:t>ции муниципального образования «Город Астрахань»</w:t>
      </w:r>
      <w:r w:rsidR="007278BB" w:rsidRPr="007278B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955BB1" w:rsidRPr="00955BB1" w:rsidRDefault="009F38CC" w:rsidP="0072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955BB1" w:rsidRPr="00955BB1">
        <w:rPr>
          <w:rFonts w:ascii="Times New Roman" w:hAnsi="Times New Roman" w:cs="Times New Roman"/>
          <w:sz w:val="28"/>
          <w:szCs w:val="28"/>
        </w:rPr>
        <w:t>за ис</w:t>
      </w:r>
      <w:r w:rsidR="005B4ED8">
        <w:rPr>
          <w:rFonts w:ascii="Times New Roman" w:hAnsi="Times New Roman" w:cs="Times New Roman"/>
          <w:sz w:val="28"/>
          <w:szCs w:val="28"/>
        </w:rPr>
        <w:t>полнением настоящего постановлени</w:t>
      </w:r>
      <w:r w:rsidR="00955BB1" w:rsidRPr="00955BB1">
        <w:rPr>
          <w:rFonts w:ascii="Times New Roman" w:hAnsi="Times New Roman" w:cs="Times New Roman"/>
          <w:sz w:val="28"/>
          <w:szCs w:val="28"/>
        </w:rPr>
        <w:t>я администрации муниципального образования «Город Астрахань» возложить на заместителя главы муниципального образования «Город Астрахань».</w:t>
      </w:r>
    </w:p>
    <w:p w:rsidR="00622508" w:rsidRDefault="00622508" w:rsidP="004F7E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78BB" w:rsidRDefault="007278BB" w:rsidP="004F7E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78BB" w:rsidRDefault="007278BB" w:rsidP="00E47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2508" w:rsidRPr="00827D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67AD" w:rsidRPr="00827D3A">
        <w:rPr>
          <w:rFonts w:ascii="Times New Roman" w:hAnsi="Times New Roman" w:cs="Times New Roman"/>
          <w:sz w:val="28"/>
          <w:szCs w:val="28"/>
        </w:rPr>
        <w:t xml:space="preserve"> </w:t>
      </w:r>
      <w:r w:rsidR="009704AB" w:rsidRPr="0082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2F25" w:rsidRDefault="007278BB" w:rsidP="00E47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02F25" w:rsidSect="00362D1D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«Город Астрахань»               </w:t>
      </w:r>
      <w:r w:rsidR="00622508" w:rsidRPr="00827D3A">
        <w:rPr>
          <w:rFonts w:ascii="Times New Roman" w:hAnsi="Times New Roman" w:cs="Times New Roman"/>
          <w:sz w:val="28"/>
          <w:szCs w:val="28"/>
        </w:rPr>
        <w:t xml:space="preserve">  </w:t>
      </w:r>
      <w:r w:rsidR="00DB7C09">
        <w:rPr>
          <w:rFonts w:ascii="Times New Roman" w:hAnsi="Times New Roman" w:cs="Times New Roman"/>
          <w:sz w:val="28"/>
          <w:szCs w:val="28"/>
        </w:rPr>
        <w:t xml:space="preserve"> </w:t>
      </w:r>
      <w:r w:rsidR="00622508" w:rsidRPr="00827D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0C3D" w:rsidRPr="00827D3A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7F7" w:rsidRPr="00827D3A">
        <w:rPr>
          <w:rFonts w:ascii="Times New Roman" w:hAnsi="Times New Roman" w:cs="Times New Roman"/>
          <w:sz w:val="28"/>
          <w:szCs w:val="28"/>
        </w:rPr>
        <w:t xml:space="preserve">      </w:t>
      </w:r>
      <w:r w:rsidR="00622508" w:rsidRPr="00827D3A">
        <w:rPr>
          <w:rFonts w:ascii="Times New Roman" w:hAnsi="Times New Roman" w:cs="Times New Roman"/>
          <w:sz w:val="28"/>
          <w:szCs w:val="28"/>
        </w:rPr>
        <w:t xml:space="preserve"> </w:t>
      </w:r>
      <w:r w:rsidR="009704AB" w:rsidRPr="00827D3A">
        <w:rPr>
          <w:rFonts w:ascii="Times New Roman" w:hAnsi="Times New Roman" w:cs="Times New Roman"/>
          <w:sz w:val="28"/>
          <w:szCs w:val="28"/>
        </w:rPr>
        <w:t xml:space="preserve">  </w:t>
      </w:r>
      <w:r w:rsidR="00370E84">
        <w:rPr>
          <w:rFonts w:ascii="Times New Roman" w:hAnsi="Times New Roman" w:cs="Times New Roman"/>
          <w:sz w:val="28"/>
          <w:szCs w:val="28"/>
        </w:rPr>
        <w:t xml:space="preserve">   </w:t>
      </w:r>
      <w:r w:rsidR="00EC56B1">
        <w:rPr>
          <w:rFonts w:ascii="Times New Roman" w:hAnsi="Times New Roman" w:cs="Times New Roman"/>
          <w:sz w:val="28"/>
          <w:szCs w:val="28"/>
        </w:rPr>
        <w:t xml:space="preserve"> </w:t>
      </w:r>
      <w:r w:rsidR="00370E84">
        <w:rPr>
          <w:rFonts w:ascii="Times New Roman" w:hAnsi="Times New Roman" w:cs="Times New Roman"/>
          <w:sz w:val="28"/>
          <w:szCs w:val="28"/>
        </w:rPr>
        <w:t>М.Н. Пермякова</w:t>
      </w:r>
      <w:r w:rsidR="000356BE" w:rsidRPr="00827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25" w:rsidRPr="00D46375" w:rsidRDefault="00F02F25" w:rsidP="00F02F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463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02F25" w:rsidRPr="00D46375" w:rsidRDefault="00F02F25" w:rsidP="00F02F25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D46375">
        <w:rPr>
          <w:rFonts w:ascii="Times New Roman" w:hAnsi="Times New Roman" w:cs="Times New Roman"/>
          <w:sz w:val="28"/>
          <w:szCs w:val="28"/>
        </w:rPr>
        <w:t>«Город  Астрахань»</w:t>
      </w:r>
    </w:p>
    <w:p w:rsidR="00F02F25" w:rsidRPr="00D46375" w:rsidRDefault="00F02F25" w:rsidP="00F02F25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D46375">
        <w:rPr>
          <w:rFonts w:ascii="Times New Roman" w:hAnsi="Times New Roman" w:cs="Times New Roman"/>
          <w:sz w:val="28"/>
          <w:szCs w:val="28"/>
        </w:rPr>
        <w:t>от ___________ №________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ПОРЯДКЕ РАЗМЕЩЕНИЯ И ЭКСПЛУАТАЦИИ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>СЕЗОННЫХ (ЛЕТНИХ) КАФЕ, РАСПОЛОЖЕННЫХ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«ГОРОД АСТРАХАНЬ»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1.1. Положение о порядке размещения и эксплуатации сезонных (летних) кафе, расположенных на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муниципального образования 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Положение о порядке размещения летних кафе), разработано в соотве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тствии с федеральными законами «</w:t>
      </w:r>
      <w:hyperlink r:id="rId11" w:history="1">
        <w:r w:rsidRPr="00D4637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Об общих принципах организации</w:t>
        </w:r>
      </w:hyperlink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авления в Российской Федерации», «</w:t>
      </w:r>
      <w:hyperlink r:id="rId12" w:history="1">
        <w:r w:rsidRPr="00D4637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Об основах государственного регулирования</w:t>
        </w:r>
      </w:hyperlink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торговой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 в Российской Федерации»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D4637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статьями 39.33</w:t>
        </w:r>
      </w:hyperlink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D4637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39.36</w:t>
        </w:r>
      </w:hyperlink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15" w:history="1">
        <w:r w:rsidRPr="00D4637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Решением</w:t>
        </w:r>
      </w:hyperlink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умы муниципального образования «Город Астрахань» от 24.12.2018 № 188 «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благоустройства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муниципального образования 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упорядочения разме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щения сезонных (летних)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, создания условий для улучшения организации и качества торгового и социально-бытового обслуживания населе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муниципального образования 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Положение о порядке размещения </w:t>
      </w:r>
      <w:r w:rsidRPr="00755941">
        <w:rPr>
          <w:rFonts w:ascii="Times New Roman" w:eastAsia="Times New Roman" w:hAnsi="Times New Roman"/>
          <w:sz w:val="28"/>
          <w:szCs w:val="28"/>
          <w:lang w:eastAsia="ru-RU"/>
        </w:rPr>
        <w:t xml:space="preserve">сезонных (летних) кафе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порядок и условия размещения </w:t>
      </w:r>
      <w:r w:rsidRPr="00755941">
        <w:rPr>
          <w:rFonts w:ascii="Times New Roman" w:eastAsia="Times New Roman" w:hAnsi="Times New Roman"/>
          <w:sz w:val="28"/>
          <w:szCs w:val="28"/>
          <w:lang w:eastAsia="ru-RU"/>
        </w:rPr>
        <w:t xml:space="preserve">сезонных (летних) кафе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на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муниципального образования 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1.3. Размещение </w:t>
      </w:r>
      <w:r w:rsidRPr="00755941">
        <w:rPr>
          <w:rFonts w:ascii="Times New Roman" w:eastAsia="Times New Roman" w:hAnsi="Times New Roman"/>
          <w:sz w:val="28"/>
          <w:szCs w:val="28"/>
          <w:lang w:eastAsia="ru-RU"/>
        </w:rPr>
        <w:t xml:space="preserve">сезонных (летних) кафе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на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муниципального образования 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со Схемой размещения нестационарных торговых объектов (далее – НТО) на территории муниципального образования «Город Астрахань» (далее - Схема), с учетом обеспечения устойчивого развития территории муниципального образования «Город Астрахань», положения инженерных коммуникаций и их охранных зон, действующих архитектурных, градостроительных норм, строительных норм и правил, правил благоустройства городской территории муниципального образования «Город Астрахань», а также противопожарных и санитарно-эпидемиологических норм, на земельных участках, находящихся в государственной собственности, в муниципальной собственности и государственная собственность на которые не разграничена.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Настоящее П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 порядке размещения </w:t>
      </w:r>
      <w:r w:rsidRPr="00755941">
        <w:rPr>
          <w:rFonts w:ascii="Times New Roman" w:eastAsia="Times New Roman" w:hAnsi="Times New Roman"/>
          <w:sz w:val="28"/>
          <w:szCs w:val="28"/>
          <w:lang w:eastAsia="ru-RU"/>
        </w:rPr>
        <w:t xml:space="preserve">сезонных (летних) </w:t>
      </w:r>
      <w:r w:rsidRPr="007559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кафе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распространяется на отношения, связанные с размещением </w:t>
      </w:r>
      <w:r w:rsidRPr="00755941">
        <w:rPr>
          <w:rFonts w:ascii="Times New Roman" w:eastAsia="Times New Roman" w:hAnsi="Times New Roman"/>
          <w:sz w:val="28"/>
          <w:szCs w:val="28"/>
          <w:lang w:eastAsia="ru-RU"/>
        </w:rPr>
        <w:t>сезонных (летних)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находящихся в зданиях, строениях, сооружениях или на земельных участках, находящихся в частной собственности, а также на территории розничных рынков, ярмарок, а также при проведении праздничных и иных массовых мероприятий, имеющих временный характер, а также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сезонные (летние</w:t>
      </w:r>
      <w:r w:rsidRPr="00755941">
        <w:rPr>
          <w:rFonts w:ascii="Times New Roman" w:eastAsia="Times New Roman" w:hAnsi="Times New Roman"/>
          <w:sz w:val="28"/>
          <w:szCs w:val="28"/>
          <w:lang w:eastAsia="ru-RU"/>
        </w:rPr>
        <w:t>)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, размещаемые в соответствии со Схемой в рамках инвестиционных соглашений.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понятия и их определения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Положении о порядке размещения </w:t>
      </w:r>
      <w:r w:rsidRPr="00755941">
        <w:rPr>
          <w:rFonts w:ascii="Times New Roman" w:eastAsia="Times New Roman" w:hAnsi="Times New Roman"/>
          <w:sz w:val="28"/>
          <w:szCs w:val="28"/>
          <w:lang w:eastAsia="ru-RU"/>
        </w:rPr>
        <w:t xml:space="preserve">сезонных (летних) кафе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применяются следующие основные понятия: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- сезонные (летние) кафе при стационарных предприятиях общественного питания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кафе) - </w:t>
      </w:r>
      <w:r w:rsidRPr="00755941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благоустройства, не являющиеся объектами капитального строительства и для размещения которых не требуется получение разрешения на строительство, оборудованные в соответствии с утвержденными требованиями, предназначенные для дополнительного обслуживания питанием и отдыха потребителей (или без него), расположенные на расстоянии не более 5 метров от стационарного предприятия общественного питания либо на внешних поверхностях здания, строения, сооружения, в котором осуществляется деятельность по оказанию услуг общественного питания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дприятием общественного питания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сезонные (летние) кафе при нестационарном торговом объекте, размещенном для реализации услуг общественного питания - нестационарное кафе, располагаемое при нестационарном объекте, обеспеченное необходимой инфраструктурой, работающие с использованием продуктов и блюд привозных либо приготовленных в нестационарном объекте. При размещении сезонного (летнего) кафе допускается установка навеса, зонтов, перголы, кулисы, вертикального озеленения, технологического настила и шпалеров. Площадь сезонного (летнего) кафе при нестационарном предприятии общественного питания мож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составлять не более 40 кв. м.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117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Порядок размещения и эксплуатации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сезонных (</w:t>
      </w: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>летних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кафе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.1. Право на заключение договора на размещение летних кафе приобретается без проведения электронного аукциона.</w:t>
      </w:r>
      <w:bookmarkStart w:id="2" w:name="P120"/>
      <w:bookmarkStart w:id="3" w:name="P132"/>
      <w:bookmarkEnd w:id="2"/>
      <w:bookmarkEnd w:id="3"/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 летних кафе при стационарном и нестационарном предприятии общественного питания на срок не более 240 календарных дней в течение 12 последовательных календарных месяцев.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размещения летнего кафе при стационарном предприятии в качестве заявителей могут выступать юридические лица и индивидуальные предприниматели, обладающие вещными или иными, установленными в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гражданским законодательством, правами на здание, строение, сооружение, нежилое помещение, в котором размещено стационарное предприятие общественного питания.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В случае размещения летнего кафе при нестационарном предприятии в качестве заявителей могут выступать юридические лица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предприниматели, имеющие договор на размещение НТО.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.3. Хозяйствующий субъект обращается в управление торговли и поддержки предпринимательства 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муниципального образования 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Уполномоченный орган) с заявлением о заключении с ним договора на размещение летнего кафе.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Заявление в Уполномоченный орган подается хозяйствующим субъектом (либо его представителем) на бумажном носителе.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заключении договора на размещение летнего кафе, Уполномоченный орган в течение пятнадцати рабочих дней направляет проект договора хозяйствующему субъекту заказным письмом для подписания или вручает лично заявителю.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Хозяйствующий субъект обязан в течение трех рабочих дней со дня получения проекта договора подписать договор на размещение летнего кафе и представить его в Уполномоченный орган. Непредставление хозяйствующим субъектом подписанн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договора на размещение летне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го кафе в установленный срок считается отказом от его заключения.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Договор на размещение летнего кафе заключается с Уполномоченным органом в течение пяти рабочих дней со дня получения от хозяйствующего субъекта подписанных экземпляров договора на размещение летнего кафе.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Право на размещение летнего кафе, полученное по Договору на размещение летнего кафе, не может быть передано другим лицам.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От имени Уполномоченного органа договор на размещение летнего кафе подписывается руководителем Уполномоченного органа или лицом, исполняющим его обязанности.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заключении договора на размещение летнего кафе, Уполномоченный орган в течение 30 (тридцати) дней с даты поступления заявления направляет в адрес заявителя письмо об отказе в заключении договора на размещение летнего кафе с указанием причин отказа.</w:t>
      </w:r>
      <w:bookmarkStart w:id="4" w:name="P146"/>
      <w:bookmarkEnd w:id="4"/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.4. В заявлении о заключении договора на размещение летнего кафе без проведения торгов указываются сведения о хозяйствующем субъекте, в том числе наименование и местонахождение юридического лица либо фамилия, имя, отчество (при наличии) и место жительства индивидуального предпринимателя, почтовый адрес, ИНН, ОГРН, номер контактного телефона. К заявлению прикладываются: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.4.1. Для юридических лиц: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копии учредительных документов, заверенных юридическим лицом;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или индивидуальных предпринимателей (далее – ЕГРЮЛ, ЕГРИП), полученная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ранее чем за три месяца до даты подачи заявления;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полномочия лица на осуществление действий от имени заявителя - юридического лица без доверенности (оригинал или заверенная юридическим лицом копия решения о назначении или избрании на должность, в соответствии с которым физическое лицо обладает правом действовать от имени заявителя без доверенности);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проект, 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требованиями к размещению летних кафе, утвержденными постановлением администрации муниципального образования «Город Астрахань» от 29.04.2015 №2550, с изменениями, и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согласованный с управлением по строительству, архитектуре и градостроительству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копии правоустанавливающих документов, подтверждающих вещные или иные, установленные в соответствии с гражданским законодательством, права заявителя на занимаемое здание, строение, сооружение, нежилое помещение, в котором размещено стационарное предприятие общественного питания;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согласие собственника объекта общественного питания на размещение летнего кафе на прилегающей к этому объекту территории, в случае заключения договора на размещение летнего кафе с арендатором объекта общественного питания.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3.4.2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 От имени хозяйствующего субъекта с заявлением о заключении договора на размещение летнего кафе вправе обратиться его представитель. Представитель предъявляет: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документ, удостоверяющий личность;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полномочия на обращение с заявлением о заключении договора на размещение (подлинник либо нотариально заверенная копия).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.5. Основаниями для принятия решения об отказе в заключении договора на размещение летнего кафе без проведения торгов являются: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несоответствие информации, содержащейся в заявлении на заключение договора на размещение летнего кафе (специализация, вид, период, адрес месторасположения (выкопировке) или площадь объекта, категория заявителя) требованиям, установленным Схемой размещения НТО;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отсутствие места, на которое подано заявление о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договора на размещение 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Схеме размещения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НТО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его обременение правами третьих лиц;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документов, указанных в </w:t>
      </w:r>
      <w:hyperlink w:anchor="P146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3</w:t>
        </w:r>
        <w:r w:rsidRPr="00D4637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.4</w:t>
        </w:r>
      </w:hyperlink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порядке размещения летнего кафе;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наличие в заявлении или представленных документах недостоверной информации;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несоответствие летнего кафе (специализация или площадь объекта) требованиям, установленным Схемой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мещения НТО к заявленному месту.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.6. Основанием для установки (монтажа) хозяйствующим субъектом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летнего кафе на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муниципального образования 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заключенный с Уполномоченным органом договор на размещение летнего кафе.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.7. Договор на размещение летнего кафе заключается на срок до 240 календарных дней. 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.8. Основанием для начала эксплуатации хозяйствующим субъектом летнего кафе является акт приемочной комиссии о соответствии размещенного летнего кафе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ебованиям, указанным в договоре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проекту летнего кафе, разработанного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требованиями к размещению летних кафе, утвержденными постановлением администрации муниципального образования «Город Астрахань» от 29.04.2015 №2550, с изменениями  и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согласованный с управлением по строительству, архитектуре и градостроительству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Астрахань»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акт приемочной комиссии).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.9. Акт приемочной комиссии составляется и утверждается по форме, утвержденной постановлением 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муниципального образования 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.10. Составы приемочных комиссий утверждаются распорядительным актом администрации соответствующего района г. Астрахани.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Приемочные комиссии утверждаются в составе представителя управления торговли и поддержки предпринимательства 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муниципального образования 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, представителя управления по строительству, архитектуре и градостроительству 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муниципального образования 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, представителя соответствующей районной администрации г. Астрахани.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Председателем приемочной комиссии является глава соответствующей районной администрации г. Астрахани либо лицо, исполняющее обязанности главы администрации района, на основании распорядительного акта.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.11. Летнее кафе, размещенное в соответствии с указанными в договоре требованиями и проектом летнего кафе, разработанным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требованиями к размещению летних кафе, утвержденными постановлением администрации муниципального образования «Город Астрахань» от 29.04.2015 №2550, с изменениями и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согласованный с управлением по строительству, архитектуре и градостроительству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«Город Астрахань» проектом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, должен быть предъявлен хозяйствующим субъектом, заключившим договор о размещении летнего кафе, для осмотра приемочной комиссии не позднее 30 (тридцать) календарных дней с даты заключения договора на размещение летнего кафе.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.12. Заявление о готовности летнего кафе к осмотру приемочной комиссией (далее - заявление) подается в произвольной форме в приемочную комиссию районной администрации, территориально соответствующей месту размещения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отсутствия такого заявления от хозяйствующего субъекта, председатель приемочной комиссии администрации соответствующего района самостоятельно инициирует выезд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приемочной комиссии (с уведомлением хозяйствующего субъекта) в место размещения летнего кафе для проведения осмотра, в срок не позднее 10 дней с момента истечения срока подачи заявления о готовности летнего кафе к осмотру приемочной комиссией хозяйствующим субъектом.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.13. Летнее кафе осматривается приемочной комиссией в течение 5 (пяти) рабочих дней с момента поступления обращения. По результатам осмотра в течение 5 (пяти) рабочих дней составляется и утверждается акт приемочной комиссии.</w:t>
      </w:r>
      <w:bookmarkStart w:id="5" w:name="P187"/>
      <w:bookmarkEnd w:id="5"/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.14. В случае обнаружения приемочной комиссией нарушений условий договора о размещении летнего кафе, а также несоответствий проекту, разработанному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требованиями к размещению летних кафе, утвержденными постановлением администрации муниципального образования «Город Астрахань» от 29.04.2015 №2550, с изменениями и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согласованный с управлением по строительству, архитектуре и градостроительству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, приемочной комиссией заявителю выдается уведомление об устранении выявленных нарушений. Срок устранения выявленных нарушений не должен превышать 30 (тридцати) рабочих дней.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.15. После истечения срока, указанного в </w:t>
      </w:r>
      <w:hyperlink w:anchor="P187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п. 3</w:t>
        </w:r>
        <w:r w:rsidRPr="00D4637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.14</w:t>
        </w:r>
      </w:hyperlink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приемочной комиссией проводится повторный осмотр летнего кафе. По результатам осмотра в течение 5 (пяти) рабочих дней составляется и утверждается акт приемочной комиссии.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.16. В случае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устранения выявленных нарушений в срок, указанный в </w:t>
      </w:r>
      <w:hyperlink w:anchor="P187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п. 3</w:t>
        </w:r>
        <w:r w:rsidRPr="00D4637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.14</w:t>
        </w:r>
      </w:hyperlink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также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ее кафе эксплуатируется без утвержденного акта приемочной комиссии, действие договора прекращается Уполномоченным органом в одностороннем порядке, а такое летний кафе подлежит демонтажу.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.17. За размещение летнего кафе взимается плата.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.17.1. Размер платы по договору на размещение летнего кафе устанавливается в соответствии с Методикой определения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(минимальной) стоимости права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на размещение нестационарного торгового объекта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Методика определения размера платы)</w:t>
      </w:r>
      <w:bookmarkStart w:id="6" w:name="P193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 администрации муниципального образования «Город Астрахань» от 21.03.2019 № 119.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.18. Размер платы за размещение летнего кафе увеличивается по инициативе Уполномоченного органа ежегодно, но не чаще одного раза в год и не более чем на величину уровня инфляции, установленного Законом Российской Федерации о федеральном бюджете.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.19. Размер платы увеличивается в одностороннем порядке с соблюдением условий, установленных </w:t>
      </w:r>
      <w:hyperlink w:anchor="P193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п. 3</w:t>
        </w:r>
        <w:r w:rsidRPr="00D4637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.18</w:t>
        </w:r>
      </w:hyperlink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.20. Порядок оплаты определяется условиями договора на размещение летнего кафе.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>. Требования к эксплуатации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сезонного (летнего) кафе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.1. Размещение летнего кафе осуществляется в местах, определенных Схемой размещения НТО.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.2.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эксплуатации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обеспечиваться соблюдение санитарно-эпидемиологических норм и правил, противопожарных и экологических правил, правил торговли, установленных законодательством Российской Федерации, условий труда и правил личной гигиены работниками, а также требований, предъявляемых законодательством Российской Федерации к продаже отдельных видов товаров, иные предусмотренные законодательством Российской Федерации требования.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Транспортное обслуживание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загрузка их товарами не должны затруднять и снижать безопасность движения транспорта и пешеходов. Подъездные пути, разгрузочные площадки, площадки для покупателей должны обеспечивать удобный доступ к входам, иметь твердое покрытие, обеспечивающее сток ливневых вод, а также должны быть освещены. Запрещается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допускается размещать торгово-холодильное оборудование, столики, зонтики и другие подобные объекты за пределами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Уборка территории, прилегающей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летнему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, должна производиться в соответствии с действующими правилами благоустройства и требованиями в сфере санитарно-эпидемиологического благополучия населения.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летним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(внешний вид, размеры, площадь, конструктивная схема и иные требования) устанавливаются в проекте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разработанным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требованиями к размещению летних кафе, утвержденными постановлением администрации муниципального образования «Город Астрахань» от 29.04.2015 №2550, с изменениями и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согласованный с управлением по строительству, архитектуре и градостроительству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согласованным с управлением по строительству, архитектуре и градостроительству 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муниципального образования 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реализации товаров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летнем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 Запрещается: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- заглубление фундаментов для размещения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летних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применение капитальных строительных конструкций для их сооружения;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раскладка товаров, а также складирование тары и запаса продуктов на прилегающей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летним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территории;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- реализация скоропортящихся пищевых продуктов при отсутствии холодильного оборудования для их хранения и реализации.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порядке.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Основания и порядок досрочного прекращения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действия договора на размещение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сезонных (летних) кафе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.1. По инициативе Уполномоченного органа договор на размещение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расторгнут в одностороннем порядке в случаях: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.1.1. </w:t>
      </w:r>
      <w:bookmarkStart w:id="7" w:name="P249"/>
      <w:bookmarkEnd w:id="7"/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Невнесения хозяйствующим субъектом платы за размещение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установленные договором сроки, если 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рочка платежа составляет более 30 (тридцати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) календарных дней.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5.1.2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Наличия более двух фактов оказания услуг, не предусмотренных для данного места размещения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Схемой размещения НТО, что подтверждено актами администрации соответствующего района города Астрахани.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предъявления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0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осмотра приемочной комиссии хозяйствующими субъектами, заключившими договор на размещение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5.1.4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Эксплуатации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акта приемочной комиссии.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5.1.5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Выявления несоответствия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(изменение внешнего вида, размеров, площади в ходе его эксплуатации, возведение пристроек, надстройка дополнительных антресолей и этажей), что подтверждено актами администрации соответствующего района города Астрахани.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5.1.6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Несоответствия местонахождения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утвержденному месту размещения.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5.1.7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 Прекращения хозяйствующим субъектом в установленном законом порядке своей деятельности и при отсутствии правопреемников.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.2. В случае досрочного прекращения действия дог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овора, Уполномоченный орган за 14 (четырнадцать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) календарных дней до предполагаемой даты расторжения направляет хозяйствующему субъекту соответствующее уведомление.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.3. В случае досрочного прекращения действия договора по инициативе Уполномоченного органа либо хозяйствующего субъекта,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летнее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демонтажу хозяйствующим субъектом в течение пяти дней с даты прекращения действия договора, при этом хозяйствующему субъекту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понесенные затраты не компенсируются.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.4. В случае подачи хозяйствующим субъектом соответствующего заявления о прекращении деятельности в адрес Уполномоченного органа, действие договора прекращается досрочно в одностороннем порядке в день подачи такого заявления.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инициативе хозяйствующего субъекта договор на размещение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расторгнут в одностороннем внесудебном порядке только при условиях отсутствия задолженности по договору, осуществления демонтажа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проведения восстановительных работ на месте его размещения. Письменное уведомление о расторжении договора должно быть направлено Уполномоченному органу не менее чем за 14 календарных дней до предполагаемой даты расторжения договора. </w:t>
      </w:r>
    </w:p>
    <w:p w:rsidR="00F02F25" w:rsidRDefault="00F02F25" w:rsidP="00F02F25">
      <w:pPr>
        <w:widowControl w:val="0"/>
        <w:autoSpaceDE w:val="0"/>
        <w:autoSpaceDN w:val="0"/>
        <w:spacing w:before="220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Контроль за соответствием размещения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сезонных (летних) кафе</w:t>
      </w: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хеме размещения НТО и их работой</w:t>
      </w:r>
    </w:p>
    <w:p w:rsidR="00F02F25" w:rsidRDefault="00F02F25" w:rsidP="00F02F25">
      <w:pPr>
        <w:widowControl w:val="0"/>
        <w:autoSpaceDE w:val="0"/>
        <w:autoSpaceDN w:val="0"/>
        <w:spacing w:before="220"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.1. Контроль за соответствием размещения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летних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размещения НТО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за соблюдением условий договора на размещение </w:t>
      </w:r>
      <w:r w:rsidRPr="00A42450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летних кафе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администрациями районов города Астрахани.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.2. Администрации районов города Астрахани: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.2.1. Осуществляют предварительный осмотр при установке (размещении, подготовке места к размещению объекта) хозяйствующим субъектом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месте размещения, указанного в договоре и выкопировке из плана города в формате М 1:500.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.2.2. Осущест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вляют контроль за размещением летних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Схемой размещения НТО и настоящим Положением, требованиями, указанными в договоре,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согласованны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м проектом.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.2.3. При выявлении несоблюдения требований, установленных настоящим Положением, направляют Уведомление по их устранению и предупреждению.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.2.4. Акты по факту выявленных нарушений направляются в Уполномоченный орган в течение 3 рабочих дней.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.2.5. Проводят мониторинг соблюдения хозяйствующими субъектами требований к размещению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летних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, расположенных на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муниципального образования «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Город Астрахань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.2.6. Ответственность за ненадлежащее осуществление контроля возлагается на администрацию соответствующего района города Астрахани.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Порядок демонтажа сезонных (летних) кафе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Летнее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обязательному демонтажу хозяйствующим субъектом в течение пяти рабочих дней с даты окончания срока действия договора на размещение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летнего кафе 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или при досрочном прекращении действия договора на размещение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неисполнения в добровольном порядке хозяйствующим субъектом демонтажа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истечении срока действия договора на размещение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 досрочном прекращении действия договора на размещение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летнего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, администрацией соответствующего района города Астрахани осуществляется его принудительный демонтаж.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Затраты на демонтаж несет хозяйствующий субъект добровольно или на основании соответствующего решения суда.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обжалования решений и действий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>Уполномоченного органа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.1. Действия и решения Уполномоченного органа обжалуются в надзорные органы, суд в сроки и порядке, предусмотренные действующим законодательством.</w:t>
      </w:r>
    </w:p>
    <w:p w:rsidR="00F02F2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46375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и переходные положения</w:t>
      </w: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25" w:rsidRPr="00D46375" w:rsidRDefault="00F02F25" w:rsidP="00F02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Договоры на размещение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летних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заключенные до вступления в силу настоящего Положения о размещении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летних кафе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«Город Астрахань»</w:t>
      </w:r>
      <w:r w:rsidRPr="00D46375">
        <w:rPr>
          <w:rFonts w:ascii="Times New Roman" w:eastAsia="Times New Roman" w:hAnsi="Times New Roman"/>
          <w:sz w:val="28"/>
          <w:szCs w:val="28"/>
          <w:lang w:eastAsia="ru-RU"/>
        </w:rPr>
        <w:t>, сохраняют юридическую силу до момента окончания срока действия и действуют на условиях, которые действовали на момент заключения таких договоров.</w:t>
      </w:r>
    </w:p>
    <w:p w:rsidR="00F02F25" w:rsidRPr="00210C8F" w:rsidRDefault="00F02F25" w:rsidP="00F02F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E84D30" w:rsidRPr="00827D3A" w:rsidRDefault="00E84D30" w:rsidP="00E47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622508" w:rsidRPr="00827D3A" w:rsidRDefault="00E84D30" w:rsidP="00632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622508" w:rsidRDefault="00622508" w:rsidP="00632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508" w:rsidRDefault="00622508" w:rsidP="00E84D30">
      <w:pPr>
        <w:widowControl w:val="0"/>
        <w:autoSpaceDE w:val="0"/>
        <w:autoSpaceDN w:val="0"/>
        <w:adjustRightInd w:val="0"/>
        <w:spacing w:after="0" w:line="240" w:lineRule="auto"/>
        <w:ind w:left="750" w:right="-1"/>
        <w:rPr>
          <w:rFonts w:ascii="Times New Roman" w:hAnsi="Times New Roman" w:cs="Times New Roman"/>
          <w:b/>
          <w:sz w:val="26"/>
          <w:szCs w:val="26"/>
        </w:rPr>
      </w:pPr>
    </w:p>
    <w:p w:rsidR="00622508" w:rsidRDefault="00622508" w:rsidP="00E84D30">
      <w:pPr>
        <w:widowControl w:val="0"/>
        <w:autoSpaceDE w:val="0"/>
        <w:autoSpaceDN w:val="0"/>
        <w:adjustRightInd w:val="0"/>
        <w:spacing w:after="0" w:line="240" w:lineRule="auto"/>
        <w:ind w:left="750" w:right="-1"/>
        <w:rPr>
          <w:rFonts w:ascii="Times New Roman" w:hAnsi="Times New Roman" w:cs="Times New Roman"/>
          <w:b/>
          <w:sz w:val="26"/>
          <w:szCs w:val="26"/>
        </w:rPr>
      </w:pPr>
    </w:p>
    <w:p w:rsidR="00622508" w:rsidRDefault="00622508" w:rsidP="00E84D30">
      <w:pPr>
        <w:widowControl w:val="0"/>
        <w:autoSpaceDE w:val="0"/>
        <w:autoSpaceDN w:val="0"/>
        <w:adjustRightInd w:val="0"/>
        <w:spacing w:after="0" w:line="240" w:lineRule="auto"/>
        <w:ind w:left="750" w:right="-1"/>
        <w:rPr>
          <w:rFonts w:ascii="Times New Roman" w:hAnsi="Times New Roman" w:cs="Times New Roman"/>
          <w:b/>
          <w:sz w:val="26"/>
          <w:szCs w:val="26"/>
        </w:rPr>
      </w:pPr>
    </w:p>
    <w:p w:rsidR="00622508" w:rsidRDefault="00622508" w:rsidP="00E84D30">
      <w:pPr>
        <w:widowControl w:val="0"/>
        <w:autoSpaceDE w:val="0"/>
        <w:autoSpaceDN w:val="0"/>
        <w:adjustRightInd w:val="0"/>
        <w:spacing w:after="0" w:line="240" w:lineRule="auto"/>
        <w:ind w:left="750" w:right="-1"/>
        <w:rPr>
          <w:rFonts w:ascii="Times New Roman" w:hAnsi="Times New Roman" w:cs="Times New Roman"/>
          <w:b/>
          <w:sz w:val="26"/>
          <w:szCs w:val="26"/>
        </w:rPr>
      </w:pPr>
    </w:p>
    <w:p w:rsidR="00622508" w:rsidRDefault="00622508" w:rsidP="00E84D30">
      <w:pPr>
        <w:widowControl w:val="0"/>
        <w:autoSpaceDE w:val="0"/>
        <w:autoSpaceDN w:val="0"/>
        <w:adjustRightInd w:val="0"/>
        <w:spacing w:after="0" w:line="240" w:lineRule="auto"/>
        <w:ind w:left="750" w:right="-1"/>
        <w:rPr>
          <w:rFonts w:ascii="Times New Roman" w:hAnsi="Times New Roman" w:cs="Times New Roman"/>
          <w:b/>
          <w:sz w:val="26"/>
          <w:szCs w:val="26"/>
        </w:rPr>
      </w:pPr>
    </w:p>
    <w:sectPr w:rsidR="00622508" w:rsidSect="00362D1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13" w:rsidRDefault="00293213" w:rsidP="00365EF7">
      <w:pPr>
        <w:spacing w:after="0" w:line="240" w:lineRule="auto"/>
      </w:pPr>
      <w:r>
        <w:separator/>
      </w:r>
    </w:p>
  </w:endnote>
  <w:endnote w:type="continuationSeparator" w:id="0">
    <w:p w:rsidR="00293213" w:rsidRDefault="00293213" w:rsidP="0036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13" w:rsidRDefault="00293213" w:rsidP="00365EF7">
      <w:pPr>
        <w:spacing w:after="0" w:line="240" w:lineRule="auto"/>
      </w:pPr>
      <w:r>
        <w:separator/>
      </w:r>
    </w:p>
  </w:footnote>
  <w:footnote w:type="continuationSeparator" w:id="0">
    <w:p w:rsidR="00293213" w:rsidRDefault="00293213" w:rsidP="0036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247365"/>
      <w:docPartObj>
        <w:docPartGallery w:val="Page Numbers (Top of Page)"/>
        <w:docPartUnique/>
      </w:docPartObj>
    </w:sdtPr>
    <w:sdtEndPr/>
    <w:sdtContent>
      <w:p w:rsidR="004F7EEE" w:rsidRDefault="004F7E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25">
          <w:rPr>
            <w:noProof/>
          </w:rPr>
          <w:t>10</w:t>
        </w:r>
        <w:r>
          <w:fldChar w:fldCharType="end"/>
        </w:r>
      </w:p>
    </w:sdtContent>
  </w:sdt>
  <w:p w:rsidR="00D97A59" w:rsidRDefault="00D97A59" w:rsidP="0005791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1B" w:rsidRDefault="0005791B">
    <w:pPr>
      <w:pStyle w:val="a3"/>
      <w:jc w:val="center"/>
    </w:pPr>
  </w:p>
  <w:p w:rsidR="0005791B" w:rsidRDefault="000579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A87"/>
    <w:multiLevelType w:val="multilevel"/>
    <w:tmpl w:val="5C0CB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">
    <w:nsid w:val="16433BC1"/>
    <w:multiLevelType w:val="multilevel"/>
    <w:tmpl w:val="DE16A2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4C25D6B"/>
    <w:multiLevelType w:val="multilevel"/>
    <w:tmpl w:val="5704B2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">
    <w:nsid w:val="328A145C"/>
    <w:multiLevelType w:val="multilevel"/>
    <w:tmpl w:val="A52CF33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5C1B4B58"/>
    <w:multiLevelType w:val="multilevel"/>
    <w:tmpl w:val="70E2117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>
    <w:nsid w:val="71661803"/>
    <w:multiLevelType w:val="multilevel"/>
    <w:tmpl w:val="9B4E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6">
    <w:nsid w:val="74F11441"/>
    <w:multiLevelType w:val="hybridMultilevel"/>
    <w:tmpl w:val="26EA3B5C"/>
    <w:lvl w:ilvl="0" w:tplc="9D16D9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75A7ED5"/>
    <w:multiLevelType w:val="multilevel"/>
    <w:tmpl w:val="5704B2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">
    <w:nsid w:val="7A722F3C"/>
    <w:multiLevelType w:val="multilevel"/>
    <w:tmpl w:val="A9BAB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1A"/>
    <w:rsid w:val="0000091D"/>
    <w:rsid w:val="0000299F"/>
    <w:rsid w:val="000038EE"/>
    <w:rsid w:val="00004089"/>
    <w:rsid w:val="000041B5"/>
    <w:rsid w:val="00020E94"/>
    <w:rsid w:val="000260F9"/>
    <w:rsid w:val="00030005"/>
    <w:rsid w:val="00033663"/>
    <w:rsid w:val="000356BE"/>
    <w:rsid w:val="000372FC"/>
    <w:rsid w:val="000410E1"/>
    <w:rsid w:val="000415C5"/>
    <w:rsid w:val="00044C7D"/>
    <w:rsid w:val="000504F0"/>
    <w:rsid w:val="00054175"/>
    <w:rsid w:val="0005791B"/>
    <w:rsid w:val="00057EB5"/>
    <w:rsid w:val="0006021B"/>
    <w:rsid w:val="00062F82"/>
    <w:rsid w:val="000709F8"/>
    <w:rsid w:val="0007115E"/>
    <w:rsid w:val="0007236F"/>
    <w:rsid w:val="00072CB4"/>
    <w:rsid w:val="00075911"/>
    <w:rsid w:val="00081567"/>
    <w:rsid w:val="000815B7"/>
    <w:rsid w:val="00081C0F"/>
    <w:rsid w:val="0008672F"/>
    <w:rsid w:val="00096AB2"/>
    <w:rsid w:val="00097670"/>
    <w:rsid w:val="000B0516"/>
    <w:rsid w:val="000B0720"/>
    <w:rsid w:val="000B57DB"/>
    <w:rsid w:val="000C0922"/>
    <w:rsid w:val="000C30B3"/>
    <w:rsid w:val="000C76E3"/>
    <w:rsid w:val="000D18A6"/>
    <w:rsid w:val="000D2DCE"/>
    <w:rsid w:val="000D3881"/>
    <w:rsid w:val="000D4F70"/>
    <w:rsid w:val="000D7313"/>
    <w:rsid w:val="000E3881"/>
    <w:rsid w:val="000F0420"/>
    <w:rsid w:val="000F34C5"/>
    <w:rsid w:val="000F37F2"/>
    <w:rsid w:val="00101B1B"/>
    <w:rsid w:val="0010213A"/>
    <w:rsid w:val="00107472"/>
    <w:rsid w:val="00114FA4"/>
    <w:rsid w:val="001163F1"/>
    <w:rsid w:val="00120FDD"/>
    <w:rsid w:val="001229EC"/>
    <w:rsid w:val="001243B9"/>
    <w:rsid w:val="00126364"/>
    <w:rsid w:val="0013010B"/>
    <w:rsid w:val="001339F5"/>
    <w:rsid w:val="00134853"/>
    <w:rsid w:val="0013488B"/>
    <w:rsid w:val="00137CE3"/>
    <w:rsid w:val="0014231F"/>
    <w:rsid w:val="00143DE5"/>
    <w:rsid w:val="001449E1"/>
    <w:rsid w:val="00144A53"/>
    <w:rsid w:val="00152C5D"/>
    <w:rsid w:val="001543DE"/>
    <w:rsid w:val="00155D9E"/>
    <w:rsid w:val="001652C5"/>
    <w:rsid w:val="00165499"/>
    <w:rsid w:val="00167F58"/>
    <w:rsid w:val="00172A30"/>
    <w:rsid w:val="00173AD1"/>
    <w:rsid w:val="00175257"/>
    <w:rsid w:val="00180854"/>
    <w:rsid w:val="00180C58"/>
    <w:rsid w:val="0018219C"/>
    <w:rsid w:val="00184B27"/>
    <w:rsid w:val="00187CDA"/>
    <w:rsid w:val="001952B4"/>
    <w:rsid w:val="001A2F4C"/>
    <w:rsid w:val="001A4DD3"/>
    <w:rsid w:val="001B12CF"/>
    <w:rsid w:val="001B231C"/>
    <w:rsid w:val="001C1CA8"/>
    <w:rsid w:val="001C39D6"/>
    <w:rsid w:val="001C3E03"/>
    <w:rsid w:val="001C76F7"/>
    <w:rsid w:val="001E3C60"/>
    <w:rsid w:val="001E7E59"/>
    <w:rsid w:val="001F620E"/>
    <w:rsid w:val="00202C18"/>
    <w:rsid w:val="0020569C"/>
    <w:rsid w:val="00206F44"/>
    <w:rsid w:val="00207FB2"/>
    <w:rsid w:val="00212E4A"/>
    <w:rsid w:val="00215916"/>
    <w:rsid w:val="00224B07"/>
    <w:rsid w:val="00225612"/>
    <w:rsid w:val="00231B42"/>
    <w:rsid w:val="002331FA"/>
    <w:rsid w:val="0023478D"/>
    <w:rsid w:val="00235365"/>
    <w:rsid w:val="002377EB"/>
    <w:rsid w:val="0024015A"/>
    <w:rsid w:val="002439C8"/>
    <w:rsid w:val="002476FB"/>
    <w:rsid w:val="00247C75"/>
    <w:rsid w:val="00254E4F"/>
    <w:rsid w:val="00255AEF"/>
    <w:rsid w:val="0026196B"/>
    <w:rsid w:val="00262EAD"/>
    <w:rsid w:val="00270A59"/>
    <w:rsid w:val="00271543"/>
    <w:rsid w:val="002768EA"/>
    <w:rsid w:val="00277F40"/>
    <w:rsid w:val="00284419"/>
    <w:rsid w:val="002863C5"/>
    <w:rsid w:val="00287D32"/>
    <w:rsid w:val="00287FDF"/>
    <w:rsid w:val="00291251"/>
    <w:rsid w:val="00293213"/>
    <w:rsid w:val="00294802"/>
    <w:rsid w:val="00295068"/>
    <w:rsid w:val="002967D8"/>
    <w:rsid w:val="002C1AAE"/>
    <w:rsid w:val="002C1F02"/>
    <w:rsid w:val="002C27D8"/>
    <w:rsid w:val="002C7A0A"/>
    <w:rsid w:val="002D0340"/>
    <w:rsid w:val="002D043E"/>
    <w:rsid w:val="002D13E2"/>
    <w:rsid w:val="002D19D5"/>
    <w:rsid w:val="002D3F01"/>
    <w:rsid w:val="002D6E31"/>
    <w:rsid w:val="002F0779"/>
    <w:rsid w:val="002F1014"/>
    <w:rsid w:val="002F1360"/>
    <w:rsid w:val="002F165E"/>
    <w:rsid w:val="002F1796"/>
    <w:rsid w:val="002F4313"/>
    <w:rsid w:val="002F51DD"/>
    <w:rsid w:val="002F5C90"/>
    <w:rsid w:val="00303BB6"/>
    <w:rsid w:val="0031308C"/>
    <w:rsid w:val="00313C9C"/>
    <w:rsid w:val="0031458B"/>
    <w:rsid w:val="00315DD2"/>
    <w:rsid w:val="00316F7E"/>
    <w:rsid w:val="00322F1B"/>
    <w:rsid w:val="00325B4A"/>
    <w:rsid w:val="0033133D"/>
    <w:rsid w:val="00332916"/>
    <w:rsid w:val="003349B8"/>
    <w:rsid w:val="00335E2E"/>
    <w:rsid w:val="00335F82"/>
    <w:rsid w:val="003419E1"/>
    <w:rsid w:val="00343A1B"/>
    <w:rsid w:val="00354714"/>
    <w:rsid w:val="0036264F"/>
    <w:rsid w:val="00362D1D"/>
    <w:rsid w:val="00365B4D"/>
    <w:rsid w:val="00365EF7"/>
    <w:rsid w:val="00366007"/>
    <w:rsid w:val="00370C3D"/>
    <w:rsid w:val="00370E84"/>
    <w:rsid w:val="0037197F"/>
    <w:rsid w:val="00372A16"/>
    <w:rsid w:val="00374D9A"/>
    <w:rsid w:val="00377D11"/>
    <w:rsid w:val="00380A0E"/>
    <w:rsid w:val="003822E0"/>
    <w:rsid w:val="0038398F"/>
    <w:rsid w:val="00384887"/>
    <w:rsid w:val="00384A16"/>
    <w:rsid w:val="003862B7"/>
    <w:rsid w:val="0038642D"/>
    <w:rsid w:val="0038686F"/>
    <w:rsid w:val="00387455"/>
    <w:rsid w:val="003913D2"/>
    <w:rsid w:val="00391B95"/>
    <w:rsid w:val="003969F7"/>
    <w:rsid w:val="003A0C65"/>
    <w:rsid w:val="003A0ED7"/>
    <w:rsid w:val="003A1ACB"/>
    <w:rsid w:val="003A2BAE"/>
    <w:rsid w:val="003A5135"/>
    <w:rsid w:val="003A62E3"/>
    <w:rsid w:val="003B12CE"/>
    <w:rsid w:val="003B2147"/>
    <w:rsid w:val="003B25D6"/>
    <w:rsid w:val="003B40D4"/>
    <w:rsid w:val="003B5E83"/>
    <w:rsid w:val="003B736E"/>
    <w:rsid w:val="003C0817"/>
    <w:rsid w:val="003C15E6"/>
    <w:rsid w:val="003C29A7"/>
    <w:rsid w:val="003C3CBB"/>
    <w:rsid w:val="003D6A92"/>
    <w:rsid w:val="003D7626"/>
    <w:rsid w:val="003D7845"/>
    <w:rsid w:val="003D7AC6"/>
    <w:rsid w:val="003E1924"/>
    <w:rsid w:val="003E243A"/>
    <w:rsid w:val="003E7163"/>
    <w:rsid w:val="003F04D3"/>
    <w:rsid w:val="003F2CB6"/>
    <w:rsid w:val="00404C62"/>
    <w:rsid w:val="00404D3B"/>
    <w:rsid w:val="0040613E"/>
    <w:rsid w:val="00406A2F"/>
    <w:rsid w:val="00407300"/>
    <w:rsid w:val="00407ED1"/>
    <w:rsid w:val="00414F1A"/>
    <w:rsid w:val="004171ED"/>
    <w:rsid w:val="0042100A"/>
    <w:rsid w:val="00422277"/>
    <w:rsid w:val="004234DD"/>
    <w:rsid w:val="0042676A"/>
    <w:rsid w:val="00426FB5"/>
    <w:rsid w:val="00431263"/>
    <w:rsid w:val="004319BF"/>
    <w:rsid w:val="0043237B"/>
    <w:rsid w:val="00432A4E"/>
    <w:rsid w:val="00435A7A"/>
    <w:rsid w:val="004370A9"/>
    <w:rsid w:val="0044145A"/>
    <w:rsid w:val="00441F62"/>
    <w:rsid w:val="00447E70"/>
    <w:rsid w:val="0045084E"/>
    <w:rsid w:val="00451D67"/>
    <w:rsid w:val="0045232F"/>
    <w:rsid w:val="004530CF"/>
    <w:rsid w:val="0045353E"/>
    <w:rsid w:val="00460149"/>
    <w:rsid w:val="00460835"/>
    <w:rsid w:val="00463ABB"/>
    <w:rsid w:val="00464A90"/>
    <w:rsid w:val="004652F4"/>
    <w:rsid w:val="004678FD"/>
    <w:rsid w:val="00470C00"/>
    <w:rsid w:val="00481883"/>
    <w:rsid w:val="00485B4A"/>
    <w:rsid w:val="00497A47"/>
    <w:rsid w:val="004A1C4B"/>
    <w:rsid w:val="004A7787"/>
    <w:rsid w:val="004B00AB"/>
    <w:rsid w:val="004B1863"/>
    <w:rsid w:val="004B1BC7"/>
    <w:rsid w:val="004B24BB"/>
    <w:rsid w:val="004B4425"/>
    <w:rsid w:val="004B6B71"/>
    <w:rsid w:val="004B769E"/>
    <w:rsid w:val="004B7770"/>
    <w:rsid w:val="004B7EBA"/>
    <w:rsid w:val="004C03D6"/>
    <w:rsid w:val="004C07A1"/>
    <w:rsid w:val="004C4F3D"/>
    <w:rsid w:val="004C7CA7"/>
    <w:rsid w:val="004D2534"/>
    <w:rsid w:val="004D3553"/>
    <w:rsid w:val="004D3DAE"/>
    <w:rsid w:val="004D3FF0"/>
    <w:rsid w:val="004D4BE1"/>
    <w:rsid w:val="004E0B39"/>
    <w:rsid w:val="004E12E7"/>
    <w:rsid w:val="004E6EB0"/>
    <w:rsid w:val="004E7A36"/>
    <w:rsid w:val="004F1294"/>
    <w:rsid w:val="004F7522"/>
    <w:rsid w:val="004F7546"/>
    <w:rsid w:val="004F7AF7"/>
    <w:rsid w:val="004F7EEE"/>
    <w:rsid w:val="00502296"/>
    <w:rsid w:val="0050287E"/>
    <w:rsid w:val="00502EF9"/>
    <w:rsid w:val="0050372A"/>
    <w:rsid w:val="00504978"/>
    <w:rsid w:val="00511CB4"/>
    <w:rsid w:val="00511F87"/>
    <w:rsid w:val="00512D55"/>
    <w:rsid w:val="005206A2"/>
    <w:rsid w:val="005268BD"/>
    <w:rsid w:val="00527080"/>
    <w:rsid w:val="00527BFE"/>
    <w:rsid w:val="0053274F"/>
    <w:rsid w:val="0053349E"/>
    <w:rsid w:val="00536598"/>
    <w:rsid w:val="0053778E"/>
    <w:rsid w:val="00541527"/>
    <w:rsid w:val="005416A7"/>
    <w:rsid w:val="0054373B"/>
    <w:rsid w:val="0054403F"/>
    <w:rsid w:val="005454A6"/>
    <w:rsid w:val="00550DA3"/>
    <w:rsid w:val="0055300E"/>
    <w:rsid w:val="005555DD"/>
    <w:rsid w:val="00557555"/>
    <w:rsid w:val="00567D8F"/>
    <w:rsid w:val="0057032F"/>
    <w:rsid w:val="0057582E"/>
    <w:rsid w:val="00575DB6"/>
    <w:rsid w:val="0058094E"/>
    <w:rsid w:val="005850E4"/>
    <w:rsid w:val="00590424"/>
    <w:rsid w:val="005A3304"/>
    <w:rsid w:val="005A7C4C"/>
    <w:rsid w:val="005B4ED8"/>
    <w:rsid w:val="005B5B02"/>
    <w:rsid w:val="005B5C8E"/>
    <w:rsid w:val="005B6380"/>
    <w:rsid w:val="005B6A64"/>
    <w:rsid w:val="005C218B"/>
    <w:rsid w:val="005D0882"/>
    <w:rsid w:val="005D196E"/>
    <w:rsid w:val="005D7270"/>
    <w:rsid w:val="005E0487"/>
    <w:rsid w:val="005E4603"/>
    <w:rsid w:val="005E514A"/>
    <w:rsid w:val="005E51B5"/>
    <w:rsid w:val="005E557D"/>
    <w:rsid w:val="005F1067"/>
    <w:rsid w:val="005F342D"/>
    <w:rsid w:val="00600708"/>
    <w:rsid w:val="00604115"/>
    <w:rsid w:val="00612059"/>
    <w:rsid w:val="0061213B"/>
    <w:rsid w:val="006123B0"/>
    <w:rsid w:val="00622508"/>
    <w:rsid w:val="00627251"/>
    <w:rsid w:val="0063202B"/>
    <w:rsid w:val="00632085"/>
    <w:rsid w:val="00633755"/>
    <w:rsid w:val="006347F7"/>
    <w:rsid w:val="006351A7"/>
    <w:rsid w:val="00636C89"/>
    <w:rsid w:val="00637A5B"/>
    <w:rsid w:val="006431D4"/>
    <w:rsid w:val="00650CFF"/>
    <w:rsid w:val="00656383"/>
    <w:rsid w:val="00661615"/>
    <w:rsid w:val="006642FB"/>
    <w:rsid w:val="00670FC1"/>
    <w:rsid w:val="0067247B"/>
    <w:rsid w:val="006762C3"/>
    <w:rsid w:val="00681F62"/>
    <w:rsid w:val="00692F81"/>
    <w:rsid w:val="006A6169"/>
    <w:rsid w:val="006A7612"/>
    <w:rsid w:val="006B4D64"/>
    <w:rsid w:val="006B7A2C"/>
    <w:rsid w:val="006C5813"/>
    <w:rsid w:val="006C6A58"/>
    <w:rsid w:val="006C6D22"/>
    <w:rsid w:val="006C7F1A"/>
    <w:rsid w:val="006D0F57"/>
    <w:rsid w:val="006D15BE"/>
    <w:rsid w:val="006D1B2C"/>
    <w:rsid w:val="006D2DC7"/>
    <w:rsid w:val="006D346E"/>
    <w:rsid w:val="006D7C6A"/>
    <w:rsid w:val="006E419A"/>
    <w:rsid w:val="006E5830"/>
    <w:rsid w:val="006E5A98"/>
    <w:rsid w:val="006E7D44"/>
    <w:rsid w:val="006F0318"/>
    <w:rsid w:val="006F7DBF"/>
    <w:rsid w:val="00701AE7"/>
    <w:rsid w:val="00702CE0"/>
    <w:rsid w:val="00703058"/>
    <w:rsid w:val="00706E67"/>
    <w:rsid w:val="00710E70"/>
    <w:rsid w:val="0071277B"/>
    <w:rsid w:val="0071727E"/>
    <w:rsid w:val="00717504"/>
    <w:rsid w:val="00721DF5"/>
    <w:rsid w:val="00723EEE"/>
    <w:rsid w:val="007257BE"/>
    <w:rsid w:val="007278BB"/>
    <w:rsid w:val="00730F01"/>
    <w:rsid w:val="00737ECF"/>
    <w:rsid w:val="00741A48"/>
    <w:rsid w:val="00742C58"/>
    <w:rsid w:val="007439F8"/>
    <w:rsid w:val="007448D5"/>
    <w:rsid w:val="0074783F"/>
    <w:rsid w:val="00752CF6"/>
    <w:rsid w:val="00754388"/>
    <w:rsid w:val="0075502F"/>
    <w:rsid w:val="00756989"/>
    <w:rsid w:val="00757161"/>
    <w:rsid w:val="0076254A"/>
    <w:rsid w:val="007727CA"/>
    <w:rsid w:val="007831F2"/>
    <w:rsid w:val="007834CA"/>
    <w:rsid w:val="00784882"/>
    <w:rsid w:val="00785652"/>
    <w:rsid w:val="007925CB"/>
    <w:rsid w:val="00792F01"/>
    <w:rsid w:val="00794622"/>
    <w:rsid w:val="007A60E1"/>
    <w:rsid w:val="007A70E4"/>
    <w:rsid w:val="007B46EF"/>
    <w:rsid w:val="007B5A49"/>
    <w:rsid w:val="007C774D"/>
    <w:rsid w:val="007D0769"/>
    <w:rsid w:val="007D4960"/>
    <w:rsid w:val="007E11D0"/>
    <w:rsid w:val="007E4786"/>
    <w:rsid w:val="007E6C93"/>
    <w:rsid w:val="007F0D86"/>
    <w:rsid w:val="007F2539"/>
    <w:rsid w:val="007F3C54"/>
    <w:rsid w:val="007F5951"/>
    <w:rsid w:val="007F6F6F"/>
    <w:rsid w:val="0080216B"/>
    <w:rsid w:val="0080338C"/>
    <w:rsid w:val="008045D1"/>
    <w:rsid w:val="00805392"/>
    <w:rsid w:val="00811A89"/>
    <w:rsid w:val="00814655"/>
    <w:rsid w:val="0081688B"/>
    <w:rsid w:val="00817134"/>
    <w:rsid w:val="00817AC4"/>
    <w:rsid w:val="008273FC"/>
    <w:rsid w:val="008279C0"/>
    <w:rsid w:val="00827D3A"/>
    <w:rsid w:val="008308C6"/>
    <w:rsid w:val="00831F0A"/>
    <w:rsid w:val="00841D7D"/>
    <w:rsid w:val="0084267D"/>
    <w:rsid w:val="008452C0"/>
    <w:rsid w:val="00846E57"/>
    <w:rsid w:val="0085143C"/>
    <w:rsid w:val="00851979"/>
    <w:rsid w:val="008520D3"/>
    <w:rsid w:val="00855D72"/>
    <w:rsid w:val="0086340E"/>
    <w:rsid w:val="0086473E"/>
    <w:rsid w:val="00866A51"/>
    <w:rsid w:val="00871E24"/>
    <w:rsid w:val="008735E2"/>
    <w:rsid w:val="008764DF"/>
    <w:rsid w:val="0088194F"/>
    <w:rsid w:val="00882506"/>
    <w:rsid w:val="00885208"/>
    <w:rsid w:val="00891A37"/>
    <w:rsid w:val="008958AE"/>
    <w:rsid w:val="00897C83"/>
    <w:rsid w:val="008A179F"/>
    <w:rsid w:val="008A4A9B"/>
    <w:rsid w:val="008B21ED"/>
    <w:rsid w:val="008B2C45"/>
    <w:rsid w:val="008B2E33"/>
    <w:rsid w:val="008B506A"/>
    <w:rsid w:val="008B5450"/>
    <w:rsid w:val="008B569E"/>
    <w:rsid w:val="008B642C"/>
    <w:rsid w:val="008B7421"/>
    <w:rsid w:val="008C2860"/>
    <w:rsid w:val="008C6A19"/>
    <w:rsid w:val="008C711E"/>
    <w:rsid w:val="008D6AAF"/>
    <w:rsid w:val="008E1B7B"/>
    <w:rsid w:val="008E49F1"/>
    <w:rsid w:val="008F3F24"/>
    <w:rsid w:val="008F7D6A"/>
    <w:rsid w:val="009035EB"/>
    <w:rsid w:val="00906676"/>
    <w:rsid w:val="00910363"/>
    <w:rsid w:val="00910409"/>
    <w:rsid w:val="009128E7"/>
    <w:rsid w:val="009155C8"/>
    <w:rsid w:val="009157F6"/>
    <w:rsid w:val="00920491"/>
    <w:rsid w:val="00921311"/>
    <w:rsid w:val="009238D0"/>
    <w:rsid w:val="009256A6"/>
    <w:rsid w:val="009258DA"/>
    <w:rsid w:val="009266F9"/>
    <w:rsid w:val="00930365"/>
    <w:rsid w:val="009320B2"/>
    <w:rsid w:val="0093365D"/>
    <w:rsid w:val="00933996"/>
    <w:rsid w:val="00936CE2"/>
    <w:rsid w:val="00942B8E"/>
    <w:rsid w:val="0094517A"/>
    <w:rsid w:val="00951CC4"/>
    <w:rsid w:val="00952D1F"/>
    <w:rsid w:val="00955364"/>
    <w:rsid w:val="00955BB1"/>
    <w:rsid w:val="009656C3"/>
    <w:rsid w:val="00965C8F"/>
    <w:rsid w:val="009704AB"/>
    <w:rsid w:val="00971B45"/>
    <w:rsid w:val="00973BB3"/>
    <w:rsid w:val="00977582"/>
    <w:rsid w:val="009804B4"/>
    <w:rsid w:val="00980A01"/>
    <w:rsid w:val="00985C59"/>
    <w:rsid w:val="00991892"/>
    <w:rsid w:val="00995D24"/>
    <w:rsid w:val="00997C8A"/>
    <w:rsid w:val="009A13E4"/>
    <w:rsid w:val="009A26B3"/>
    <w:rsid w:val="009A5295"/>
    <w:rsid w:val="009C14D4"/>
    <w:rsid w:val="009C67AD"/>
    <w:rsid w:val="009D2B9A"/>
    <w:rsid w:val="009D3927"/>
    <w:rsid w:val="009D3C78"/>
    <w:rsid w:val="009E048E"/>
    <w:rsid w:val="009E11E5"/>
    <w:rsid w:val="009E13FD"/>
    <w:rsid w:val="009E4747"/>
    <w:rsid w:val="009E7D8A"/>
    <w:rsid w:val="009F0474"/>
    <w:rsid w:val="009F1A83"/>
    <w:rsid w:val="009F38CC"/>
    <w:rsid w:val="009F45CC"/>
    <w:rsid w:val="009F7DCD"/>
    <w:rsid w:val="00A0221F"/>
    <w:rsid w:val="00A02642"/>
    <w:rsid w:val="00A114EF"/>
    <w:rsid w:val="00A15AA2"/>
    <w:rsid w:val="00A25361"/>
    <w:rsid w:val="00A25AAA"/>
    <w:rsid w:val="00A2744A"/>
    <w:rsid w:val="00A3028C"/>
    <w:rsid w:val="00A3074B"/>
    <w:rsid w:val="00A32874"/>
    <w:rsid w:val="00A32FC4"/>
    <w:rsid w:val="00A33CD0"/>
    <w:rsid w:val="00A45FEF"/>
    <w:rsid w:val="00A50E93"/>
    <w:rsid w:val="00A51A21"/>
    <w:rsid w:val="00A53169"/>
    <w:rsid w:val="00A70356"/>
    <w:rsid w:val="00A72D08"/>
    <w:rsid w:val="00A843EA"/>
    <w:rsid w:val="00A85471"/>
    <w:rsid w:val="00A85E2F"/>
    <w:rsid w:val="00A86826"/>
    <w:rsid w:val="00A90EE9"/>
    <w:rsid w:val="00A91C5C"/>
    <w:rsid w:val="00A95CE6"/>
    <w:rsid w:val="00A960B7"/>
    <w:rsid w:val="00AA1283"/>
    <w:rsid w:val="00AA17AF"/>
    <w:rsid w:val="00AA4885"/>
    <w:rsid w:val="00AB336D"/>
    <w:rsid w:val="00AB53ED"/>
    <w:rsid w:val="00AB67EF"/>
    <w:rsid w:val="00AC046A"/>
    <w:rsid w:val="00AC4132"/>
    <w:rsid w:val="00AC497E"/>
    <w:rsid w:val="00AD6968"/>
    <w:rsid w:val="00AE36DF"/>
    <w:rsid w:val="00AE779E"/>
    <w:rsid w:val="00AF12CA"/>
    <w:rsid w:val="00AF3EAB"/>
    <w:rsid w:val="00B026A5"/>
    <w:rsid w:val="00B02965"/>
    <w:rsid w:val="00B02EF9"/>
    <w:rsid w:val="00B03A37"/>
    <w:rsid w:val="00B17C06"/>
    <w:rsid w:val="00B17DA5"/>
    <w:rsid w:val="00B200A9"/>
    <w:rsid w:val="00B23CAF"/>
    <w:rsid w:val="00B2695D"/>
    <w:rsid w:val="00B27CCF"/>
    <w:rsid w:val="00B322AC"/>
    <w:rsid w:val="00B35763"/>
    <w:rsid w:val="00B364BD"/>
    <w:rsid w:val="00B36E86"/>
    <w:rsid w:val="00B406C7"/>
    <w:rsid w:val="00B40DCF"/>
    <w:rsid w:val="00B419E8"/>
    <w:rsid w:val="00B423CE"/>
    <w:rsid w:val="00B452CD"/>
    <w:rsid w:val="00B46AA8"/>
    <w:rsid w:val="00B46EB3"/>
    <w:rsid w:val="00B51456"/>
    <w:rsid w:val="00B52D1B"/>
    <w:rsid w:val="00B564A2"/>
    <w:rsid w:val="00B57BF2"/>
    <w:rsid w:val="00B602A6"/>
    <w:rsid w:val="00B6770D"/>
    <w:rsid w:val="00B67CC8"/>
    <w:rsid w:val="00B71029"/>
    <w:rsid w:val="00B7378A"/>
    <w:rsid w:val="00B75C2A"/>
    <w:rsid w:val="00B76389"/>
    <w:rsid w:val="00B8297C"/>
    <w:rsid w:val="00B85EB0"/>
    <w:rsid w:val="00B86B66"/>
    <w:rsid w:val="00B87008"/>
    <w:rsid w:val="00B93EB4"/>
    <w:rsid w:val="00B95F04"/>
    <w:rsid w:val="00B9689E"/>
    <w:rsid w:val="00BA28DF"/>
    <w:rsid w:val="00BA534F"/>
    <w:rsid w:val="00BA5AFD"/>
    <w:rsid w:val="00BB0CCD"/>
    <w:rsid w:val="00BB332E"/>
    <w:rsid w:val="00BB3891"/>
    <w:rsid w:val="00BB654E"/>
    <w:rsid w:val="00BC5E9F"/>
    <w:rsid w:val="00BC6258"/>
    <w:rsid w:val="00BC77F0"/>
    <w:rsid w:val="00BD0981"/>
    <w:rsid w:val="00BD11BB"/>
    <w:rsid w:val="00BD2F1E"/>
    <w:rsid w:val="00BD58C5"/>
    <w:rsid w:val="00BE4554"/>
    <w:rsid w:val="00BE66B4"/>
    <w:rsid w:val="00BE6CC8"/>
    <w:rsid w:val="00BF3F1C"/>
    <w:rsid w:val="00C03306"/>
    <w:rsid w:val="00C039C1"/>
    <w:rsid w:val="00C075A6"/>
    <w:rsid w:val="00C10EBF"/>
    <w:rsid w:val="00C11E01"/>
    <w:rsid w:val="00C15E5F"/>
    <w:rsid w:val="00C16239"/>
    <w:rsid w:val="00C17FBB"/>
    <w:rsid w:val="00C20A03"/>
    <w:rsid w:val="00C2347A"/>
    <w:rsid w:val="00C26B2D"/>
    <w:rsid w:val="00C30C70"/>
    <w:rsid w:val="00C34E1F"/>
    <w:rsid w:val="00C4346A"/>
    <w:rsid w:val="00C436CF"/>
    <w:rsid w:val="00C46DF3"/>
    <w:rsid w:val="00C50FB9"/>
    <w:rsid w:val="00C528B1"/>
    <w:rsid w:val="00C53202"/>
    <w:rsid w:val="00C5464B"/>
    <w:rsid w:val="00C55105"/>
    <w:rsid w:val="00C60985"/>
    <w:rsid w:val="00C73F72"/>
    <w:rsid w:val="00C761AE"/>
    <w:rsid w:val="00C811E8"/>
    <w:rsid w:val="00C82381"/>
    <w:rsid w:val="00C838A1"/>
    <w:rsid w:val="00C840B0"/>
    <w:rsid w:val="00C867A9"/>
    <w:rsid w:val="00C87B4C"/>
    <w:rsid w:val="00C908A5"/>
    <w:rsid w:val="00C91709"/>
    <w:rsid w:val="00C93018"/>
    <w:rsid w:val="00C94BA2"/>
    <w:rsid w:val="00C9639B"/>
    <w:rsid w:val="00CA349A"/>
    <w:rsid w:val="00CA5E09"/>
    <w:rsid w:val="00CA7887"/>
    <w:rsid w:val="00CB00EE"/>
    <w:rsid w:val="00CB1FEF"/>
    <w:rsid w:val="00CB2D58"/>
    <w:rsid w:val="00CB3051"/>
    <w:rsid w:val="00CB365F"/>
    <w:rsid w:val="00CC00A6"/>
    <w:rsid w:val="00CC253B"/>
    <w:rsid w:val="00CC3B29"/>
    <w:rsid w:val="00CD19A9"/>
    <w:rsid w:val="00CD40C2"/>
    <w:rsid w:val="00CE3716"/>
    <w:rsid w:val="00CE376A"/>
    <w:rsid w:val="00CE3E0F"/>
    <w:rsid w:val="00CE4D97"/>
    <w:rsid w:val="00CE4F82"/>
    <w:rsid w:val="00CE7E7E"/>
    <w:rsid w:val="00CF092F"/>
    <w:rsid w:val="00CF4007"/>
    <w:rsid w:val="00CF43EE"/>
    <w:rsid w:val="00D0208C"/>
    <w:rsid w:val="00D10519"/>
    <w:rsid w:val="00D12D6C"/>
    <w:rsid w:val="00D15FF7"/>
    <w:rsid w:val="00D27750"/>
    <w:rsid w:val="00D27EB7"/>
    <w:rsid w:val="00D32A84"/>
    <w:rsid w:val="00D32E3A"/>
    <w:rsid w:val="00D33E88"/>
    <w:rsid w:val="00D34AF0"/>
    <w:rsid w:val="00D379BF"/>
    <w:rsid w:val="00D42E64"/>
    <w:rsid w:val="00D43182"/>
    <w:rsid w:val="00D44075"/>
    <w:rsid w:val="00D44FA6"/>
    <w:rsid w:val="00D5011F"/>
    <w:rsid w:val="00D514F2"/>
    <w:rsid w:val="00D5249B"/>
    <w:rsid w:val="00D55140"/>
    <w:rsid w:val="00D623CA"/>
    <w:rsid w:val="00D64756"/>
    <w:rsid w:val="00D64F96"/>
    <w:rsid w:val="00D656F3"/>
    <w:rsid w:val="00D66D44"/>
    <w:rsid w:val="00D7013C"/>
    <w:rsid w:val="00D813EF"/>
    <w:rsid w:val="00D8161F"/>
    <w:rsid w:val="00D839D1"/>
    <w:rsid w:val="00D85041"/>
    <w:rsid w:val="00D8663F"/>
    <w:rsid w:val="00D95D42"/>
    <w:rsid w:val="00D96920"/>
    <w:rsid w:val="00D96BF4"/>
    <w:rsid w:val="00D97573"/>
    <w:rsid w:val="00D97A59"/>
    <w:rsid w:val="00D97EA6"/>
    <w:rsid w:val="00DA10BD"/>
    <w:rsid w:val="00DA2B6D"/>
    <w:rsid w:val="00DA48B1"/>
    <w:rsid w:val="00DA4CC0"/>
    <w:rsid w:val="00DB012D"/>
    <w:rsid w:val="00DB4E79"/>
    <w:rsid w:val="00DB7C09"/>
    <w:rsid w:val="00DC18C8"/>
    <w:rsid w:val="00DC1985"/>
    <w:rsid w:val="00DC44C4"/>
    <w:rsid w:val="00DC4F8B"/>
    <w:rsid w:val="00DC70A1"/>
    <w:rsid w:val="00DD15D2"/>
    <w:rsid w:val="00DD2B0C"/>
    <w:rsid w:val="00DD6403"/>
    <w:rsid w:val="00DE16C3"/>
    <w:rsid w:val="00DE233F"/>
    <w:rsid w:val="00DE4FF8"/>
    <w:rsid w:val="00DE69DA"/>
    <w:rsid w:val="00DE6D99"/>
    <w:rsid w:val="00DF5B51"/>
    <w:rsid w:val="00E057FB"/>
    <w:rsid w:val="00E12416"/>
    <w:rsid w:val="00E1259D"/>
    <w:rsid w:val="00E12F24"/>
    <w:rsid w:val="00E14637"/>
    <w:rsid w:val="00E170FB"/>
    <w:rsid w:val="00E20B7C"/>
    <w:rsid w:val="00E20C11"/>
    <w:rsid w:val="00E22483"/>
    <w:rsid w:val="00E22B55"/>
    <w:rsid w:val="00E2732E"/>
    <w:rsid w:val="00E328E2"/>
    <w:rsid w:val="00E331B5"/>
    <w:rsid w:val="00E33AE3"/>
    <w:rsid w:val="00E344C4"/>
    <w:rsid w:val="00E3502F"/>
    <w:rsid w:val="00E3584B"/>
    <w:rsid w:val="00E402C9"/>
    <w:rsid w:val="00E418D8"/>
    <w:rsid w:val="00E42003"/>
    <w:rsid w:val="00E478CB"/>
    <w:rsid w:val="00E5120D"/>
    <w:rsid w:val="00E51B7F"/>
    <w:rsid w:val="00E57F13"/>
    <w:rsid w:val="00E70130"/>
    <w:rsid w:val="00E71B4B"/>
    <w:rsid w:val="00E73694"/>
    <w:rsid w:val="00E80840"/>
    <w:rsid w:val="00E841A3"/>
    <w:rsid w:val="00E84D30"/>
    <w:rsid w:val="00E85A43"/>
    <w:rsid w:val="00E87FAD"/>
    <w:rsid w:val="00E9467A"/>
    <w:rsid w:val="00E96C2E"/>
    <w:rsid w:val="00E97663"/>
    <w:rsid w:val="00EA2D67"/>
    <w:rsid w:val="00EB4B31"/>
    <w:rsid w:val="00EB58F3"/>
    <w:rsid w:val="00EC2EAD"/>
    <w:rsid w:val="00EC30B1"/>
    <w:rsid w:val="00EC4D36"/>
    <w:rsid w:val="00EC56B1"/>
    <w:rsid w:val="00ED0365"/>
    <w:rsid w:val="00ED2451"/>
    <w:rsid w:val="00ED5B39"/>
    <w:rsid w:val="00ED6598"/>
    <w:rsid w:val="00ED6D71"/>
    <w:rsid w:val="00EE2434"/>
    <w:rsid w:val="00EE2763"/>
    <w:rsid w:val="00EE5127"/>
    <w:rsid w:val="00EE56F7"/>
    <w:rsid w:val="00EE70B2"/>
    <w:rsid w:val="00EF139C"/>
    <w:rsid w:val="00EF49A1"/>
    <w:rsid w:val="00EF5A88"/>
    <w:rsid w:val="00EF7B02"/>
    <w:rsid w:val="00F00FD8"/>
    <w:rsid w:val="00F015DF"/>
    <w:rsid w:val="00F02F25"/>
    <w:rsid w:val="00F03C88"/>
    <w:rsid w:val="00F0428A"/>
    <w:rsid w:val="00F04743"/>
    <w:rsid w:val="00F101D0"/>
    <w:rsid w:val="00F11BF7"/>
    <w:rsid w:val="00F12AED"/>
    <w:rsid w:val="00F13494"/>
    <w:rsid w:val="00F167EC"/>
    <w:rsid w:val="00F20535"/>
    <w:rsid w:val="00F216EE"/>
    <w:rsid w:val="00F2555A"/>
    <w:rsid w:val="00F267B7"/>
    <w:rsid w:val="00F33BD8"/>
    <w:rsid w:val="00F35EF9"/>
    <w:rsid w:val="00F36FAD"/>
    <w:rsid w:val="00F408DD"/>
    <w:rsid w:val="00F41BD2"/>
    <w:rsid w:val="00F4329F"/>
    <w:rsid w:val="00F43DD2"/>
    <w:rsid w:val="00F455AF"/>
    <w:rsid w:val="00F4717E"/>
    <w:rsid w:val="00F4762A"/>
    <w:rsid w:val="00F55133"/>
    <w:rsid w:val="00F554E3"/>
    <w:rsid w:val="00F55634"/>
    <w:rsid w:val="00F574E1"/>
    <w:rsid w:val="00F67C3C"/>
    <w:rsid w:val="00F708D8"/>
    <w:rsid w:val="00F7297C"/>
    <w:rsid w:val="00F730AC"/>
    <w:rsid w:val="00F74146"/>
    <w:rsid w:val="00F80F84"/>
    <w:rsid w:val="00F82E42"/>
    <w:rsid w:val="00F835DB"/>
    <w:rsid w:val="00F8729B"/>
    <w:rsid w:val="00FA0784"/>
    <w:rsid w:val="00FB29FD"/>
    <w:rsid w:val="00FB2DC6"/>
    <w:rsid w:val="00FB30AE"/>
    <w:rsid w:val="00FB3764"/>
    <w:rsid w:val="00FB39A3"/>
    <w:rsid w:val="00FB41A2"/>
    <w:rsid w:val="00FB59BE"/>
    <w:rsid w:val="00FC4B95"/>
    <w:rsid w:val="00FC53EA"/>
    <w:rsid w:val="00FC55B4"/>
    <w:rsid w:val="00FC686F"/>
    <w:rsid w:val="00FD51E0"/>
    <w:rsid w:val="00FD715F"/>
    <w:rsid w:val="00FE11AC"/>
    <w:rsid w:val="00FE22A8"/>
    <w:rsid w:val="00FF0531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EF7"/>
  </w:style>
  <w:style w:type="paragraph" w:styleId="a5">
    <w:name w:val="footer"/>
    <w:basedOn w:val="a"/>
    <w:link w:val="a6"/>
    <w:uiPriority w:val="99"/>
    <w:unhideWhenUsed/>
    <w:rsid w:val="0036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EF7"/>
  </w:style>
  <w:style w:type="paragraph" w:customStyle="1" w:styleId="ConsPlusCell">
    <w:name w:val="ConsPlusCell"/>
    <w:uiPriority w:val="99"/>
    <w:rsid w:val="006C7F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6351A7"/>
    <w:pPr>
      <w:spacing w:after="0" w:line="240" w:lineRule="auto"/>
      <w:ind w:left="2829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73BB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B5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EF7"/>
  </w:style>
  <w:style w:type="paragraph" w:styleId="a5">
    <w:name w:val="footer"/>
    <w:basedOn w:val="a"/>
    <w:link w:val="a6"/>
    <w:uiPriority w:val="99"/>
    <w:unhideWhenUsed/>
    <w:rsid w:val="0036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EF7"/>
  </w:style>
  <w:style w:type="paragraph" w:customStyle="1" w:styleId="ConsPlusCell">
    <w:name w:val="ConsPlusCell"/>
    <w:uiPriority w:val="99"/>
    <w:rsid w:val="006C7F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6351A7"/>
    <w:pPr>
      <w:spacing w:after="0" w:line="240" w:lineRule="auto"/>
      <w:ind w:left="2829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73BB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B5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D2D6AF85D9C8B80B8B07AE00657D613415FB17D035652863C4D58AC0CF7DC41FBE0D060A3427C1896A0370F4D296E97BF6521B5CB8OA2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D2D6AF85D9C8B80B8B07AE00657D61341AFB18D633652863C4D58AC0CF7DC41FBE0D050A3526CBDA301374BD8692F672ED4C1C42B8ADE0OC2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D2D6AF85D9C8B80B8B07AE00657D61341AFB11D53B652863C4D58AC0CF7DC41FBE0D050A3526C2DF301374BD8692F672ED4C1C42B8ADE0OC2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D2D6AF85D9C8B80B8B19A31609206E3516A71CDE376D7F3E9B8ED797C6779358F154554E602ACBD4254720E7D19FF5O72A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ED2D6AF85D9C8B80B8B07AE00657D613415FB17D035652863C4D58AC0CF7DC41FBE0D050A3C22C1896A0370F4D296E97BF6521B5CB8OA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7D11-B22E-4B82-9ECB-994BEB9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Torgov_18</dc:creator>
  <cp:lastModifiedBy>Кислов Александр Викторович</cp:lastModifiedBy>
  <cp:revision>2</cp:revision>
  <cp:lastPrinted>2022-01-24T06:06:00Z</cp:lastPrinted>
  <dcterms:created xsi:type="dcterms:W3CDTF">2022-02-04T10:36:00Z</dcterms:created>
  <dcterms:modified xsi:type="dcterms:W3CDTF">2022-02-04T10:36:00Z</dcterms:modified>
</cp:coreProperties>
</file>