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5FC" w:rsidRPr="003105FC" w:rsidRDefault="003105FC" w:rsidP="003105FC">
      <w:pPr>
        <w:keepNext/>
        <w:ind w:right="49"/>
        <w:jc w:val="center"/>
        <w:rPr>
          <w:b/>
          <w:bCs/>
          <w:sz w:val="20"/>
          <w:szCs w:val="20"/>
          <w:lang w:val="ru-RU" w:eastAsia="ru-RU"/>
        </w:rPr>
      </w:pPr>
      <w:bookmarkStart w:id="0" w:name="_GoBack"/>
      <w:bookmarkEnd w:id="0"/>
      <w:r w:rsidRPr="003105FC">
        <w:rPr>
          <w:b/>
          <w:bCs/>
          <w:sz w:val="20"/>
          <w:szCs w:val="20"/>
          <w:lang w:val="ru-RU" w:eastAsia="ru-RU"/>
        </w:rPr>
        <w:t xml:space="preserve">ИНФОРМАЦИОННОЕ СООБЩЕНИЕ   О ПРОВЕДЕНИИ </w:t>
      </w:r>
      <w:r w:rsidRPr="003105FC">
        <w:rPr>
          <w:b/>
          <w:bCs/>
          <w:color w:val="0000FF"/>
          <w:sz w:val="20"/>
          <w:szCs w:val="20"/>
          <w:u w:val="single"/>
          <w:lang w:val="ru-RU" w:eastAsia="ru-RU"/>
        </w:rPr>
        <w:t>20.05.2021 в 09-00 час</w:t>
      </w:r>
      <w:r w:rsidRPr="003105FC">
        <w:rPr>
          <w:b/>
          <w:bCs/>
          <w:sz w:val="20"/>
          <w:szCs w:val="20"/>
          <w:u w:val="single"/>
          <w:lang w:val="ru-RU" w:eastAsia="ru-RU"/>
        </w:rPr>
        <w:t>.</w:t>
      </w:r>
      <w:r w:rsidRPr="003105FC">
        <w:rPr>
          <w:b/>
          <w:bCs/>
          <w:sz w:val="20"/>
          <w:szCs w:val="20"/>
          <w:lang w:val="ru-RU" w:eastAsia="ru-RU"/>
        </w:rPr>
        <w:t xml:space="preserve"> АУКЦИОНА В ЭЛЕКТРОННОЙ ФОРМЕ</w:t>
      </w:r>
    </w:p>
    <w:p w:rsidR="003105FC" w:rsidRPr="003105FC" w:rsidRDefault="003105FC" w:rsidP="003105FC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3105FC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3105FC" w:rsidRPr="003105FC" w:rsidRDefault="003105FC" w:rsidP="003105FC">
      <w:pPr>
        <w:jc w:val="center"/>
        <w:rPr>
          <w:sz w:val="19"/>
          <w:szCs w:val="19"/>
          <w:lang w:val="ru-RU"/>
        </w:rPr>
      </w:pPr>
      <w:r w:rsidRPr="003105FC">
        <w:rPr>
          <w:sz w:val="19"/>
          <w:szCs w:val="19"/>
          <w:lang w:val="ru-RU"/>
        </w:rPr>
        <w:t xml:space="preserve">Прием заявок и ознакомление с аукционной документацией осуществляется </w:t>
      </w:r>
      <w:r w:rsidRPr="003105FC">
        <w:rPr>
          <w:b/>
          <w:bCs/>
          <w:color w:val="0000FF"/>
          <w:sz w:val="19"/>
          <w:szCs w:val="19"/>
          <w:u w:val="single"/>
          <w:lang w:val="ru-RU"/>
        </w:rPr>
        <w:t>с 27.04.2021  с 09-00 час</w:t>
      </w:r>
      <w:r w:rsidRPr="003105FC">
        <w:rPr>
          <w:sz w:val="19"/>
          <w:szCs w:val="19"/>
          <w:lang w:val="ru-RU"/>
        </w:rPr>
        <w:t xml:space="preserve">. на электронной площадке </w:t>
      </w:r>
      <w:r w:rsidRPr="003105FC">
        <w:rPr>
          <w:b/>
          <w:bCs/>
          <w:sz w:val="19"/>
          <w:szCs w:val="19"/>
        </w:rPr>
        <w:t>sale</w:t>
      </w:r>
      <w:r w:rsidRPr="003105FC">
        <w:rPr>
          <w:b/>
          <w:bCs/>
          <w:sz w:val="19"/>
          <w:szCs w:val="19"/>
          <w:lang w:val="ru-RU"/>
        </w:rPr>
        <w:t>.</w:t>
      </w:r>
      <w:r w:rsidRPr="003105FC">
        <w:rPr>
          <w:b/>
          <w:bCs/>
          <w:sz w:val="19"/>
          <w:szCs w:val="19"/>
        </w:rPr>
        <w:t>zakazrf</w:t>
      </w:r>
      <w:r w:rsidRPr="003105FC">
        <w:rPr>
          <w:b/>
          <w:bCs/>
          <w:sz w:val="19"/>
          <w:szCs w:val="19"/>
          <w:lang w:val="ru-RU"/>
        </w:rPr>
        <w:t>.</w:t>
      </w:r>
      <w:r w:rsidRPr="003105FC">
        <w:rPr>
          <w:b/>
          <w:bCs/>
          <w:sz w:val="19"/>
          <w:szCs w:val="19"/>
        </w:rPr>
        <w:t>ru</w:t>
      </w:r>
      <w:r w:rsidRPr="003105FC">
        <w:rPr>
          <w:b/>
          <w:bCs/>
          <w:sz w:val="19"/>
          <w:szCs w:val="19"/>
          <w:lang w:val="ru-RU"/>
        </w:rPr>
        <w:t xml:space="preserve">. </w:t>
      </w:r>
      <w:r w:rsidRPr="003105FC">
        <w:rPr>
          <w:sz w:val="19"/>
          <w:szCs w:val="19"/>
          <w:lang w:val="ru-RU"/>
        </w:rPr>
        <w:t>Окончание приема заявок:</w:t>
      </w:r>
      <w:r w:rsidRPr="003105FC">
        <w:rPr>
          <w:sz w:val="19"/>
          <w:szCs w:val="19"/>
          <w:u w:val="single"/>
          <w:lang w:val="ru-RU"/>
        </w:rPr>
        <w:t xml:space="preserve"> </w:t>
      </w:r>
      <w:r w:rsidRPr="003105FC">
        <w:rPr>
          <w:b/>
          <w:bCs/>
          <w:color w:val="0000FF"/>
          <w:sz w:val="19"/>
          <w:szCs w:val="19"/>
          <w:u w:val="single"/>
          <w:lang w:val="ru-RU" w:eastAsia="ru-RU"/>
        </w:rPr>
        <w:t>18.05.2021 по 11-00 час</w:t>
      </w:r>
      <w:r w:rsidRPr="003105FC">
        <w:rPr>
          <w:sz w:val="19"/>
          <w:szCs w:val="19"/>
          <w:lang w:val="ru-RU"/>
        </w:rPr>
        <w:t xml:space="preserve">.   Дата начала рассмотрения заявок на участие в аукционе: </w:t>
      </w:r>
      <w:r w:rsidRPr="003105FC">
        <w:rPr>
          <w:b/>
          <w:bCs/>
          <w:color w:val="0000FF"/>
          <w:sz w:val="19"/>
          <w:szCs w:val="19"/>
          <w:u w:val="single"/>
          <w:lang w:val="ru-RU"/>
        </w:rPr>
        <w:t>18.05.2021</w:t>
      </w:r>
      <w:r w:rsidRPr="003105FC">
        <w:rPr>
          <w:color w:val="0000FF"/>
          <w:sz w:val="19"/>
          <w:szCs w:val="19"/>
          <w:u w:val="single"/>
          <w:lang w:val="ru-RU"/>
        </w:rPr>
        <w:t xml:space="preserve"> с 11-00 час</w:t>
      </w:r>
      <w:r w:rsidRPr="003105FC">
        <w:rPr>
          <w:sz w:val="19"/>
          <w:szCs w:val="19"/>
          <w:lang w:val="ru-RU"/>
        </w:rPr>
        <w:t xml:space="preserve">. День окончания рассмотрения заявок: </w:t>
      </w:r>
      <w:r w:rsidRPr="003105FC">
        <w:rPr>
          <w:b/>
          <w:bCs/>
          <w:color w:val="0000FF"/>
          <w:sz w:val="19"/>
          <w:szCs w:val="19"/>
          <w:u w:val="single"/>
          <w:lang w:val="ru-RU"/>
        </w:rPr>
        <w:t>19.05.2021</w:t>
      </w:r>
      <w:r w:rsidRPr="003105FC">
        <w:rPr>
          <w:sz w:val="19"/>
          <w:szCs w:val="19"/>
          <w:lang w:val="ru-RU"/>
        </w:rPr>
        <w:t>.</w:t>
      </w:r>
    </w:p>
    <w:p w:rsidR="003105FC" w:rsidRPr="003105FC" w:rsidRDefault="003105FC" w:rsidP="003105FC">
      <w:pPr>
        <w:ind w:firstLine="426"/>
        <w:jc w:val="center"/>
        <w:rPr>
          <w:sz w:val="19"/>
          <w:szCs w:val="19"/>
          <w:lang w:val="ru-RU"/>
        </w:rPr>
      </w:pPr>
      <w:r w:rsidRPr="003105FC">
        <w:rPr>
          <w:sz w:val="19"/>
          <w:szCs w:val="19"/>
          <w:lang w:val="ru-RU"/>
        </w:rPr>
        <w:t xml:space="preserve">Телефон для справок: (8512) 44-41-52, (8512) 44-41-50, </w:t>
      </w:r>
      <w:r w:rsidRPr="003105FC">
        <w:rPr>
          <w:sz w:val="19"/>
          <w:szCs w:val="19"/>
        </w:rPr>
        <w:t>e</w:t>
      </w:r>
      <w:r w:rsidRPr="003105FC">
        <w:rPr>
          <w:sz w:val="19"/>
          <w:szCs w:val="19"/>
          <w:lang w:val="ru-RU"/>
        </w:rPr>
        <w:t>-</w:t>
      </w:r>
      <w:r w:rsidRPr="003105FC">
        <w:rPr>
          <w:sz w:val="19"/>
          <w:szCs w:val="19"/>
        </w:rPr>
        <w:t>mail</w:t>
      </w:r>
      <w:r w:rsidRPr="003105FC">
        <w:rPr>
          <w:sz w:val="19"/>
          <w:szCs w:val="19"/>
          <w:lang w:val="ru-RU"/>
        </w:rPr>
        <w:t xml:space="preserve">: </w:t>
      </w:r>
      <w:r w:rsidRPr="003105FC">
        <w:rPr>
          <w:sz w:val="19"/>
          <w:szCs w:val="19"/>
        </w:rPr>
        <w:t>astumi</w:t>
      </w:r>
      <w:r w:rsidRPr="003105FC">
        <w:rPr>
          <w:sz w:val="19"/>
          <w:szCs w:val="19"/>
          <w:lang w:val="ru-RU"/>
        </w:rPr>
        <w:t>@30</w:t>
      </w:r>
      <w:r w:rsidRPr="003105FC">
        <w:rPr>
          <w:sz w:val="19"/>
          <w:szCs w:val="19"/>
        </w:rPr>
        <w:t>gorod</w:t>
      </w:r>
      <w:r w:rsidRPr="003105FC">
        <w:rPr>
          <w:sz w:val="19"/>
          <w:szCs w:val="19"/>
          <w:lang w:val="ru-RU"/>
        </w:rPr>
        <w:t>.</w:t>
      </w:r>
      <w:r w:rsidRPr="003105FC">
        <w:rPr>
          <w:sz w:val="19"/>
          <w:szCs w:val="19"/>
        </w:rPr>
        <w:t>ru</w:t>
      </w:r>
      <w:r w:rsidRPr="003105FC">
        <w:rPr>
          <w:sz w:val="19"/>
          <w:szCs w:val="19"/>
          <w:lang w:val="ru-RU"/>
        </w:rPr>
        <w:t xml:space="preserve">; служба тех.поддержки  (843)212-24-25, </w:t>
      </w:r>
      <w:r w:rsidRPr="003105FC">
        <w:rPr>
          <w:sz w:val="19"/>
          <w:szCs w:val="19"/>
          <w:shd w:val="clear" w:color="auto" w:fill="FFFFFF"/>
        </w:rPr>
        <w:t> </w:t>
      </w:r>
      <w:r w:rsidRPr="003105FC">
        <w:rPr>
          <w:sz w:val="19"/>
          <w:szCs w:val="19"/>
        </w:rPr>
        <w:t>e</w:t>
      </w:r>
      <w:r w:rsidRPr="003105FC">
        <w:rPr>
          <w:sz w:val="19"/>
          <w:szCs w:val="19"/>
          <w:lang w:val="ru-RU"/>
        </w:rPr>
        <w:t>-</w:t>
      </w:r>
      <w:r w:rsidRPr="003105FC">
        <w:rPr>
          <w:sz w:val="19"/>
          <w:szCs w:val="19"/>
        </w:rPr>
        <w:t>mail</w:t>
      </w:r>
      <w:r w:rsidRPr="003105FC">
        <w:rPr>
          <w:sz w:val="19"/>
          <w:szCs w:val="19"/>
          <w:lang w:val="ru-RU"/>
        </w:rPr>
        <w:t>:</w:t>
      </w:r>
      <w:r w:rsidRPr="003105FC">
        <w:rPr>
          <w:sz w:val="19"/>
          <w:szCs w:val="19"/>
          <w:shd w:val="clear" w:color="auto" w:fill="FFFFFF"/>
        </w:rPr>
        <w:t> </w:t>
      </w:r>
      <w:hyperlink r:id="rId5" w:history="1">
        <w:r w:rsidRPr="003105FC">
          <w:rPr>
            <w:sz w:val="19"/>
            <w:szCs w:val="19"/>
            <w:u w:val="single"/>
            <w:shd w:val="clear" w:color="auto" w:fill="FFFFFF"/>
          </w:rPr>
          <w:t>sale</w:t>
        </w:r>
        <w:r w:rsidRPr="003105FC">
          <w:rPr>
            <w:sz w:val="19"/>
            <w:szCs w:val="19"/>
            <w:u w:val="single"/>
            <w:shd w:val="clear" w:color="auto" w:fill="FFFFFF"/>
            <w:lang w:val="ru-RU"/>
          </w:rPr>
          <w:t>@</w:t>
        </w:r>
        <w:r w:rsidRPr="003105FC">
          <w:rPr>
            <w:sz w:val="19"/>
            <w:szCs w:val="19"/>
            <w:u w:val="single"/>
            <w:shd w:val="clear" w:color="auto" w:fill="FFFFFF"/>
          </w:rPr>
          <w:t>mail</w:t>
        </w:r>
        <w:r w:rsidRPr="003105FC">
          <w:rPr>
            <w:sz w:val="19"/>
            <w:szCs w:val="19"/>
            <w:u w:val="single"/>
            <w:shd w:val="clear" w:color="auto" w:fill="FFFFFF"/>
            <w:lang w:val="ru-RU"/>
          </w:rPr>
          <w:t>.</w:t>
        </w:r>
        <w:r w:rsidRPr="003105FC">
          <w:rPr>
            <w:sz w:val="19"/>
            <w:szCs w:val="19"/>
            <w:u w:val="single"/>
            <w:shd w:val="clear" w:color="auto" w:fill="FFFFFF"/>
          </w:rPr>
          <w:t>zakazrf</w:t>
        </w:r>
        <w:r w:rsidRPr="003105FC">
          <w:rPr>
            <w:sz w:val="19"/>
            <w:szCs w:val="19"/>
            <w:u w:val="single"/>
            <w:shd w:val="clear" w:color="auto" w:fill="FFFFFF"/>
            <w:lang w:val="ru-RU"/>
          </w:rPr>
          <w:t>.</w:t>
        </w:r>
        <w:r w:rsidRPr="003105FC">
          <w:rPr>
            <w:sz w:val="19"/>
            <w:szCs w:val="19"/>
            <w:u w:val="single"/>
            <w:shd w:val="clear" w:color="auto" w:fill="FFFFFF"/>
          </w:rPr>
          <w:t>ru</w:t>
        </w:r>
        <w:r w:rsidRPr="003105FC">
          <w:rPr>
            <w:sz w:val="19"/>
            <w:szCs w:val="19"/>
            <w:u w:val="single"/>
            <w:lang w:val="ru-RU"/>
          </w:rPr>
          <w:t>.</w:t>
        </w:r>
      </w:hyperlink>
    </w:p>
    <w:p w:rsidR="003105FC" w:rsidRPr="003105FC" w:rsidRDefault="003105FC" w:rsidP="003105FC">
      <w:pPr>
        <w:keepNext/>
        <w:keepLines/>
        <w:widowControl/>
        <w:suppressAutoHyphens w:val="0"/>
        <w:jc w:val="center"/>
        <w:rPr>
          <w:sz w:val="19"/>
          <w:szCs w:val="19"/>
          <w:lang w:val="ru-RU" w:eastAsia="ru-RU"/>
        </w:rPr>
      </w:pPr>
      <w:r w:rsidRPr="003105FC">
        <w:rPr>
          <w:b/>
          <w:bCs/>
          <w:sz w:val="19"/>
          <w:szCs w:val="19"/>
          <w:lang w:val="ru-RU" w:eastAsia="ru-RU"/>
        </w:rPr>
        <w:t>Форма торгов:</w:t>
      </w:r>
      <w:r w:rsidRPr="003105FC">
        <w:rPr>
          <w:sz w:val="19"/>
          <w:szCs w:val="19"/>
          <w:lang w:val="ru-RU" w:eastAsia="ru-RU"/>
        </w:rPr>
        <w:t xml:space="preserve"> Открытый аукцион на</w:t>
      </w:r>
      <w:r w:rsidRPr="003105FC">
        <w:rPr>
          <w:b/>
          <w:bCs/>
          <w:sz w:val="19"/>
          <w:szCs w:val="19"/>
          <w:lang w:val="ru-RU" w:eastAsia="ru-RU"/>
        </w:rPr>
        <w:t xml:space="preserve"> </w:t>
      </w:r>
      <w:r w:rsidRPr="003105FC">
        <w:rPr>
          <w:sz w:val="19"/>
          <w:szCs w:val="19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3105FC" w:rsidRPr="003105FC" w:rsidRDefault="003105FC" w:rsidP="003105FC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3105FC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3105FC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3105FC" w:rsidRPr="003105FC" w:rsidRDefault="003105FC" w:rsidP="003105FC">
      <w:pPr>
        <w:jc w:val="both"/>
        <w:rPr>
          <w:sz w:val="18"/>
          <w:szCs w:val="18"/>
          <w:lang w:val="ru-RU"/>
        </w:rPr>
      </w:pPr>
      <w:r w:rsidRPr="003105FC">
        <w:rPr>
          <w:sz w:val="18"/>
          <w:szCs w:val="18"/>
          <w:lang w:val="ru-RU"/>
        </w:rPr>
        <w:t xml:space="preserve">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2 лотам.</w:t>
      </w:r>
    </w:p>
    <w:tbl>
      <w:tblPr>
        <w:tblpPr w:leftFromText="181" w:rightFromText="181" w:vertAnchor="text" w:tblpY="1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6378"/>
        <w:gridCol w:w="5812"/>
      </w:tblGrid>
      <w:tr w:rsidR="003105FC" w:rsidRPr="003105FC" w:rsidTr="000B099B"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№ лота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105FC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5812" w:type="dxa"/>
          </w:tcPr>
          <w:p w:rsidR="003105FC" w:rsidRPr="003105FC" w:rsidRDefault="003105FC" w:rsidP="003105FC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3105FC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</w:tr>
      <w:tr w:rsidR="003105FC" w:rsidRPr="00576C09" w:rsidTr="000B099B">
        <w:trPr>
          <w:trHeight w:val="224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3105F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5812" w:type="dxa"/>
          </w:tcPr>
          <w:p w:rsidR="003105FC" w:rsidRPr="003105FC" w:rsidRDefault="003105FC" w:rsidP="003105FC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3105FC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3105FC" w:rsidRPr="00576C09" w:rsidTr="000B099B">
        <w:trPr>
          <w:trHeight w:val="439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3105FC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г. Астрахань, Кировский район,</w:t>
            </w:r>
          </w:p>
          <w:p w:rsidR="003105FC" w:rsidRPr="003105FC" w:rsidRDefault="003105FC" w:rsidP="003105FC">
            <w:pPr>
              <w:jc w:val="center"/>
              <w:rPr>
                <w:rFonts w:eastAsia="Lucida Sans Unicode" w:cs="Tahoma"/>
                <w:color w:val="FF0000"/>
                <w:sz w:val="20"/>
                <w:szCs w:val="20"/>
                <w:lang w:val="ru-RU" w:bidi="en-US"/>
              </w:rPr>
            </w:pPr>
            <w:r w:rsidRPr="003105FC">
              <w:rPr>
                <w:rFonts w:eastAsia="Lucida Sans Unicode" w:cs="Tahoma"/>
                <w:b/>
                <w:color w:val="FF0000"/>
                <w:sz w:val="20"/>
                <w:szCs w:val="20"/>
                <w:lang w:val="ru-RU" w:eastAsia="ar-SA" w:bidi="en-US"/>
              </w:rPr>
              <w:t>ул. Советская/ ул. Коммунистическая, 17/6 пом. 55</w:t>
            </w:r>
          </w:p>
        </w:tc>
        <w:tc>
          <w:tcPr>
            <w:tcW w:w="5812" w:type="dxa"/>
          </w:tcPr>
          <w:p w:rsidR="003105FC" w:rsidRPr="003105FC" w:rsidRDefault="003105FC" w:rsidP="003105FC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3105FC">
              <w:rPr>
                <w:rFonts w:eastAsia="Lucida Sans Unicode" w:cs="Tahoma"/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г. Астрахань, Кировский район,</w:t>
            </w:r>
          </w:p>
          <w:p w:rsidR="003105FC" w:rsidRPr="003105FC" w:rsidRDefault="003105FC" w:rsidP="003105FC">
            <w:pPr>
              <w:jc w:val="center"/>
              <w:rPr>
                <w:rFonts w:eastAsia="Lucida Sans Unicode" w:cs="Tahoma"/>
                <w:color w:val="FF0000"/>
                <w:sz w:val="20"/>
                <w:szCs w:val="20"/>
                <w:lang w:val="ru-RU" w:bidi="en-US"/>
              </w:rPr>
            </w:pPr>
            <w:r w:rsidRPr="003105FC">
              <w:rPr>
                <w:rFonts w:eastAsia="Times New Roman" w:cs="Tahoma"/>
                <w:b/>
                <w:color w:val="FF0000"/>
                <w:sz w:val="20"/>
                <w:szCs w:val="20"/>
                <w:lang w:val="ru-RU" w:eastAsia="ar-SA" w:bidi="en-US"/>
              </w:rPr>
              <w:t>ул. Фиолетова/ пер. Тихий, 28/10 пом. 34</w:t>
            </w:r>
          </w:p>
        </w:tc>
      </w:tr>
      <w:tr w:rsidR="003105FC" w:rsidRPr="003105FC" w:rsidTr="000B099B">
        <w:trPr>
          <w:trHeight w:val="227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(кв.м.)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105FC">
              <w:rPr>
                <w:rFonts w:eastAsia="Lucida Sans Unicode" w:cs="Tahoma"/>
                <w:b/>
                <w:sz w:val="20"/>
                <w:szCs w:val="20"/>
                <w:lang w:val="ru-RU" w:eastAsia="ar-SA" w:bidi="en-US"/>
              </w:rPr>
              <w:t>211,3</w:t>
            </w:r>
          </w:p>
        </w:tc>
        <w:tc>
          <w:tcPr>
            <w:tcW w:w="5812" w:type="dxa"/>
          </w:tcPr>
          <w:p w:rsidR="003105FC" w:rsidRPr="003105FC" w:rsidRDefault="003105FC" w:rsidP="003105FC">
            <w:pPr>
              <w:snapToGrid w:val="0"/>
              <w:jc w:val="center"/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</w:pPr>
            <w:r w:rsidRPr="003105FC">
              <w:rPr>
                <w:rFonts w:eastAsia="Times New Roman" w:cs="Tahoma"/>
                <w:b/>
                <w:sz w:val="20"/>
                <w:szCs w:val="20"/>
                <w:lang w:val="ru-RU" w:eastAsia="ar-SA" w:bidi="en-US"/>
              </w:rPr>
              <w:t>20,6</w:t>
            </w:r>
          </w:p>
        </w:tc>
      </w:tr>
      <w:tr w:rsidR="003105FC" w:rsidRPr="003105FC" w:rsidTr="000B099B">
        <w:trPr>
          <w:trHeight w:val="229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snapToGrid w:val="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r w:rsidRPr="003105FC">
              <w:rPr>
                <w:rFonts w:eastAsia="Lucida Sans Unicode" w:cs="Tahoma"/>
                <w:b/>
                <w:snapToGrid w:val="0"/>
                <w:color w:val="auto"/>
                <w:sz w:val="20"/>
                <w:szCs w:val="20"/>
                <w:lang w:val="ru-RU" w:bidi="en-US"/>
              </w:rPr>
              <w:t>30:12:030529:306</w:t>
            </w:r>
          </w:p>
        </w:tc>
        <w:tc>
          <w:tcPr>
            <w:tcW w:w="5812" w:type="dxa"/>
          </w:tcPr>
          <w:p w:rsidR="003105FC" w:rsidRPr="003105FC" w:rsidRDefault="003105FC" w:rsidP="00813717">
            <w:pPr>
              <w:snapToGrid w:val="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r w:rsidRPr="003105FC">
              <w:rPr>
                <w:rFonts w:eastAsia="Lucida Sans Unicode" w:cs="Tahoma"/>
                <w:b/>
                <w:snapToGrid w:val="0"/>
                <w:color w:val="auto"/>
                <w:sz w:val="20"/>
                <w:szCs w:val="20"/>
                <w:lang w:val="ru-RU" w:bidi="en-US"/>
              </w:rPr>
              <w:t>30:12:</w:t>
            </w:r>
            <w:r w:rsidR="00813717">
              <w:rPr>
                <w:rFonts w:eastAsia="Lucida Sans Unicode" w:cs="Tahoma"/>
                <w:b/>
                <w:snapToGrid w:val="0"/>
                <w:color w:val="auto"/>
                <w:sz w:val="20"/>
                <w:szCs w:val="20"/>
                <w:lang w:val="ru-RU" w:bidi="en-US"/>
              </w:rPr>
              <w:t>010133</w:t>
            </w:r>
            <w:r w:rsidRPr="003105FC">
              <w:rPr>
                <w:rFonts w:eastAsia="Lucida Sans Unicode" w:cs="Tahoma"/>
                <w:b/>
                <w:snapToGrid w:val="0"/>
                <w:color w:val="auto"/>
                <w:sz w:val="20"/>
                <w:szCs w:val="20"/>
                <w:lang w:val="ru-RU" w:bidi="en-US"/>
              </w:rPr>
              <w:t>:1</w:t>
            </w:r>
            <w:r w:rsidR="00813717">
              <w:rPr>
                <w:rFonts w:eastAsia="Lucida Sans Unicode" w:cs="Tahoma"/>
                <w:b/>
                <w:snapToGrid w:val="0"/>
                <w:color w:val="auto"/>
                <w:sz w:val="20"/>
                <w:szCs w:val="20"/>
                <w:lang w:val="ru-RU" w:bidi="en-US"/>
              </w:rPr>
              <w:t>34</w:t>
            </w:r>
          </w:p>
        </w:tc>
      </w:tr>
      <w:tr w:rsidR="003105FC" w:rsidRPr="00576C09" w:rsidTr="000B099B"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6378" w:type="dxa"/>
          </w:tcPr>
          <w:p w:rsidR="003105FC" w:rsidRPr="003105FC" w:rsidRDefault="00C02E00" w:rsidP="003105FC">
            <w:pPr>
              <w:snapToGrid w:val="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r w:rsidRPr="00C02E00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В подвале 4-хэтажного жилого дома, два входа: с улицы Коммунистической и из подъезда через места общего пользования. Состояние требует капитального ремонта.  Подключение к сетям инженерно-технического обеспечения осуществляется арендатором  самостоятельно и за свой счет.</w:t>
            </w:r>
          </w:p>
        </w:tc>
        <w:tc>
          <w:tcPr>
            <w:tcW w:w="5812" w:type="dxa"/>
          </w:tcPr>
          <w:p w:rsidR="003105FC" w:rsidRPr="003105FC" w:rsidRDefault="00C02E00" w:rsidP="003105FC">
            <w:pPr>
              <w:snapToGrid w:val="0"/>
              <w:jc w:val="center"/>
              <w:rPr>
                <w:rFonts w:eastAsia="Lucida Sans Unicode" w:cs="Tahoma"/>
                <w:b/>
                <w:sz w:val="20"/>
                <w:szCs w:val="20"/>
                <w:lang w:val="ru-RU" w:bidi="en-US"/>
              </w:rPr>
            </w:pPr>
            <w:r w:rsidRPr="00C02E00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 xml:space="preserve">На первом этаже 2-этажного жилого дома. </w:t>
            </w:r>
            <w:r w:rsidRPr="00C02E00">
              <w:rPr>
                <w:rFonts w:eastAsia="Lucida Sans Unicode" w:cs="Tahoma"/>
                <w:sz w:val="20"/>
                <w:szCs w:val="20"/>
                <w:lang w:val="ru-RU" w:bidi="en-US"/>
              </w:rPr>
              <w:t xml:space="preserve"> </w:t>
            </w:r>
            <w:r w:rsidRPr="00C02E00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Отдельный вход с территории домовладения.</w:t>
            </w:r>
            <w:r w:rsidRPr="00C02E00">
              <w:rPr>
                <w:rFonts w:eastAsia="Lucida Sans Unicode" w:cs="Tahoma"/>
                <w:sz w:val="20"/>
                <w:szCs w:val="20"/>
                <w:lang w:val="ru-RU" w:bidi="en-US"/>
              </w:rPr>
              <w:t xml:space="preserve"> </w:t>
            </w:r>
            <w:r w:rsidRPr="00C02E00">
              <w:rPr>
                <w:rFonts w:eastAsia="Lucida Sans Unicode" w:cs="Tahoma"/>
                <w:b/>
                <w:bCs/>
                <w:sz w:val="20"/>
                <w:szCs w:val="20"/>
                <w:lang w:val="ru-RU" w:bidi="en-US"/>
              </w:rPr>
              <w:t>Состояние требует ремонта. 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3105FC" w:rsidRPr="00576C09" w:rsidTr="000B099B">
        <w:trPr>
          <w:trHeight w:val="345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105FC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5812" w:type="dxa"/>
          </w:tcPr>
          <w:p w:rsidR="003105FC" w:rsidRPr="003105FC" w:rsidRDefault="003105FC" w:rsidP="003105FC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3105FC">
              <w:rPr>
                <w:sz w:val="18"/>
                <w:szCs w:val="18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3105FC" w:rsidRPr="003105FC" w:rsidTr="000B099B">
        <w:trPr>
          <w:trHeight w:val="193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Ср</w:t>
            </w:r>
            <w:r w:rsidRPr="003105FC">
              <w:rPr>
                <w:b/>
                <w:bCs/>
                <w:color w:val="0000FF"/>
                <w:sz w:val="18"/>
                <w:szCs w:val="18"/>
              </w:rPr>
              <w:t xml:space="preserve">ок </w:t>
            </w: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6378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5 лет</w:t>
            </w:r>
          </w:p>
        </w:tc>
        <w:tc>
          <w:tcPr>
            <w:tcW w:w="5812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5 лет</w:t>
            </w:r>
          </w:p>
        </w:tc>
      </w:tr>
      <w:tr w:rsidR="003105FC" w:rsidRPr="003105FC" w:rsidTr="000B099B">
        <w:trPr>
          <w:trHeight w:val="674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Начальная (минимальная) цена за право на заключение договора аренды (цена лота)  (руб) (без НДС).</w:t>
            </w:r>
          </w:p>
        </w:tc>
        <w:tc>
          <w:tcPr>
            <w:tcW w:w="6378" w:type="dxa"/>
            <w:vAlign w:val="center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37 329,67</w:t>
            </w:r>
          </w:p>
        </w:tc>
        <w:tc>
          <w:tcPr>
            <w:tcW w:w="5812" w:type="dxa"/>
            <w:vAlign w:val="center"/>
          </w:tcPr>
          <w:p w:rsidR="003105FC" w:rsidRPr="003105FC" w:rsidRDefault="003105FC" w:rsidP="003105FC">
            <w:pPr>
              <w:jc w:val="center"/>
              <w:rPr>
                <w:b/>
                <w:bCs/>
                <w:sz w:val="20"/>
                <w:szCs w:val="20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4 400</w:t>
            </w:r>
          </w:p>
        </w:tc>
      </w:tr>
      <w:tr w:rsidR="003105FC" w:rsidRPr="003105FC" w:rsidTr="000B099B">
        <w:trPr>
          <w:trHeight w:val="271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Размер задатка (руб)</w:t>
            </w:r>
          </w:p>
        </w:tc>
        <w:tc>
          <w:tcPr>
            <w:tcW w:w="6378" w:type="dxa"/>
            <w:vAlign w:val="center"/>
          </w:tcPr>
          <w:p w:rsidR="003105FC" w:rsidRPr="003105FC" w:rsidRDefault="003105FC" w:rsidP="003105FC">
            <w:pPr>
              <w:snapToGrid w:val="0"/>
              <w:jc w:val="center"/>
              <w:rPr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37 329,67</w:t>
            </w:r>
          </w:p>
        </w:tc>
        <w:tc>
          <w:tcPr>
            <w:tcW w:w="5812" w:type="dxa"/>
            <w:vAlign w:val="center"/>
          </w:tcPr>
          <w:p w:rsidR="003105FC" w:rsidRPr="003105FC" w:rsidRDefault="003105FC" w:rsidP="003105FC">
            <w:pPr>
              <w:jc w:val="center"/>
              <w:rPr>
                <w:b/>
                <w:bCs/>
                <w:sz w:val="20"/>
                <w:szCs w:val="20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4 400</w:t>
            </w:r>
          </w:p>
        </w:tc>
      </w:tr>
      <w:tr w:rsidR="003105FC" w:rsidRPr="003105FC" w:rsidTr="000B099B">
        <w:trPr>
          <w:trHeight w:val="546"/>
        </w:trPr>
        <w:tc>
          <w:tcPr>
            <w:tcW w:w="3369" w:type="dxa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Шаг аукциона (5% от начальной  цены лота) (руб)</w:t>
            </w:r>
          </w:p>
        </w:tc>
        <w:tc>
          <w:tcPr>
            <w:tcW w:w="6378" w:type="dxa"/>
            <w:vAlign w:val="center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1 866,48</w:t>
            </w:r>
          </w:p>
        </w:tc>
        <w:tc>
          <w:tcPr>
            <w:tcW w:w="5812" w:type="dxa"/>
            <w:vAlign w:val="center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220</w:t>
            </w:r>
          </w:p>
        </w:tc>
      </w:tr>
    </w:tbl>
    <w:p w:rsidR="003105FC" w:rsidRPr="003105FC" w:rsidRDefault="003105FC" w:rsidP="003105FC">
      <w:pPr>
        <w:rPr>
          <w:rFonts w:eastAsia="Lucida Sans Unicode" w:cs="Tahoma"/>
          <w:vanish/>
          <w:sz w:val="20"/>
          <w:szCs w:val="20"/>
          <w:lang w:bidi="en-US"/>
        </w:rPr>
      </w:pPr>
    </w:p>
    <w:tbl>
      <w:tblPr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6378"/>
        <w:gridCol w:w="5812"/>
      </w:tblGrid>
      <w:tr w:rsidR="003105FC" w:rsidRPr="003105FC" w:rsidTr="000B099B">
        <w:trPr>
          <w:trHeight w:val="551"/>
        </w:trPr>
        <w:tc>
          <w:tcPr>
            <w:tcW w:w="3369" w:type="dxa"/>
            <w:tcBorders>
              <w:bottom w:val="single" w:sz="4" w:space="0" w:color="auto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Размер ежемесячной арендной платы (без НДС)  (руб). </w:t>
            </w:r>
          </w:p>
        </w:tc>
        <w:tc>
          <w:tcPr>
            <w:tcW w:w="6378" w:type="dxa"/>
            <w:tcBorders>
              <w:bottom w:val="single" w:sz="4" w:space="0" w:color="auto"/>
            </w:tcBorders>
            <w:vAlign w:val="center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37 329,67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3105FC">
              <w:rPr>
                <w:b/>
                <w:bCs/>
                <w:sz w:val="20"/>
                <w:szCs w:val="20"/>
                <w:lang w:val="ru-RU"/>
              </w:rPr>
              <w:t>4 400</w:t>
            </w:r>
          </w:p>
        </w:tc>
      </w:tr>
      <w:tr w:rsidR="003105FC" w:rsidRPr="00576C09" w:rsidTr="000B099B">
        <w:trPr>
          <w:trHeight w:val="1028"/>
        </w:trPr>
        <w:tc>
          <w:tcPr>
            <w:tcW w:w="3369" w:type="dxa"/>
            <w:tcBorders>
              <w:top w:val="single" w:sz="4" w:space="0" w:color="auto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>Ограничения прав и обременения объекта/ требуемые согласования</w:t>
            </w:r>
          </w:p>
        </w:tc>
        <w:tc>
          <w:tcPr>
            <w:tcW w:w="6378" w:type="dxa"/>
            <w:tcBorders>
              <w:top w:val="single" w:sz="4" w:space="0" w:color="auto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105F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 xml:space="preserve">Обязательство по содержанию, сохранению и использованию объекта культурного наследия. Арендатор обеспечивает беспрепятственный доступ к внутридомовым сетям  для их обслуживания уполномоченному представителю собственников помещений многоквартирного дома в случае наличия от них соответствующего обращения.                             </w:t>
            </w:r>
          </w:p>
        </w:tc>
        <w:tc>
          <w:tcPr>
            <w:tcW w:w="5812" w:type="dxa"/>
            <w:tcBorders>
              <w:top w:val="single" w:sz="4" w:space="0" w:color="auto"/>
              <w:right w:val="single" w:sz="4" w:space="0" w:color="auto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3105FC">
              <w:rPr>
                <w:rFonts w:eastAsia="Lucida Sans Unicode" w:cs="Tahoma"/>
                <w:b/>
                <w:bCs/>
                <w:sz w:val="16"/>
                <w:szCs w:val="16"/>
                <w:lang w:val="ru-RU" w:bidi="en-US"/>
              </w:rPr>
              <w:t>Обязательство по содержанию, сохранению и использованию объекта культурного наследия.</w:t>
            </w:r>
            <w:r w:rsidRPr="003105FC">
              <w:rPr>
                <w:b/>
                <w:bCs/>
                <w:sz w:val="16"/>
                <w:szCs w:val="16"/>
                <w:lang w:val="ru-RU"/>
              </w:rPr>
              <w:t xml:space="preserve"> </w:t>
            </w:r>
          </w:p>
        </w:tc>
      </w:tr>
      <w:tr w:rsidR="003105FC" w:rsidRPr="00576C09" w:rsidTr="000B099B">
        <w:trPr>
          <w:trHeight w:val="471"/>
        </w:trPr>
        <w:tc>
          <w:tcPr>
            <w:tcW w:w="3369" w:type="dxa"/>
            <w:tcBorders>
              <w:top w:val="nil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t xml:space="preserve">Проект договора аренды объекта нежилого муниципального фонда </w:t>
            </w:r>
          </w:p>
        </w:tc>
        <w:tc>
          <w:tcPr>
            <w:tcW w:w="6378" w:type="dxa"/>
            <w:tcBorders>
              <w:top w:val="nil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105F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1</w:t>
            </w:r>
          </w:p>
        </w:tc>
        <w:tc>
          <w:tcPr>
            <w:tcW w:w="5812" w:type="dxa"/>
            <w:tcBorders>
              <w:top w:val="nil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3105FC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</w:tr>
      <w:tr w:rsidR="003105FC" w:rsidRPr="003105FC" w:rsidTr="00B16118">
        <w:trPr>
          <w:trHeight w:val="2007"/>
        </w:trPr>
        <w:tc>
          <w:tcPr>
            <w:tcW w:w="3369" w:type="dxa"/>
            <w:tcBorders>
              <w:top w:val="nil"/>
            </w:tcBorders>
          </w:tcPr>
          <w:p w:rsidR="003105FC" w:rsidRPr="003105FC" w:rsidRDefault="00B16118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Фото/Планы</w:t>
            </w:r>
          </w:p>
        </w:tc>
        <w:tc>
          <w:tcPr>
            <w:tcW w:w="6378" w:type="dxa"/>
            <w:tcBorders>
              <w:top w:val="nil"/>
            </w:tcBorders>
          </w:tcPr>
          <w:p w:rsidR="003105FC" w:rsidRPr="003105FC" w:rsidRDefault="00937472" w:rsidP="00B16118">
            <w:pPr>
              <w:tabs>
                <w:tab w:val="left" w:pos="2355"/>
              </w:tabs>
              <w:snapToGrid w:val="0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>
                  <wp:extent cx="1371600" cy="1428750"/>
                  <wp:effectExtent l="0" t="0" r="0" b="0"/>
                  <wp:docPr id="1" name="Рисунок 1" descr="Советская-Коммунистическая,17-6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Советская-Коммунистическая,17-6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16118">
              <w:rPr>
                <w:sz w:val="18"/>
                <w:szCs w:val="18"/>
                <w:lang w:val="ru-RU"/>
              </w:rPr>
              <w:tab/>
            </w:r>
            <w:r>
              <w:rPr>
                <w:noProof/>
                <w:sz w:val="18"/>
                <w:szCs w:val="18"/>
                <w:lang w:val="ru-RU" w:eastAsia="ru-RU"/>
              </w:rPr>
              <w:drawing>
                <wp:inline distT="0" distB="0" distL="0" distR="0">
                  <wp:extent cx="2133600" cy="1352550"/>
                  <wp:effectExtent l="0" t="0" r="0" b="0"/>
                  <wp:docPr id="2" name="Рисунок 2" descr="План Советская-Коммунистическая,17-6 по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План Советская-Коммунистическая,17-6 по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2" w:type="dxa"/>
            <w:tcBorders>
              <w:top w:val="nil"/>
            </w:tcBorders>
          </w:tcPr>
          <w:p w:rsidR="003105FC" w:rsidRPr="003105FC" w:rsidRDefault="00937472" w:rsidP="00470443">
            <w:pPr>
              <w:tabs>
                <w:tab w:val="center" w:pos="2798"/>
              </w:tabs>
              <w:snapToGrid w:val="0"/>
              <w:rPr>
                <w:sz w:val="16"/>
                <w:szCs w:val="16"/>
                <w:lang w:val="ru-RU"/>
              </w:rPr>
            </w:pPr>
            <w:r>
              <w:rPr>
                <w:noProof/>
                <w:sz w:val="16"/>
                <w:szCs w:val="16"/>
                <w:lang w:val="ru-RU" w:eastAsia="ru-RU"/>
              </w:rPr>
              <w:drawing>
                <wp:inline distT="0" distB="0" distL="0" distR="0">
                  <wp:extent cx="1352550" cy="1485900"/>
                  <wp:effectExtent l="0" t="0" r="0" b="0"/>
                  <wp:docPr id="3" name="Рисунок 3" descr="Фиолетова-пе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Фиолетова-пе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70443">
              <w:rPr>
                <w:sz w:val="16"/>
                <w:szCs w:val="16"/>
                <w:lang w:val="ru-RU"/>
              </w:rPr>
              <w:tab/>
              <w:t xml:space="preserve">                       </w:t>
            </w:r>
            <w:r>
              <w:rPr>
                <w:noProof/>
                <w:sz w:val="16"/>
                <w:szCs w:val="16"/>
                <w:lang w:val="ru-RU" w:eastAsia="ru-RU"/>
              </w:rPr>
              <w:drawing>
                <wp:inline distT="0" distB="0" distL="0" distR="0">
                  <wp:extent cx="1362075" cy="1447800"/>
                  <wp:effectExtent l="0" t="0" r="9525" b="0"/>
                  <wp:docPr id="4" name="Рисунок 4" descr="План Фиолетова- пе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План Фиолетова- пе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105FC" w:rsidRPr="003105FC" w:rsidRDefault="003105FC" w:rsidP="003105FC">
      <w:pPr>
        <w:keepNext/>
        <w:widowControl/>
        <w:shd w:val="clear" w:color="auto" w:fill="FFFFFF"/>
        <w:suppressAutoHyphens w:val="0"/>
        <w:ind w:right="2" w:firstLine="567"/>
        <w:jc w:val="both"/>
        <w:rPr>
          <w:rFonts w:eastAsia="Times New Roman"/>
          <w:b/>
          <w:color w:val="auto"/>
          <w:spacing w:val="-2"/>
          <w:sz w:val="20"/>
          <w:szCs w:val="20"/>
          <w:lang w:val="ru-RU" w:eastAsia="ru-RU"/>
        </w:rPr>
        <w:sectPr w:rsidR="003105FC" w:rsidRPr="003105FC" w:rsidSect="00696BEA">
          <w:footnotePr>
            <w:pos w:val="beneathText"/>
          </w:footnotePr>
          <w:pgSz w:w="16836" w:h="11905" w:orient="landscape" w:code="9"/>
          <w:pgMar w:top="426" w:right="251" w:bottom="284" w:left="454" w:header="142" w:footer="0" w:gutter="0"/>
          <w:cols w:space="720"/>
          <w:docGrid w:linePitch="360" w:charSpace="32768"/>
        </w:sectPr>
      </w:pPr>
    </w:p>
    <w:tbl>
      <w:tblPr>
        <w:tblpPr w:leftFromText="181" w:rightFromText="181" w:vertAnchor="text" w:tblpY="1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2190"/>
      </w:tblGrid>
      <w:tr w:rsidR="003105FC" w:rsidRPr="003105FC" w:rsidTr="000B099B">
        <w:trPr>
          <w:trHeight w:val="471"/>
        </w:trPr>
        <w:tc>
          <w:tcPr>
            <w:tcW w:w="3369" w:type="dxa"/>
            <w:tcBorders>
              <w:top w:val="single" w:sz="4" w:space="0" w:color="auto"/>
            </w:tcBorders>
          </w:tcPr>
          <w:p w:rsidR="003105FC" w:rsidRPr="003105FC" w:rsidRDefault="003105FC" w:rsidP="003105FC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3105FC">
              <w:rPr>
                <w:b/>
                <w:bCs/>
                <w:color w:val="0000FF"/>
                <w:sz w:val="18"/>
                <w:szCs w:val="18"/>
                <w:lang w:val="ru-RU"/>
              </w:rPr>
              <w:lastRenderedPageBreak/>
              <w:t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право на заключение которого является предметом торгов</w:t>
            </w:r>
          </w:p>
        </w:tc>
        <w:tc>
          <w:tcPr>
            <w:tcW w:w="12190" w:type="dxa"/>
            <w:tcBorders>
              <w:top w:val="single" w:sz="4" w:space="0" w:color="auto"/>
            </w:tcBorders>
          </w:tcPr>
          <w:p w:rsidR="003105FC" w:rsidRPr="003105FC" w:rsidRDefault="00937472" w:rsidP="003105FC">
            <w:pPr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noProof/>
                <w:color w:val="auto"/>
                <w:sz w:val="18"/>
                <w:szCs w:val="18"/>
                <w:lang w:val="ru-RU" w:eastAsia="ru-RU"/>
              </w:rPr>
              <w:drawing>
                <wp:inline distT="0" distB="0" distL="0" distR="0">
                  <wp:extent cx="4838700" cy="2943225"/>
                  <wp:effectExtent l="0" t="0" r="0" b="9525"/>
                  <wp:docPr id="5" name="Рисунок 1" descr="Описание: 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870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105FC" w:rsidRPr="003105FC" w:rsidRDefault="003105FC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3105FC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  <w:r w:rsidRPr="003105FC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464118" w:rsidRDefault="00464118" w:rsidP="003105FC">
      <w:pPr>
        <w:ind w:firstLine="360"/>
        <w:jc w:val="both"/>
        <w:rPr>
          <w:rFonts w:ascii="Calibri" w:hAnsi="Calibri" w:cs="Calibri"/>
          <w:color w:val="auto"/>
          <w:sz w:val="22"/>
          <w:szCs w:val="22"/>
          <w:lang w:val="ru-RU"/>
        </w:rPr>
      </w:pPr>
    </w:p>
    <w:p w:rsidR="003105FC" w:rsidRPr="003105FC" w:rsidRDefault="003105FC" w:rsidP="003105FC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3105FC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3105FC" w:rsidRPr="003105FC" w:rsidRDefault="003105FC" w:rsidP="003105FC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3105FC" w:rsidRPr="003105FC" w:rsidRDefault="003105FC" w:rsidP="003105FC">
      <w:pPr>
        <w:ind w:firstLine="360"/>
        <w:jc w:val="both"/>
        <w:rPr>
          <w:color w:val="auto"/>
          <w:sz w:val="22"/>
          <w:szCs w:val="22"/>
          <w:lang w:val="ru-RU"/>
        </w:rPr>
      </w:pPr>
      <w:r w:rsidRPr="003105FC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1" w:history="1">
        <w:r w:rsidRPr="003105FC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3105F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3105FC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3105F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3105FC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3105FC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3105FC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3105FC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3105FC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r w:rsidRPr="003105FC">
        <w:rPr>
          <w:b/>
          <w:bCs/>
          <w:color w:val="0000FF"/>
          <w:sz w:val="20"/>
          <w:szCs w:val="20"/>
          <w:u w:val="single"/>
        </w:rPr>
        <w:t>http</w:t>
      </w:r>
      <w:r w:rsidRPr="003105FC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3105FC">
        <w:rPr>
          <w:b/>
          <w:bCs/>
          <w:color w:val="0000FF"/>
          <w:sz w:val="20"/>
          <w:szCs w:val="20"/>
          <w:u w:val="single"/>
        </w:rPr>
        <w:t>www</w:t>
      </w:r>
      <w:r w:rsidRPr="003105F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3105FC">
        <w:rPr>
          <w:b/>
          <w:bCs/>
          <w:color w:val="0000FF"/>
          <w:sz w:val="20"/>
          <w:szCs w:val="20"/>
          <w:u w:val="single"/>
        </w:rPr>
        <w:t>astrgorod</w:t>
      </w:r>
      <w:r w:rsidRPr="003105F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3105FC">
        <w:rPr>
          <w:b/>
          <w:bCs/>
          <w:color w:val="0000FF"/>
          <w:sz w:val="20"/>
          <w:szCs w:val="20"/>
          <w:u w:val="single"/>
        </w:rPr>
        <w:t>ru</w:t>
      </w:r>
      <w:r w:rsidRPr="003105FC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3105FC">
        <w:rPr>
          <w:b/>
          <w:bCs/>
          <w:color w:val="0000FF"/>
          <w:sz w:val="20"/>
          <w:szCs w:val="20"/>
          <w:u w:val="single"/>
        </w:rPr>
        <w:t>umi</w:t>
      </w:r>
      <w:r w:rsidRPr="003105FC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3105FC">
        <w:rPr>
          <w:b/>
          <w:bCs/>
          <w:color w:val="0000FF"/>
          <w:sz w:val="20"/>
          <w:szCs w:val="20"/>
          <w:u w:val="single"/>
        </w:rPr>
        <w:t>sale</w:t>
      </w:r>
      <w:r w:rsidRPr="003105F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3105FC">
        <w:rPr>
          <w:b/>
          <w:bCs/>
          <w:color w:val="0000FF"/>
          <w:sz w:val="20"/>
          <w:szCs w:val="20"/>
          <w:u w:val="single"/>
        </w:rPr>
        <w:t>zakazrf</w:t>
      </w:r>
      <w:r w:rsidRPr="003105FC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3105FC">
        <w:rPr>
          <w:b/>
          <w:bCs/>
          <w:color w:val="0000FF"/>
          <w:sz w:val="20"/>
          <w:szCs w:val="20"/>
          <w:u w:val="single"/>
        </w:rPr>
        <w:t>ru</w:t>
      </w:r>
    </w:p>
    <w:p w:rsidR="00992F7A" w:rsidRPr="003105FC" w:rsidRDefault="00992F7A" w:rsidP="003105FC">
      <w:pPr>
        <w:rPr>
          <w:lang w:val="ru-RU"/>
        </w:rPr>
      </w:pPr>
    </w:p>
    <w:sectPr w:rsidR="00992F7A" w:rsidRPr="003105FC" w:rsidSect="003B1ECD">
      <w:pgSz w:w="16839" w:h="11907" w:orient="landscape" w:code="9"/>
      <w:pgMar w:top="426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5FD"/>
    <w:rsid w:val="00022939"/>
    <w:rsid w:val="0006146F"/>
    <w:rsid w:val="00090E8B"/>
    <w:rsid w:val="000E4464"/>
    <w:rsid w:val="000F00F7"/>
    <w:rsid w:val="00102BD9"/>
    <w:rsid w:val="00127127"/>
    <w:rsid w:val="00131DD6"/>
    <w:rsid w:val="00156363"/>
    <w:rsid w:val="00181976"/>
    <w:rsid w:val="001B35CD"/>
    <w:rsid w:val="00253CE4"/>
    <w:rsid w:val="002757E5"/>
    <w:rsid w:val="002E75C3"/>
    <w:rsid w:val="0030643B"/>
    <w:rsid w:val="003105FC"/>
    <w:rsid w:val="003B1ECD"/>
    <w:rsid w:val="003B5714"/>
    <w:rsid w:val="003C230C"/>
    <w:rsid w:val="003C5F21"/>
    <w:rsid w:val="00464118"/>
    <w:rsid w:val="00470443"/>
    <w:rsid w:val="004E39A2"/>
    <w:rsid w:val="00532B58"/>
    <w:rsid w:val="00565CAD"/>
    <w:rsid w:val="00576C09"/>
    <w:rsid w:val="00596EF9"/>
    <w:rsid w:val="005A34CF"/>
    <w:rsid w:val="005A6614"/>
    <w:rsid w:val="005C2336"/>
    <w:rsid w:val="005F0205"/>
    <w:rsid w:val="00637449"/>
    <w:rsid w:val="006417BB"/>
    <w:rsid w:val="00696941"/>
    <w:rsid w:val="006C2C22"/>
    <w:rsid w:val="007157BA"/>
    <w:rsid w:val="00790403"/>
    <w:rsid w:val="007956C9"/>
    <w:rsid w:val="007E67F0"/>
    <w:rsid w:val="00813717"/>
    <w:rsid w:val="00817383"/>
    <w:rsid w:val="00822DEC"/>
    <w:rsid w:val="008D6511"/>
    <w:rsid w:val="0093362C"/>
    <w:rsid w:val="00937472"/>
    <w:rsid w:val="009568B0"/>
    <w:rsid w:val="00992F7A"/>
    <w:rsid w:val="0099311B"/>
    <w:rsid w:val="009B5D23"/>
    <w:rsid w:val="00A0303D"/>
    <w:rsid w:val="00A10CC2"/>
    <w:rsid w:val="00A27E85"/>
    <w:rsid w:val="00A55403"/>
    <w:rsid w:val="00AE2B73"/>
    <w:rsid w:val="00AF2B96"/>
    <w:rsid w:val="00B16118"/>
    <w:rsid w:val="00B2289A"/>
    <w:rsid w:val="00B47062"/>
    <w:rsid w:val="00BA3190"/>
    <w:rsid w:val="00BA3FA5"/>
    <w:rsid w:val="00C02E00"/>
    <w:rsid w:val="00C231E4"/>
    <w:rsid w:val="00C42527"/>
    <w:rsid w:val="00CB776C"/>
    <w:rsid w:val="00E022D0"/>
    <w:rsid w:val="00E15290"/>
    <w:rsid w:val="00E635FD"/>
    <w:rsid w:val="00E652D9"/>
    <w:rsid w:val="00EE1BC0"/>
    <w:rsid w:val="00EF021A"/>
    <w:rsid w:val="00F3087C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torgi.gov.ru" TargetMode="External"/><Relationship Id="rId5" Type="http://schemas.openxmlformats.org/officeDocument/2006/relationships/hyperlink" Target="mailto:sale@mail.zakazrf.ru.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662</Words>
  <Characters>3778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4432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creator>Содух Наталья Алексеевна</dc:creator>
  <cp:lastModifiedBy>Рахман Шадидур Сайфурович</cp:lastModifiedBy>
  <cp:revision>2</cp:revision>
  <cp:lastPrinted>2021-04-23T05:32:00Z</cp:lastPrinted>
  <dcterms:created xsi:type="dcterms:W3CDTF">2021-04-26T11:31:00Z</dcterms:created>
  <dcterms:modified xsi:type="dcterms:W3CDTF">2021-04-26T11:31:00Z</dcterms:modified>
</cp:coreProperties>
</file>