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B3D" w:rsidRDefault="00316B3D" w:rsidP="00316B3D">
      <w:pPr>
        <w:spacing w:after="0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Информируем, что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время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заседани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>
        <w:rPr>
          <w:rFonts w:ascii="Times New Roman" w:hAnsi="Times New Roman"/>
          <w:sz w:val="28"/>
          <w:szCs w:val="28"/>
        </w:rPr>
        <w:t xml:space="preserve">, заседание которой состоится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23.04.2018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изменилось. Заседание состоится в 14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0 в малом зале администрации муниципального образования «Город Астрахань»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bookmarkStart w:id="0" w:name="_GoBack"/>
      <w:bookmarkEnd w:id="0"/>
    </w:p>
    <w:p w:rsidR="00D56579" w:rsidRDefault="00D56579"/>
    <w:sectPr w:rsidR="00D565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FFF"/>
    <w:rsid w:val="000E3FFF"/>
    <w:rsid w:val="00316B3D"/>
    <w:rsid w:val="00D56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B3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6B3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0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2</cp:revision>
  <dcterms:created xsi:type="dcterms:W3CDTF">2018-04-13T04:12:00Z</dcterms:created>
  <dcterms:modified xsi:type="dcterms:W3CDTF">2018-04-13T04:13:00Z</dcterms:modified>
</cp:coreProperties>
</file>