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69"/>
        <w:gridCol w:w="227"/>
        <w:gridCol w:w="369"/>
        <w:gridCol w:w="567"/>
        <w:gridCol w:w="311"/>
        <w:gridCol w:w="29"/>
        <w:gridCol w:w="84"/>
        <w:gridCol w:w="29"/>
        <w:gridCol w:w="651"/>
        <w:gridCol w:w="201"/>
        <w:gridCol w:w="2919"/>
        <w:gridCol w:w="86"/>
        <w:gridCol w:w="170"/>
      </w:tblGrid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>
            <w:pPr>
              <w:spacing w:before="20" w:after="20"/>
              <w:ind w:left="113" w:right="113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7D5A1D" w:rsidTr="00FF0A6B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Астраханская область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город Астрахань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,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7D5A1D" w:rsidRDefault="007D5A1D" w:rsidP="00E21F6E">
            <w:pPr>
              <w:spacing w:before="40"/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№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Pr="00531B81" w:rsidRDefault="00531B81" w:rsidP="00731FD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30:12:02</w:t>
            </w:r>
            <w:r w:rsidR="00731FD1">
              <w:rPr>
                <w:b/>
                <w:sz w:val="24"/>
                <w:szCs w:val="24"/>
              </w:rPr>
              <w:t>0041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731F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Садоводческое товарищество «</w:t>
            </w:r>
            <w:r w:rsidR="00731FD1">
              <w:rPr>
                <w:sz w:val="24"/>
                <w:szCs w:val="24"/>
              </w:rPr>
              <w:t>Яблонька</w:t>
            </w:r>
            <w:r>
              <w:rPr>
                <w:sz w:val="24"/>
                <w:szCs w:val="24"/>
              </w:rPr>
              <w:t xml:space="preserve">», расположенное на </w:t>
            </w:r>
            <w:r w:rsidR="00731FD1">
              <w:rPr>
                <w:sz w:val="24"/>
                <w:szCs w:val="24"/>
              </w:rPr>
              <w:t>ер. Перекатный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(Иные сведения, позволяющие определить местоположение территории, на которой</w:t>
            </w:r>
            <w:proofErr w:type="gramEnd"/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 w:rsidP="00E21F6E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выполняются комплексные кадастровые работы)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spacing w:after="20"/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государственным (муниципальным) контрактом</w:t>
            </w:r>
          </w:p>
        </w:tc>
      </w:tr>
      <w:tr w:rsidR="007D5A1D" w:rsidTr="00FF0A6B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31F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AF5D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E006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E006DF">
              <w:rPr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 №</w:t>
            </w:r>
          </w:p>
        </w:tc>
        <w:tc>
          <w:tcPr>
            <w:tcW w:w="263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 w:rsidP="00731FD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032530000642</w:t>
            </w:r>
            <w:r>
              <w:rPr>
                <w:sz w:val="24"/>
                <w:szCs w:val="24"/>
              </w:rPr>
              <w:t>1</w:t>
            </w:r>
            <w:r w:rsidRPr="00531B81">
              <w:rPr>
                <w:sz w:val="24"/>
                <w:szCs w:val="24"/>
              </w:rPr>
              <w:t>0000</w:t>
            </w:r>
            <w:r>
              <w:rPr>
                <w:sz w:val="24"/>
                <w:szCs w:val="24"/>
              </w:rPr>
              <w:t>3</w:t>
            </w:r>
            <w:r w:rsidR="00731FD1">
              <w:rPr>
                <w:sz w:val="24"/>
                <w:szCs w:val="24"/>
              </w:rPr>
              <w:t>4</w:t>
            </w:r>
          </w:p>
        </w:tc>
        <w:tc>
          <w:tcPr>
            <w:tcW w:w="3175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выполняются комплексные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кадастровые работы.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531B81" w:rsidRDefault="00531B81" w:rsidP="00531B81">
            <w:pPr>
              <w:jc w:val="center"/>
              <w:rPr>
                <w:b/>
                <w:sz w:val="24"/>
                <w:szCs w:val="24"/>
              </w:rPr>
            </w:pPr>
            <w:r w:rsidRPr="00531B81">
              <w:rPr>
                <w:b/>
                <w:sz w:val="24"/>
                <w:szCs w:val="24"/>
              </w:rPr>
              <w:t>г. Астрахань, ул. Бабушкина, 11, каб.17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/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работы согласительной комиссии)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/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170" w:right="170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 xml:space="preserve">или на официальных сайтах в информационно-телекоммуникационной сети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Интернет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006DF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531B81" w:rsidRPr="00531B81">
                <w:rPr>
                  <w:rStyle w:val="ad"/>
                  <w:sz w:val="24"/>
                  <w:szCs w:val="24"/>
                </w:rPr>
                <w:t>http://www.astrgorod.ru/information/kompleksnye-kadastrovye-raboty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Агентство по управлению государственным имуществом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006DF">
            <w:pPr>
              <w:jc w:val="center"/>
              <w:rPr>
                <w:sz w:val="24"/>
                <w:szCs w:val="24"/>
              </w:rPr>
            </w:pPr>
            <w:hyperlink r:id="rId8" w:history="1">
              <w:r w:rsidR="00531B81" w:rsidRPr="00531B81">
                <w:rPr>
                  <w:rStyle w:val="ad"/>
                  <w:sz w:val="24"/>
                  <w:szCs w:val="24"/>
                </w:rPr>
                <w:t>https://augi.astrobl.ru/</w:t>
              </w:r>
            </w:hyperlink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;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ind w:left="57" w:right="57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531B81">
            <w:pPr>
              <w:jc w:val="center"/>
              <w:rPr>
                <w:sz w:val="24"/>
                <w:szCs w:val="24"/>
              </w:rPr>
            </w:pPr>
            <w:r w:rsidRPr="00531B81">
              <w:rPr>
                <w:sz w:val="24"/>
                <w:szCs w:val="24"/>
              </w:rPr>
              <w:t>Федеральное государственное бюджетное учреждение «Федеральная кадастровая палата Федеральной службы государственной регистрации, кадастра и картографии»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006DF">
            <w:pPr>
              <w:jc w:val="center"/>
              <w:rPr>
                <w:sz w:val="24"/>
                <w:szCs w:val="24"/>
              </w:rPr>
            </w:pPr>
            <w:hyperlink r:id="rId9" w:history="1">
              <w:r w:rsidR="00FA3C54" w:rsidRPr="00651AF6">
                <w:rPr>
                  <w:rStyle w:val="ad"/>
                  <w:sz w:val="24"/>
                  <w:szCs w:val="24"/>
                </w:rPr>
                <w:t>https://kadastr.ru/</w:t>
              </w:r>
            </w:hyperlink>
            <w:r w:rsidR="00FA3C5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D5A1D" w:rsidRDefault="007D5A1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(Адрес сайта)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7D5A1D" w:rsidRDefault="007D5A1D">
            <w:pPr>
              <w:rPr>
                <w:i/>
                <w:iCs/>
              </w:rPr>
            </w:pP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40"/>
              <w:ind w:left="170" w:right="170" w:firstLine="567"/>
              <w:jc w:val="both"/>
              <w:rPr>
                <w:sz w:val="2"/>
                <w:szCs w:val="2"/>
              </w:rPr>
            </w:pPr>
            <w:r>
              <w:rPr>
                <w:sz w:val="24"/>
                <w:szCs w:val="24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>
              <w:rPr>
                <w:sz w:val="24"/>
                <w:szCs w:val="24"/>
              </w:rPr>
              <w:br/>
            </w:r>
          </w:p>
        </w:tc>
      </w:tr>
      <w:tr w:rsidR="007D5A1D" w:rsidTr="00FF0A6B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Pr="00DB46D3" w:rsidRDefault="00DB46D3" w:rsidP="00731FD1">
            <w:pPr>
              <w:jc w:val="center"/>
              <w:rPr>
                <w:b/>
                <w:sz w:val="24"/>
                <w:szCs w:val="24"/>
              </w:rPr>
            </w:pPr>
            <w:r w:rsidRPr="00DB46D3">
              <w:rPr>
                <w:b/>
                <w:sz w:val="24"/>
                <w:szCs w:val="24"/>
              </w:rPr>
              <w:t>30:12:0</w:t>
            </w:r>
            <w:r w:rsidR="00731FD1">
              <w:rPr>
                <w:b/>
                <w:sz w:val="24"/>
                <w:szCs w:val="24"/>
              </w:rPr>
              <w:t>20041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DB46D3">
            <w:pPr>
              <w:rPr>
                <w:sz w:val="24"/>
                <w:szCs w:val="24"/>
              </w:rPr>
            </w:pPr>
            <w:r w:rsidRPr="00DB46D3">
              <w:rPr>
                <w:sz w:val="24"/>
                <w:szCs w:val="24"/>
              </w:rPr>
              <w:t>г. Астрахань, ул. Бабушкина, 11, каб.14 (приемная)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</w:tr>
      <w:tr w:rsidR="007D5A1D" w:rsidTr="00FF0A6B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E21F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731F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21F6E">
              <w:rPr>
                <w:sz w:val="24"/>
                <w:szCs w:val="24"/>
              </w:rPr>
              <w:t>0</w:t>
            </w:r>
          </w:p>
        </w:tc>
        <w:tc>
          <w:tcPr>
            <w:tcW w:w="4480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минут.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 w:after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</w:p>
        </w:tc>
      </w:tr>
      <w:tr w:rsidR="007D5A1D" w:rsidTr="00FF0A6B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B44E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B44E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B44E4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</w:p>
        </w:tc>
      </w:tr>
      <w:tr w:rsidR="007D5A1D" w:rsidTr="00FF0A6B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7D5A1D" w:rsidRDefault="007D5A1D">
            <w:pPr>
              <w:ind w:left="1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по </w:t>
            </w:r>
            <w:r w:rsidR="00FF0A6B"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 w:rsidP="00FA3C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A3C54">
              <w:rPr>
                <w:sz w:val="24"/>
                <w:szCs w:val="24"/>
              </w:rPr>
              <w:t>6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FF0A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D5A1D" w:rsidRDefault="007D5A1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7D5A1D" w:rsidRDefault="00F03D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3376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7D5A1D" w:rsidRDefault="007D5A1D" w:rsidP="00E21F6E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  <w:tr w:rsidR="007D5A1D" w:rsidTr="00FF0A6B">
        <w:trPr>
          <w:cantSplit/>
        </w:trPr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7D5A1D" w:rsidRDefault="007D5A1D" w:rsidP="00F03D2B">
            <w:pPr>
              <w:keepLines/>
              <w:spacing w:before="20"/>
              <w:ind w:left="170" w:right="170" w:firstLine="567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</w:t>
            </w:r>
            <w:r w:rsidR="00FF0A6B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 государственном кадастре недвижимости</w:t>
            </w:r>
            <w:r w:rsidR="00FF0A6B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и </w:t>
            </w:r>
            <w:r>
              <w:rPr>
                <w:spacing w:val="-4"/>
                <w:sz w:val="24"/>
                <w:szCs w:val="24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</w:t>
            </w:r>
            <w:proofErr w:type="gramEnd"/>
            <w:r>
              <w:rPr>
                <w:spacing w:val="-4"/>
                <w:sz w:val="24"/>
                <w:szCs w:val="24"/>
              </w:rPr>
              <w:t xml:space="preserve">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7D5A1D" w:rsidTr="00FF0A6B">
        <w:tc>
          <w:tcPr>
            <w:tcW w:w="9980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7D5A1D" w:rsidRDefault="007D5A1D">
            <w:pPr>
              <w:keepLines/>
              <w:spacing w:after="240"/>
              <w:ind w:left="170" w:right="170"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7D5A1D" w:rsidRDefault="007D5A1D" w:rsidP="00DB46D3">
      <w:pPr>
        <w:rPr>
          <w:sz w:val="24"/>
          <w:szCs w:val="24"/>
        </w:rPr>
      </w:pPr>
    </w:p>
    <w:sectPr w:rsidR="007D5A1D">
      <w:pgSz w:w="11906" w:h="16838"/>
      <w:pgMar w:top="851" w:right="851" w:bottom="567" w:left="1134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3E9" w:rsidRDefault="00C803E9">
      <w:r>
        <w:separator/>
      </w:r>
    </w:p>
  </w:endnote>
  <w:endnote w:type="continuationSeparator" w:id="0">
    <w:p w:rsidR="00C803E9" w:rsidRDefault="00C80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3E9" w:rsidRDefault="00C803E9">
      <w:r>
        <w:separator/>
      </w:r>
    </w:p>
  </w:footnote>
  <w:footnote w:type="continuationSeparator" w:id="0">
    <w:p w:rsidR="00C803E9" w:rsidRDefault="00C803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D4A"/>
    <w:rsid w:val="000E6B7E"/>
    <w:rsid w:val="001E3477"/>
    <w:rsid w:val="00510EA5"/>
    <w:rsid w:val="00531B81"/>
    <w:rsid w:val="00606998"/>
    <w:rsid w:val="00731FD1"/>
    <w:rsid w:val="007D5A1D"/>
    <w:rsid w:val="008E2D84"/>
    <w:rsid w:val="00AB7D80"/>
    <w:rsid w:val="00AF5D4A"/>
    <w:rsid w:val="00B44E43"/>
    <w:rsid w:val="00BE267E"/>
    <w:rsid w:val="00BF10CE"/>
    <w:rsid w:val="00C803E9"/>
    <w:rsid w:val="00DB46D3"/>
    <w:rsid w:val="00E006DF"/>
    <w:rsid w:val="00E21F6E"/>
    <w:rsid w:val="00EB6912"/>
    <w:rsid w:val="00EE1DE7"/>
    <w:rsid w:val="00F03D2B"/>
    <w:rsid w:val="00F546A3"/>
    <w:rsid w:val="00FA3C54"/>
    <w:rsid w:val="00FF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rPr>
      <w:rFonts w:cs="Times New Roman"/>
      <w:vertAlign w:val="superscript"/>
    </w:rPr>
  </w:style>
  <w:style w:type="paragraph" w:customStyle="1" w:styleId="ConsPlusNonformat">
    <w:name w:val="ConsPlusNonformat"/>
    <w:uiPriority w:val="99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a">
    <w:name w:val="endnote text"/>
    <w:basedOn w:val="a"/>
    <w:link w:val="ab"/>
    <w:uiPriority w:val="99"/>
  </w:style>
  <w:style w:type="character" w:customStyle="1" w:styleId="ab">
    <w:name w:val="Текст концевой сноски Знак"/>
    <w:basedOn w:val="a0"/>
    <w:link w:val="aa"/>
    <w:uiPriority w:val="99"/>
    <w:semiHidden/>
    <w:rPr>
      <w:sz w:val="20"/>
      <w:szCs w:val="20"/>
    </w:rPr>
  </w:style>
  <w:style w:type="character" w:styleId="ac">
    <w:name w:val="endnote reference"/>
    <w:basedOn w:val="a0"/>
    <w:uiPriority w:val="99"/>
    <w:rPr>
      <w:rFonts w:cs="Times New Roman"/>
      <w:vertAlign w:val="superscript"/>
    </w:rPr>
  </w:style>
  <w:style w:type="character" w:styleId="ad">
    <w:name w:val="Hyperlink"/>
    <w:basedOn w:val="a0"/>
    <w:uiPriority w:val="99"/>
    <w:unhideWhenUsed/>
    <w:rsid w:val="00531B81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531B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gi.astrobl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trgorod.ru/information/kompleksnye-kadastrovye-rabot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adast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3507</Characters>
  <Application>Microsoft Office Word</Application>
  <DocSecurity>4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КонсультантПлюс</Company>
  <LinksUpToDate>false</LinksUpToDate>
  <CharactersWithSpaces>4114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Утебаева Ралина Токтарбековна</cp:lastModifiedBy>
  <cp:revision>2</cp:revision>
  <cp:lastPrinted>2018-10-10T11:45:00Z</cp:lastPrinted>
  <dcterms:created xsi:type="dcterms:W3CDTF">2021-07-01T09:46:00Z</dcterms:created>
  <dcterms:modified xsi:type="dcterms:W3CDTF">2021-07-01T09:46:00Z</dcterms:modified>
</cp:coreProperties>
</file>