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D1" w:rsidRDefault="00227AD1" w:rsidP="00227AD1">
      <w:pPr>
        <w:spacing w:after="240"/>
        <w:jc w:val="center"/>
        <w:rPr>
          <w:sz w:val="26"/>
          <w:szCs w:val="26"/>
        </w:rPr>
      </w:pPr>
      <w:r>
        <w:rPr>
          <w:sz w:val="26"/>
          <w:szCs w:val="26"/>
        </w:rPr>
        <w:t>Извещение</w:t>
      </w:r>
      <w:r>
        <w:rPr>
          <w:sz w:val="26"/>
          <w:szCs w:val="26"/>
        </w:rPr>
        <w:br/>
        <w:t>о начале выполнения</w:t>
      </w:r>
      <w:r>
        <w:rPr>
          <w:sz w:val="26"/>
          <w:szCs w:val="26"/>
        </w:rPr>
        <w:br/>
        <w:t>комплексных кадастровых работ</w:t>
      </w:r>
    </w:p>
    <w:tbl>
      <w:tblPr>
        <w:tblStyle w:val="a6"/>
        <w:tblW w:w="10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014"/>
        <w:gridCol w:w="199"/>
        <w:gridCol w:w="397"/>
        <w:gridCol w:w="255"/>
        <w:gridCol w:w="1304"/>
        <w:gridCol w:w="113"/>
        <w:gridCol w:w="595"/>
        <w:gridCol w:w="794"/>
        <w:gridCol w:w="397"/>
        <w:gridCol w:w="255"/>
        <w:gridCol w:w="1304"/>
        <w:gridCol w:w="113"/>
        <w:gridCol w:w="595"/>
        <w:gridCol w:w="1775"/>
      </w:tblGrid>
      <w:tr w:rsidR="00227AD1" w:rsidTr="0020013D">
        <w:tc>
          <w:tcPr>
            <w:tcW w:w="2013" w:type="dxa"/>
            <w:vAlign w:val="bottom"/>
            <w:hideMark/>
          </w:tcPr>
          <w:p w:rsidR="00227AD1" w:rsidRDefault="00227AD1" w:rsidP="0020013D">
            <w:pPr>
              <w:ind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 В период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F20A4B" w:rsidP="00BF28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7B23FA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7B23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F20A4B">
              <w:rPr>
                <w:sz w:val="24"/>
                <w:szCs w:val="24"/>
              </w:rPr>
              <w:t>6</w:t>
            </w:r>
          </w:p>
        </w:tc>
        <w:tc>
          <w:tcPr>
            <w:tcW w:w="794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F20A4B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EA1F27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7B23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F20A4B">
              <w:rPr>
                <w:sz w:val="24"/>
                <w:szCs w:val="24"/>
              </w:rPr>
              <w:t>6</w:t>
            </w:r>
          </w:p>
        </w:tc>
        <w:tc>
          <w:tcPr>
            <w:tcW w:w="1775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 отношении</w:t>
            </w:r>
          </w:p>
        </w:tc>
      </w:tr>
    </w:tbl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 xml:space="preserve">объектов недвижимости, расположенных на территории:  </w:t>
      </w:r>
      <w:r>
        <w:rPr>
          <w:color w:val="000000"/>
          <w:sz w:val="24"/>
          <w:szCs w:val="24"/>
        </w:rPr>
        <w:t>кадастрового квартала 30:12:0</w:t>
      </w:r>
      <w:r w:rsidR="00F20A4B">
        <w:rPr>
          <w:color w:val="000000"/>
          <w:sz w:val="24"/>
          <w:szCs w:val="24"/>
        </w:rPr>
        <w:t>20573</w:t>
      </w:r>
      <w:r>
        <w:rPr>
          <w:sz w:val="24"/>
          <w:szCs w:val="24"/>
        </w:rPr>
        <w:t>,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сведения о территории, в границах которой будут выполняться комплексные кадастровые работы </w:t>
      </w:r>
      <w:r>
        <w:rPr>
          <w:rStyle w:val="a5"/>
          <w:sz w:val="16"/>
          <w:szCs w:val="16"/>
        </w:rPr>
        <w:endnoteReference w:customMarkFollows="1" w:id="1"/>
        <w:t>2</w:t>
      </w:r>
      <w:r>
        <w:rPr>
          <w:sz w:val="16"/>
          <w:szCs w:val="16"/>
        </w:rPr>
        <w:t>)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будут выполняться комплексные кадастровые работы в соответствии</w:t>
      </w:r>
      <w:r>
        <w:rPr>
          <w:sz w:val="24"/>
          <w:szCs w:val="24"/>
          <w:u w:val="single"/>
        </w:rPr>
        <w:br/>
        <w:t>с</w:t>
      </w:r>
      <w:r>
        <w:rPr>
          <w:sz w:val="24"/>
          <w:szCs w:val="24"/>
        </w:rPr>
        <w:t xml:space="preserve">  муниципальным контрактом от </w:t>
      </w:r>
      <w:r w:rsidR="00F20A4B">
        <w:rPr>
          <w:sz w:val="24"/>
          <w:szCs w:val="24"/>
        </w:rPr>
        <w:t>02</w:t>
      </w:r>
      <w:r>
        <w:rPr>
          <w:sz w:val="24"/>
          <w:szCs w:val="24"/>
        </w:rPr>
        <w:t>.0</w:t>
      </w:r>
      <w:r w:rsidR="007B23FA">
        <w:rPr>
          <w:sz w:val="24"/>
          <w:szCs w:val="24"/>
        </w:rPr>
        <w:t>3</w:t>
      </w:r>
      <w:r>
        <w:rPr>
          <w:sz w:val="24"/>
          <w:szCs w:val="24"/>
        </w:rPr>
        <w:t>.202</w:t>
      </w:r>
      <w:r w:rsidR="00F20A4B">
        <w:rPr>
          <w:sz w:val="24"/>
          <w:szCs w:val="24"/>
        </w:rPr>
        <w:t>6 № 0325300006426000023</w:t>
      </w:r>
      <w:r>
        <w:rPr>
          <w:sz w:val="24"/>
          <w:szCs w:val="24"/>
        </w:rPr>
        <w:tab/>
        <w:t>,</w:t>
      </w:r>
    </w:p>
    <w:p w:rsidR="00227AD1" w:rsidRDefault="00227AD1" w:rsidP="00227AD1">
      <w:pPr>
        <w:pBdr>
          <w:top w:val="single" w:sz="4" w:space="1" w:color="auto"/>
        </w:pBdr>
        <w:spacing w:after="240"/>
        <w:ind w:left="198"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наименование, дата, номер документа, на основании которого выполняются комплексные кадастровые работы)</w:t>
      </w:r>
    </w:p>
    <w:p w:rsidR="00227AD1" w:rsidRDefault="00227AD1" w:rsidP="00227AD1">
      <w:pPr>
        <w:snapToGrid w:val="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заключенным со стороны заказчика: </w:t>
      </w:r>
      <w:r>
        <w:rPr>
          <w:sz w:val="24"/>
          <w:szCs w:val="24"/>
          <w:u w:val="single"/>
        </w:rPr>
        <w:t>Управление муниципального имущества администрации муниципального образования «Городской округ город  Астрахань»</w:t>
      </w:r>
      <w:r w:rsidRPr="00640921">
        <w:rPr>
          <w:sz w:val="24"/>
          <w:szCs w:val="24"/>
        </w:rPr>
        <w:t xml:space="preserve">_________________________ </w:t>
      </w:r>
      <w:r>
        <w:rPr>
          <w:sz w:val="24"/>
          <w:szCs w:val="24"/>
          <w:u w:val="single"/>
        </w:rPr>
        <w:t xml:space="preserve">                          </w:t>
      </w:r>
    </w:p>
    <w:p w:rsidR="00227AD1" w:rsidRDefault="00227AD1" w:rsidP="00227AD1">
      <w:pPr>
        <w:snapToGrid w:val="0"/>
        <w:rPr>
          <w:sz w:val="2"/>
          <w:szCs w:val="2"/>
        </w:rPr>
      </w:pPr>
    </w:p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 xml:space="preserve">почтовый адрес: 414000, </w:t>
      </w:r>
      <w:r w:rsidR="00B23FD3">
        <w:rPr>
          <w:sz w:val="24"/>
          <w:szCs w:val="24"/>
        </w:rPr>
        <w:t xml:space="preserve">г. Астрахань, </w:t>
      </w:r>
      <w:r>
        <w:rPr>
          <w:sz w:val="24"/>
          <w:szCs w:val="24"/>
        </w:rPr>
        <w:t>ул. Ленина, 14</w:t>
      </w:r>
    </w:p>
    <w:p w:rsidR="00227AD1" w:rsidRDefault="00227AD1" w:rsidP="00227AD1">
      <w:pPr>
        <w:pBdr>
          <w:top w:val="single" w:sz="4" w:space="1" w:color="auto"/>
        </w:pBdr>
        <w:ind w:left="1786"/>
        <w:rPr>
          <w:sz w:val="2"/>
          <w:szCs w:val="2"/>
        </w:rPr>
      </w:pPr>
    </w:p>
    <w:tbl>
      <w:tblPr>
        <w:tblStyle w:val="a6"/>
        <w:tblW w:w="9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806"/>
        <w:gridCol w:w="1984"/>
        <w:gridCol w:w="3230"/>
        <w:gridCol w:w="1955"/>
      </w:tblGrid>
      <w:tr w:rsidR="00227AD1" w:rsidTr="0020013D">
        <w:tc>
          <w:tcPr>
            <w:tcW w:w="2807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335DB" w:rsidP="007B23FA">
            <w:pPr>
              <w:suppressAutoHyphens/>
              <w:autoSpaceDE/>
              <w:snapToGrid w:val="0"/>
              <w:rPr>
                <w:sz w:val="24"/>
                <w:szCs w:val="24"/>
              </w:rPr>
            </w:pPr>
            <w:hyperlink r:id="rId7" w:history="1">
              <w:r w:rsidR="007B23FA" w:rsidRPr="007529F4">
                <w:rPr>
                  <w:rStyle w:val="a7"/>
                  <w:sz w:val="24"/>
                  <w:szCs w:val="24"/>
                </w:rPr>
                <w:t>umi@</w:t>
              </w:r>
              <w:r w:rsidR="007B23FA" w:rsidRPr="007529F4">
                <w:rPr>
                  <w:rStyle w:val="a7"/>
                  <w:sz w:val="24"/>
                  <w:szCs w:val="24"/>
                  <w:lang w:val="en-US"/>
                </w:rPr>
                <w:t>astrobl</w:t>
              </w:r>
              <w:r w:rsidR="007B23FA" w:rsidRPr="007529F4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="007B23FA" w:rsidRPr="007529F4">
                <w:rPr>
                  <w:rStyle w:val="a7"/>
                  <w:sz w:val="24"/>
                  <w:szCs w:val="24"/>
                </w:rPr>
                <w:t>ru</w:t>
              </w:r>
              <w:proofErr w:type="spellEnd"/>
            </w:hyperlink>
            <w:r w:rsidR="00227A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31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 контактного телефона: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Pr="00B23FD3" w:rsidRDefault="00227AD1" w:rsidP="007B23FA">
            <w:pPr>
              <w:suppressAutoHyphens/>
              <w:autoSpaceDE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+7-8512-44-41-6</w:t>
            </w:r>
            <w:r w:rsidR="007B23FA" w:rsidRPr="00B23FD3">
              <w:rPr>
                <w:sz w:val="24"/>
                <w:szCs w:val="24"/>
              </w:rPr>
              <w:t>0</w:t>
            </w:r>
          </w:p>
        </w:tc>
      </w:tr>
    </w:tbl>
    <w:p w:rsidR="00227AD1" w:rsidRDefault="00227AD1" w:rsidP="00227AD1">
      <w:pPr>
        <w:spacing w:before="240"/>
        <w:rPr>
          <w:sz w:val="24"/>
          <w:szCs w:val="24"/>
        </w:rPr>
      </w:pPr>
      <w:r>
        <w:rPr>
          <w:sz w:val="24"/>
          <w:szCs w:val="24"/>
        </w:rPr>
        <w:t>со стороны исполнителя:</w:t>
      </w:r>
    </w:p>
    <w:p w:rsidR="00F20A4B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полное и (в случае, если имеется) сокращенное наименование юридического лица:</w:t>
      </w:r>
      <w:r>
        <w:rPr>
          <w:sz w:val="24"/>
          <w:szCs w:val="24"/>
        </w:rPr>
        <w:br/>
      </w:r>
      <w:r w:rsidR="007B23FA">
        <w:rPr>
          <w:sz w:val="24"/>
          <w:szCs w:val="24"/>
          <w:u w:val="single"/>
        </w:rPr>
        <w:t>Общество с ограниченной ответственностью</w:t>
      </w:r>
      <w:r>
        <w:rPr>
          <w:sz w:val="24"/>
          <w:szCs w:val="24"/>
          <w:u w:val="single"/>
        </w:rPr>
        <w:t xml:space="preserve"> «</w:t>
      </w:r>
      <w:r w:rsidR="00F20A4B">
        <w:rPr>
          <w:sz w:val="24"/>
          <w:szCs w:val="24"/>
          <w:u w:val="single"/>
        </w:rPr>
        <w:t>АЛЬЯНС</w:t>
      </w:r>
      <w:r>
        <w:rPr>
          <w:sz w:val="24"/>
          <w:szCs w:val="24"/>
          <w:u w:val="single"/>
        </w:rPr>
        <w:t>»</w:t>
      </w:r>
      <w:r w:rsidR="00F20A4B" w:rsidRPr="00F20A4B">
        <w:rPr>
          <w:sz w:val="24"/>
          <w:szCs w:val="24"/>
        </w:rPr>
        <w:t>_____________________________</w:t>
      </w:r>
      <w:r w:rsidR="00F20A4B">
        <w:rPr>
          <w:sz w:val="24"/>
          <w:szCs w:val="24"/>
        </w:rPr>
        <w:t>_</w:t>
      </w:r>
      <w:r w:rsidR="00F20A4B" w:rsidRPr="00F20A4B">
        <w:rPr>
          <w:sz w:val="24"/>
          <w:szCs w:val="24"/>
        </w:rPr>
        <w:t>_</w:t>
      </w:r>
      <w:r w:rsidRPr="00F20A4B">
        <w:rPr>
          <w:sz w:val="24"/>
          <w:szCs w:val="24"/>
        </w:rPr>
        <w:t xml:space="preserve">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 w:rsidRPr="007B23FA">
        <w:rPr>
          <w:sz w:val="24"/>
          <w:szCs w:val="24"/>
        </w:rPr>
        <w:t xml:space="preserve">(сокращенное наименование – </w:t>
      </w:r>
      <w:r w:rsidR="007B23FA">
        <w:rPr>
          <w:sz w:val="24"/>
          <w:szCs w:val="24"/>
        </w:rPr>
        <w:t>ООО</w:t>
      </w:r>
      <w:r w:rsidRPr="007B23FA">
        <w:rPr>
          <w:sz w:val="24"/>
          <w:szCs w:val="24"/>
        </w:rPr>
        <w:t xml:space="preserve"> «</w:t>
      </w:r>
      <w:r w:rsidR="00F20A4B" w:rsidRPr="00F20A4B">
        <w:rPr>
          <w:sz w:val="24"/>
          <w:szCs w:val="24"/>
        </w:rPr>
        <w:t>АЛЬЯНС</w:t>
      </w:r>
      <w:r w:rsidR="007B23FA">
        <w:rPr>
          <w:sz w:val="24"/>
          <w:szCs w:val="24"/>
        </w:rPr>
        <w:t>»)</w:t>
      </w:r>
      <w:r>
        <w:rPr>
          <w:sz w:val="24"/>
          <w:szCs w:val="24"/>
        </w:rPr>
        <w:t>;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(если документ, на основании которого выполняются комплексные кадастровые работы, заключен с юридическим лицом)</w:t>
      </w:r>
    </w:p>
    <w:p w:rsidR="00227AD1" w:rsidRPr="00B23FD3" w:rsidRDefault="00B23FD3" w:rsidP="00B23FD3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юридический адрес: 305022 г. Курск, </w:t>
      </w:r>
      <w:r w:rsidRPr="00B23FD3">
        <w:rPr>
          <w:sz w:val="24"/>
          <w:szCs w:val="24"/>
          <w:u w:val="single"/>
        </w:rPr>
        <w:t xml:space="preserve">ул. 3-я </w:t>
      </w:r>
      <w:proofErr w:type="gramStart"/>
      <w:r w:rsidRPr="00B23FD3">
        <w:rPr>
          <w:sz w:val="24"/>
          <w:szCs w:val="24"/>
          <w:u w:val="single"/>
        </w:rPr>
        <w:t>Агрегатная</w:t>
      </w:r>
      <w:proofErr w:type="gramEnd"/>
      <w:r w:rsidRPr="00B23FD3">
        <w:rPr>
          <w:sz w:val="24"/>
          <w:szCs w:val="24"/>
          <w:u w:val="single"/>
        </w:rPr>
        <w:t xml:space="preserve">, </w:t>
      </w:r>
      <w:proofErr w:type="spellStart"/>
      <w:r w:rsidRPr="00B23FD3">
        <w:rPr>
          <w:sz w:val="24"/>
          <w:szCs w:val="24"/>
          <w:u w:val="single"/>
        </w:rPr>
        <w:t>зд</w:t>
      </w:r>
      <w:proofErr w:type="spellEnd"/>
      <w:r w:rsidRPr="00B23FD3">
        <w:rPr>
          <w:sz w:val="24"/>
          <w:szCs w:val="24"/>
          <w:u w:val="single"/>
        </w:rPr>
        <w:t>. 23К, офис 205</w:t>
      </w:r>
      <w:r>
        <w:rPr>
          <w:sz w:val="24"/>
          <w:szCs w:val="24"/>
        </w:rPr>
        <w:t>________________</w:t>
      </w:r>
      <w:r w:rsidR="00227AD1">
        <w:rPr>
          <w:sz w:val="24"/>
          <w:szCs w:val="24"/>
          <w:u w:val="single"/>
        </w:rPr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почтовый адрес:  </w:t>
      </w:r>
      <w:r w:rsidR="00B23FD3" w:rsidRPr="00B23FD3">
        <w:rPr>
          <w:sz w:val="24"/>
          <w:szCs w:val="24"/>
          <w:u w:val="single"/>
        </w:rPr>
        <w:t xml:space="preserve">305022 г. Курск, ул. 3-я </w:t>
      </w:r>
      <w:proofErr w:type="gramStart"/>
      <w:r w:rsidR="00B23FD3" w:rsidRPr="00B23FD3">
        <w:rPr>
          <w:sz w:val="24"/>
          <w:szCs w:val="24"/>
          <w:u w:val="single"/>
        </w:rPr>
        <w:t>Агрегатная</w:t>
      </w:r>
      <w:proofErr w:type="gramEnd"/>
      <w:r w:rsidR="00B23FD3" w:rsidRPr="00B23FD3">
        <w:rPr>
          <w:sz w:val="24"/>
          <w:szCs w:val="24"/>
          <w:u w:val="single"/>
        </w:rPr>
        <w:t xml:space="preserve">, </w:t>
      </w:r>
      <w:proofErr w:type="spellStart"/>
      <w:r w:rsidR="00B23FD3" w:rsidRPr="00B23FD3">
        <w:rPr>
          <w:sz w:val="24"/>
          <w:szCs w:val="24"/>
          <w:u w:val="single"/>
        </w:rPr>
        <w:t>зд</w:t>
      </w:r>
      <w:proofErr w:type="spellEnd"/>
      <w:r w:rsidR="00B23FD3" w:rsidRPr="00B23FD3">
        <w:rPr>
          <w:sz w:val="24"/>
          <w:szCs w:val="24"/>
          <w:u w:val="single"/>
        </w:rPr>
        <w:t>. 23К, офис 205</w:t>
      </w:r>
      <w:r>
        <w:rPr>
          <w:sz w:val="24"/>
          <w:szCs w:val="24"/>
          <w:u w:val="single"/>
        </w:rPr>
        <w:tab/>
        <w:t>;</w:t>
      </w:r>
    </w:p>
    <w:p w:rsidR="00B23FD3" w:rsidRPr="00B23FD3" w:rsidRDefault="00227AD1" w:rsidP="00227AD1">
      <w:pPr>
        <w:tabs>
          <w:tab w:val="right" w:pos="9922"/>
        </w:tabs>
      </w:pPr>
      <w:r>
        <w:rPr>
          <w:sz w:val="24"/>
          <w:szCs w:val="24"/>
        </w:rPr>
        <w:t xml:space="preserve">адрес электронной почты:  </w:t>
      </w:r>
      <w:hyperlink r:id="rId8" w:history="1">
        <w:r w:rsidR="00B23FD3" w:rsidRPr="00B23FD3">
          <w:rPr>
            <w:rStyle w:val="a7"/>
            <w:sz w:val="24"/>
          </w:rPr>
          <w:t>allyance.ooo@bk.ru</w:t>
        </w:r>
      </w:hyperlink>
      <w:proofErr w:type="gramStart"/>
      <w:r w:rsidR="00B23FD3" w:rsidRPr="00B23FD3">
        <w:rPr>
          <w:sz w:val="24"/>
        </w:rPr>
        <w:t xml:space="preserve"> </w:t>
      </w:r>
      <w:r w:rsidR="00B23FD3">
        <w:rPr>
          <w:sz w:val="24"/>
        </w:rPr>
        <w:t xml:space="preserve">                                                                                    ;</w:t>
      </w:r>
      <w:proofErr w:type="gramEnd"/>
    </w:p>
    <w:p w:rsidR="00227AD1" w:rsidRDefault="00227AD1" w:rsidP="00227AD1">
      <w:pPr>
        <w:pBdr>
          <w:top w:val="single" w:sz="4" w:space="1" w:color="auto"/>
        </w:pBdr>
        <w:ind w:left="2778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номер контактного телефона </w:t>
      </w:r>
      <w:r>
        <w:rPr>
          <w:sz w:val="24"/>
          <w:szCs w:val="24"/>
          <w:u w:val="single"/>
        </w:rPr>
        <w:t xml:space="preserve">        </w:t>
      </w:r>
      <w:r w:rsidR="00B23FD3">
        <w:rPr>
          <w:sz w:val="24"/>
          <w:szCs w:val="24"/>
          <w:u w:val="single"/>
        </w:rPr>
        <w:t>+7-920-701-</w:t>
      </w:r>
      <w:r w:rsidR="00B23FD3" w:rsidRPr="00B23FD3">
        <w:rPr>
          <w:sz w:val="24"/>
          <w:szCs w:val="24"/>
          <w:u w:val="single"/>
        </w:rPr>
        <w:t>5700</w:t>
      </w:r>
      <w:r>
        <w:rPr>
          <w:sz w:val="24"/>
          <w:szCs w:val="24"/>
        </w:rPr>
        <w:tab/>
        <w:t>.</w:t>
      </w:r>
    </w:p>
    <w:p w:rsidR="00227AD1" w:rsidRPr="00B23FD3" w:rsidRDefault="00227AD1" w:rsidP="00B23FD3">
      <w:pPr>
        <w:tabs>
          <w:tab w:val="right" w:pos="9922"/>
        </w:tabs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фамилия, имя, отчество (при наличии) кадастрового инженера: </w:t>
      </w:r>
      <w:r w:rsidR="00B23FD3">
        <w:rPr>
          <w:sz w:val="24"/>
          <w:szCs w:val="24"/>
          <w:u w:val="single"/>
        </w:rPr>
        <w:t xml:space="preserve">Родионова  Анастасия </w:t>
      </w:r>
      <w:r w:rsidR="00B23FD3" w:rsidRPr="00B23FD3">
        <w:rPr>
          <w:sz w:val="24"/>
          <w:szCs w:val="24"/>
          <w:u w:val="single"/>
        </w:rPr>
        <w:t>Александровна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наименование саморегулируемой организации кадастровых инженеров, членом которой является кадастровый инженер: </w:t>
      </w:r>
      <w:r w:rsidR="00821FB7" w:rsidRPr="00AE2212">
        <w:rPr>
          <w:sz w:val="24"/>
          <w:szCs w:val="24"/>
          <w:u w:val="single"/>
        </w:rPr>
        <w:t xml:space="preserve"> </w:t>
      </w:r>
      <w:r w:rsidR="00256F2E" w:rsidRPr="00256F2E">
        <w:rPr>
          <w:sz w:val="24"/>
          <w:szCs w:val="24"/>
          <w:u w:val="single"/>
        </w:rPr>
        <w:t>Ассоциация СРО «Объединение професси</w:t>
      </w:r>
      <w:r w:rsidR="00256F2E">
        <w:rPr>
          <w:sz w:val="24"/>
          <w:szCs w:val="24"/>
          <w:u w:val="single"/>
        </w:rPr>
        <w:t>оналов кадастровой деятельности</w:t>
      </w:r>
      <w:bookmarkStart w:id="0" w:name="_GoBack"/>
      <w:bookmarkEnd w:id="0"/>
      <w:r>
        <w:rPr>
          <w:sz w:val="24"/>
          <w:szCs w:val="24"/>
          <w:u w:val="single"/>
        </w:rPr>
        <w:t>»</w:t>
      </w:r>
      <w:r w:rsidR="00AE2212">
        <w:rPr>
          <w:sz w:val="24"/>
          <w:szCs w:val="24"/>
          <w:u w:val="single"/>
        </w:rPr>
        <w:t xml:space="preserve">                    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            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уникальный регистрационный номер члена саморегулируемой организации</w:t>
      </w:r>
      <w:r>
        <w:rPr>
          <w:sz w:val="24"/>
          <w:szCs w:val="24"/>
        </w:rPr>
        <w:br/>
        <w:t xml:space="preserve">кадастровых инженеров в реестре членов саморегулируемой организации кадастровых инженеров:  </w:t>
      </w:r>
      <w:r w:rsidR="00B23FD3" w:rsidRPr="00B23FD3">
        <w:rPr>
          <w:sz w:val="24"/>
          <w:szCs w:val="24"/>
        </w:rPr>
        <w:t>2918</w:t>
      </w:r>
      <w:r>
        <w:rPr>
          <w:sz w:val="24"/>
          <w:szCs w:val="24"/>
        </w:rPr>
        <w:tab/>
        <w:t>;</w:t>
      </w:r>
    </w:p>
    <w:p w:rsidR="00227AD1" w:rsidRDefault="00227AD1" w:rsidP="00227AD1">
      <w:pPr>
        <w:pBdr>
          <w:top w:val="single" w:sz="4" w:space="1" w:color="auto"/>
        </w:pBdr>
        <w:ind w:left="1287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дата внесения сведений о физическом лице в реестр членов саморегулируемой организации кадастровых инженеров:</w:t>
      </w:r>
      <w:r>
        <w:rPr>
          <w:sz w:val="24"/>
          <w:szCs w:val="24"/>
          <w:u w:val="single"/>
        </w:rPr>
        <w:t xml:space="preserve">  </w:t>
      </w:r>
      <w:r w:rsidR="00B23FD3">
        <w:rPr>
          <w:sz w:val="24"/>
          <w:szCs w:val="24"/>
          <w:u w:val="single"/>
        </w:rPr>
        <w:t>01.06.2020</w:t>
      </w:r>
      <w:r>
        <w:rPr>
          <w:sz w:val="24"/>
          <w:szCs w:val="24"/>
          <w:u w:val="single"/>
        </w:rPr>
        <w:tab/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электронной почты:</w:t>
      </w:r>
      <w:r>
        <w:rPr>
          <w:sz w:val="24"/>
          <w:szCs w:val="24"/>
          <w:u w:val="single"/>
        </w:rPr>
        <w:t xml:space="preserve">  </w:t>
      </w:r>
      <w:hyperlink r:id="rId9" w:history="1">
        <w:r w:rsidR="00B23FD3" w:rsidRPr="00B23FD3">
          <w:rPr>
            <w:rStyle w:val="a7"/>
            <w:sz w:val="24"/>
          </w:rPr>
          <w:t>allyance.ooo@bk.ru</w:t>
        </w:r>
      </w:hyperlink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номер контактного телефона         </w:t>
      </w:r>
      <w:r w:rsidR="00B23FD3" w:rsidRPr="00B23FD3">
        <w:rPr>
          <w:sz w:val="24"/>
          <w:szCs w:val="24"/>
          <w:u w:val="single"/>
        </w:rPr>
        <w:t>+7 920 701 5700</w:t>
      </w:r>
      <w:r>
        <w:rPr>
          <w:sz w:val="24"/>
          <w:szCs w:val="24"/>
        </w:rPr>
        <w:tab/>
        <w:t>.</w:t>
      </w:r>
    </w:p>
    <w:p w:rsidR="00227AD1" w:rsidRDefault="00227AD1" w:rsidP="00227AD1">
      <w:pPr>
        <w:pBdr>
          <w:top w:val="single" w:sz="4" w:space="1" w:color="auto"/>
        </w:pBdr>
        <w:ind w:left="3119" w:right="113"/>
        <w:rPr>
          <w:sz w:val="2"/>
          <w:szCs w:val="2"/>
        </w:rPr>
      </w:pPr>
    </w:p>
    <w:p w:rsidR="00227AD1" w:rsidRDefault="00227AD1" w:rsidP="00227AD1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2. </w:t>
      </w:r>
      <w:proofErr w:type="gramStart"/>
      <w:r>
        <w:rPr>
          <w:sz w:val="24"/>
          <w:szCs w:val="24"/>
        </w:rPr>
        <w:t>Правообладатели объектов недвижимости, которые считаются в соответствии с частью 4 статьи 69 Федерального закона от 13 июля 2015 года № 218-ФЗ «О государственной регистрации недвижимости» ранее учтенными или сведения о которых в соответствии с частью 9 статьи 69 Федерального закона от 13 июля 2015 года № 218-ФЗ «О государственной регистрации недвижимости» могут быть внесены в Единый государственный реестр недвижимости как о ранее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учтенных в случае отсутствия в Едином государственном реестре недвижимости сведений о таких объектах недвижимости, вправе предоставить указанному в пункте 1 извещения о начале выполнения комплексных кадастровых работ кадастровому инженеру – исполнителю комплексных кадастровых работ имеющиеся у них материалы и документы в отношении таких объектов недвижимости, а также заверенные в порядке, установленном частями 1 и 9 статьи 21 Федерального закона от 13</w:t>
      </w:r>
      <w:proofErr w:type="gramEnd"/>
      <w:r>
        <w:rPr>
          <w:sz w:val="24"/>
          <w:szCs w:val="24"/>
        </w:rPr>
        <w:t xml:space="preserve"> июля 2015 года № 218-ФЗ «О государственной регистрации недвижимости», копии документов, устанавливающих или подтверждающих права на указанные объекты недвижимости.</w:t>
      </w:r>
    </w:p>
    <w:p w:rsidR="00227AD1" w:rsidRDefault="00227AD1" w:rsidP="00227AD1">
      <w:pPr>
        <w:tabs>
          <w:tab w:val="right" w:pos="992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3. </w:t>
      </w:r>
      <w:proofErr w:type="gramStart"/>
      <w:r>
        <w:rPr>
          <w:sz w:val="24"/>
          <w:szCs w:val="24"/>
        </w:rPr>
        <w:t xml:space="preserve">Правообладатели объектов недвижимости – земельных участков, зданий, сооружений, объектов незавершенного строительства в течение тридцати рабочих дней со дня опубликования извещения о начале выполнения комплексных кадастровых работ вправе предоставить кадастровому инженеру – исполнителю комплексных кадастровых работ, указанному в пункте 1 извещения о начале выполнения комплексных кадастровых работ, по </w:t>
      </w:r>
      <w:r>
        <w:rPr>
          <w:sz w:val="24"/>
          <w:szCs w:val="24"/>
        </w:rPr>
        <w:lastRenderedPageBreak/>
        <w:t>указанному в пункте 2 извещения о начале выполнения комплексных кадастровых работ адресу сведения об адресе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электронной почты и (или) почтовом адресе, по которым осуществляется связь с лицом, чье право на объект недвижимости зарегистрировано, а также лицом, в пользу которого зарегистрировано ограничение права и обременение объекта недвижимости (далее – контактный адрес правообладателя), для внесения в Единый государственный реестр недвижимости сведений о контактном адресе правообладателя и последующего надлежащего уведомления таких лиц о завершении подготовки проекта карты-плана территории по</w:t>
      </w:r>
      <w:proofErr w:type="gramEnd"/>
      <w:r>
        <w:rPr>
          <w:sz w:val="24"/>
          <w:szCs w:val="24"/>
        </w:rPr>
        <w:t xml:space="preserve"> результатам комплексных кадастровых работ и о проведении заседания согласительной комиссии по вопросу согласования местоположения границ земельных участков.</w:t>
      </w:r>
    </w:p>
    <w:p w:rsidR="00227AD1" w:rsidRDefault="00227AD1" w:rsidP="00227AD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 Правообладатели объектов недвижимости, расположенных на территории комплексных кадастровых работ, не вправе препятствовать выполнению комплексных кадастровых работ и обязаны обеспечить доступ к указанным объектам недвижимости исполнителю комплексных кадастровых работ в установленное графиком время.</w:t>
      </w:r>
    </w:p>
    <w:p w:rsidR="00227AD1" w:rsidRDefault="00227AD1" w:rsidP="00227AD1">
      <w:pPr>
        <w:spacing w:after="24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 График выполнения комплексных кадастровых работ: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39"/>
        <w:gridCol w:w="6517"/>
      </w:tblGrid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Даты и сроки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Работы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10 (десять)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8320F5">
            <w:pPr>
              <w:shd w:val="clear" w:color="auto" w:fill="FFFFFF"/>
              <w:tabs>
                <w:tab w:val="left" w:pos="314"/>
              </w:tabs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Направление извещения о начале выполнения комплексных кадастровых работ.</w:t>
            </w:r>
          </w:p>
          <w:p w:rsidR="00227AD1" w:rsidRDefault="00227AD1" w:rsidP="008320F5">
            <w:pPr>
              <w:shd w:val="clear" w:color="auto" w:fill="FFFFFF"/>
              <w:tabs>
                <w:tab w:val="left" w:pos="314"/>
              </w:tabs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сбор и анализ исходных данных.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20 (двадцать)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 </w:t>
            </w:r>
            <w:r w:rsidR="008320F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Формируется согласительная комиссия.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обследование территории комплексных кадастровых работ и инвентаризацию земельных участков, топографо-геодезическую съемку территории комплексных кадастровых работ.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Подрядчик подает заявление о внесении сведений о ранее учтенных объектах недвижимости в орган регистрации прав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(тридцать) рабочих дней со дня направления извещения о начале выполнения комплексных кадастровых работ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Сбор информации от правообладателей объектов недвижимости адресов их регистрации и соответствующих документов на объекты недвижимости.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2. </w:t>
            </w:r>
            <w:proofErr w:type="gramStart"/>
            <w:r>
              <w:rPr>
                <w:sz w:val="24"/>
                <w:szCs w:val="24"/>
                <w:lang w:eastAsia="en-US"/>
              </w:rPr>
              <w:t>Подрядчик подготавливает схему границ земельных участков, составленную с применением картографической основы и направляет ее Заказчику вместе с топографо-геодезической сьемки с целью определения местоположения земельных участков, объектов движимого и недвижимого имущества, рельефа местности, подземных и надземных коммуникаций, существующих проездов, проходов и т.п., позволяющей выполнить комплексные кадастровые работы в полном объеме.</w:t>
            </w:r>
            <w:proofErr w:type="gramEnd"/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60 (шестидесяти)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Подрядчик подает заявление об учете адресов правообладателей и заявления о внесении сведений о ранее учтенных объектах недвижимости (сведения, полученные от правообладателей)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70 (семидесяти)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подготавливает проект КПТР и направляет его на рассмотрение Заказчику.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30 (тридцати)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направления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карты-плана территории </w:t>
            </w:r>
            <w:r>
              <w:rPr>
                <w:sz w:val="24"/>
                <w:szCs w:val="24"/>
                <w:lang w:eastAsia="en-US"/>
              </w:rPr>
              <w:lastRenderedPageBreak/>
              <w:t>Заказчику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1. Направление извещения о проведении заседания согласительной комиссии.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Направление проекта КПТР в согласительную комиссию.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менее  чем через 15 (пятнадцать) рабочих дней после направления извещения о проведении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заседания согласительной комиссии, в том числе с участием Подрядчика.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10 (десяти)  календарных дней после проведения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извещения о проведении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35 (тридцати пяти)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Принятие возражений относительно местоположения границ земельных участков.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4 (четырех) календарных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При необходимости предоставление Подрядчиком исправленной КПТР.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 42 (сорока двух) календарных дней с первого заседания согласительной комиссии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 (трех)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проведения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повторного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оформляет проект КПТР в окончательной редакции.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20 (двадцати) рабочих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Согласительная комиссия направляет Заказчику комплексных кадастровых работ для утверждения оформленный Подрядчиком комплексных кадастровых работ проект КПТР в окончательной редакции и необходимые для его утверждения материалы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18 (восемнадцати) </w:t>
            </w:r>
            <w:r>
              <w:rPr>
                <w:sz w:val="24"/>
                <w:szCs w:val="24"/>
                <w:lang w:eastAsia="en-US"/>
              </w:rPr>
              <w:lastRenderedPageBreak/>
              <w:t xml:space="preserve">календарных дней 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получения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заказчиком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Утверждение Заказчиком комплексных кадастровых работ КПТР.</w:t>
            </w:r>
          </w:p>
        </w:tc>
      </w:tr>
      <w:tr w:rsidR="00227AD1" w:rsidTr="0020013D">
        <w:trPr>
          <w:trHeight w:val="19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 (трех) 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утверждения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комплексных кадастровых работ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Заказчиком комплексных кадастровых работ утвержденной карты-плана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6861C4">
            <w:pPr>
              <w:shd w:val="clear" w:color="auto" w:fill="FFFFFF"/>
              <w:autoSpaceDE/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20  (двадцати) рабочих дней с момента приостановления осуществления государственного кадастрового учета при внесении сведений об объектах недв</w:t>
            </w:r>
            <w:r w:rsidR="00B23FD3">
              <w:rPr>
                <w:sz w:val="24"/>
                <w:szCs w:val="24"/>
                <w:lang w:eastAsia="en-US"/>
              </w:rPr>
              <w:t>ижимости в ЕГРН, но не позднее 0</w:t>
            </w:r>
            <w:r w:rsidR="006861C4"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eastAsia="en-US"/>
              </w:rPr>
              <w:t>.10.202</w:t>
            </w:r>
            <w:r w:rsidR="00B23FD3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 Обеспечение Подрядчиком устранения причин приостановления осуществления государственного кадастрового учета при внесении сведений об объектах недвижимости в ЕГРН.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Получение Заказчиком сведений об объектах недвижимости в ЕГРН, подтверждающих результат выполнения комплексных кадастровых работ.</w:t>
            </w:r>
          </w:p>
        </w:tc>
      </w:tr>
    </w:tbl>
    <w:p w:rsidR="00227AD1" w:rsidRDefault="00227AD1" w:rsidP="00227AD1">
      <w:pPr>
        <w:spacing w:after="240"/>
        <w:rPr>
          <w:sz w:val="24"/>
          <w:szCs w:val="24"/>
        </w:rPr>
      </w:pPr>
    </w:p>
    <w:p w:rsidR="00227AD1" w:rsidRDefault="00227AD1" w:rsidP="00227AD1"/>
    <w:p w:rsidR="00227AD1" w:rsidRPr="008B4292" w:rsidRDefault="00227AD1" w:rsidP="00227AD1"/>
    <w:p w:rsidR="00A26E1C" w:rsidRPr="00227AD1" w:rsidRDefault="00A26E1C" w:rsidP="00227AD1"/>
    <w:sectPr w:rsidR="00A26E1C" w:rsidRPr="00227AD1">
      <w:pgSz w:w="11907" w:h="16840" w:code="9"/>
      <w:pgMar w:top="851" w:right="851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5DB" w:rsidRDefault="002335DB" w:rsidP="00BB2DE5">
      <w:r>
        <w:separator/>
      </w:r>
    </w:p>
  </w:endnote>
  <w:endnote w:type="continuationSeparator" w:id="0">
    <w:p w:rsidR="002335DB" w:rsidRDefault="002335DB" w:rsidP="00BB2DE5">
      <w:r>
        <w:continuationSeparator/>
      </w:r>
    </w:p>
  </w:endnote>
  <w:endnote w:id="1">
    <w:p w:rsidR="00227AD1" w:rsidRDefault="00227AD1" w:rsidP="00227AD1">
      <w:pPr>
        <w:pStyle w:val="a3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5DB" w:rsidRDefault="002335DB" w:rsidP="00BB2DE5">
      <w:r>
        <w:separator/>
      </w:r>
    </w:p>
  </w:footnote>
  <w:footnote w:type="continuationSeparator" w:id="0">
    <w:p w:rsidR="002335DB" w:rsidRDefault="002335DB" w:rsidP="00BB2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4A7"/>
    <w:rsid w:val="0001399F"/>
    <w:rsid w:val="000F54A7"/>
    <w:rsid w:val="00121634"/>
    <w:rsid w:val="001465FA"/>
    <w:rsid w:val="00227AD1"/>
    <w:rsid w:val="002335DB"/>
    <w:rsid w:val="002462C6"/>
    <w:rsid w:val="00256F2E"/>
    <w:rsid w:val="002B67BE"/>
    <w:rsid w:val="003A2A01"/>
    <w:rsid w:val="003F21C4"/>
    <w:rsid w:val="00436A63"/>
    <w:rsid w:val="004C4F52"/>
    <w:rsid w:val="004F4526"/>
    <w:rsid w:val="005652F7"/>
    <w:rsid w:val="00593191"/>
    <w:rsid w:val="00640921"/>
    <w:rsid w:val="006861C4"/>
    <w:rsid w:val="006E37E1"/>
    <w:rsid w:val="007B23FA"/>
    <w:rsid w:val="007B282C"/>
    <w:rsid w:val="00821FB7"/>
    <w:rsid w:val="008320F5"/>
    <w:rsid w:val="00891D79"/>
    <w:rsid w:val="008D37DF"/>
    <w:rsid w:val="00991905"/>
    <w:rsid w:val="009D3601"/>
    <w:rsid w:val="00A26E1C"/>
    <w:rsid w:val="00AE2212"/>
    <w:rsid w:val="00B23FD3"/>
    <w:rsid w:val="00BB2DE5"/>
    <w:rsid w:val="00BB7ADE"/>
    <w:rsid w:val="00BF28F3"/>
    <w:rsid w:val="00D01E57"/>
    <w:rsid w:val="00D04706"/>
    <w:rsid w:val="00D0609F"/>
    <w:rsid w:val="00D62446"/>
    <w:rsid w:val="00EA1F27"/>
    <w:rsid w:val="00EC41CF"/>
    <w:rsid w:val="00EF1844"/>
    <w:rsid w:val="00F20A4B"/>
    <w:rsid w:val="00F7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320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0F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320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0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lyance.ooo@bk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mi@astrob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llyance.ooo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1419</Words>
  <Characters>8090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Трепалина Виалетта Владимировна</dc:creator>
  <cp:lastModifiedBy>Трепалина Виолетта Владимировна</cp:lastModifiedBy>
  <cp:revision>8</cp:revision>
  <cp:lastPrinted>2025-03-13T10:25:00Z</cp:lastPrinted>
  <dcterms:created xsi:type="dcterms:W3CDTF">2025-03-13T11:29:00Z</dcterms:created>
  <dcterms:modified xsi:type="dcterms:W3CDTF">2026-03-05T13:01:00Z</dcterms:modified>
</cp:coreProperties>
</file>