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E4D" w:rsidRDefault="00482E4D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27.06.2018 состоится очередное заседание комиссии по противодействию коррупции администрации муниципального образования «Город Астрахань»</w:t>
      </w:r>
      <w:r w:rsidR="008953EB">
        <w:rPr>
          <w:rFonts w:ascii="Times New Roman" w:hAnsi="Times New Roman"/>
          <w:sz w:val="28"/>
          <w:szCs w:val="28"/>
        </w:rPr>
        <w:t>.</w:t>
      </w:r>
      <w:bookmarkStart w:id="0" w:name="_GoBack"/>
      <w:bookmarkEnd w:id="0"/>
    </w:p>
    <w:p w:rsidR="00482E4D" w:rsidRDefault="00482E4D" w:rsidP="00482E4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повестку заседания включены следующие вопросы:</w:t>
      </w:r>
    </w:p>
    <w:p w:rsidR="00482E4D" w:rsidRPr="00482E4D" w:rsidRDefault="00482E4D" w:rsidP="00482E4D">
      <w:pPr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482E4D">
        <w:rPr>
          <w:rFonts w:ascii="Times New Roman" w:hAnsi="Times New Roman"/>
          <w:sz w:val="28"/>
          <w:szCs w:val="28"/>
        </w:rPr>
        <w:t>«О выполнении решения заседания комиссии по противодействию коррупции администрации муниципального образования «Город Астрахань» от 20 декабря 2017 года».</w:t>
      </w:r>
    </w:p>
    <w:p w:rsidR="00482E4D" w:rsidRPr="00482E4D" w:rsidRDefault="00482E4D" w:rsidP="00482E4D">
      <w:pPr>
        <w:pStyle w:val="a3"/>
        <w:spacing w:after="0" w:line="240" w:lineRule="auto"/>
        <w:ind w:left="0" w:firstLine="709"/>
        <w:jc w:val="both"/>
        <w:rPr>
          <w:szCs w:val="28"/>
        </w:rPr>
      </w:pPr>
      <w:r w:rsidRPr="00482E4D">
        <w:rPr>
          <w:rFonts w:ascii="Times New Roman" w:hAnsi="Times New Roman"/>
          <w:sz w:val="28"/>
          <w:szCs w:val="28"/>
        </w:rPr>
        <w:t xml:space="preserve">2. </w:t>
      </w:r>
      <w:r w:rsidRPr="00482E4D">
        <w:rPr>
          <w:szCs w:val="28"/>
        </w:rPr>
        <w:t xml:space="preserve">  </w:t>
      </w:r>
      <w:r w:rsidRPr="00482E4D">
        <w:rPr>
          <w:rFonts w:ascii="Times New Roman" w:hAnsi="Times New Roman"/>
          <w:sz w:val="28"/>
          <w:szCs w:val="28"/>
        </w:rPr>
        <w:t>«О проверке документации закупок товаров, работ, услуг для обеспечения муниципальных нужд, осуществлённых в 2017 году, на предмет выявления факторов влекущих ограничение конкуренции и создающих условия для возникновения коррупционных проявлений».</w:t>
      </w:r>
    </w:p>
    <w:p w:rsidR="00482E4D" w:rsidRPr="00482E4D" w:rsidRDefault="00482E4D" w:rsidP="00482E4D">
      <w:pPr>
        <w:pStyle w:val="a4"/>
        <w:ind w:left="0"/>
      </w:pPr>
      <w:r w:rsidRPr="00482E4D">
        <w:rPr>
          <w:szCs w:val="28"/>
        </w:rPr>
        <w:t>3. «</w:t>
      </w:r>
      <w:r w:rsidRPr="00482E4D">
        <w:t>О результатах работы по отчуждению в собственность физических и (или) юридических лиц муниципального имущества в 2016-2017 годы, в том числе осуществляемого муниципальными унитарными предприятиями, учредителем которых является управление муниципального имущества администрации муниципального образования «Город Астрахань».</w:t>
      </w:r>
    </w:p>
    <w:p w:rsidR="00482E4D" w:rsidRPr="00482E4D" w:rsidRDefault="00482E4D" w:rsidP="00482E4D">
      <w:pPr>
        <w:pStyle w:val="a4"/>
        <w:ind w:left="0"/>
      </w:pPr>
      <w:r w:rsidRPr="00482E4D">
        <w:t>4. «О проверке информации о работе по отчуждению в собственность физических и (или) юридических лиц муниципального имущества в 2016-2017 годы, в том числе осуществляемого муниципальными унитарными предприятиями, учредителем которых является управление муниципального имущества администрации муниципального образования «Город Астрахань».</w:t>
      </w:r>
    </w:p>
    <w:p w:rsidR="00482E4D" w:rsidRPr="00482E4D" w:rsidRDefault="00482E4D" w:rsidP="00482E4D">
      <w:pPr>
        <w:pStyle w:val="a4"/>
        <w:ind w:left="0"/>
      </w:pPr>
      <w:r w:rsidRPr="00482E4D">
        <w:rPr>
          <w:szCs w:val="28"/>
        </w:rPr>
        <w:t xml:space="preserve">5. </w:t>
      </w:r>
      <w:r w:rsidRPr="00482E4D">
        <w:t>«О проверке образовательных учреждений города Астрахани на предмет соблюдения ими антикоррупционного законодательства и реализации мер по предупреждению коррупции, предусмотренных законодательством».</w:t>
      </w:r>
    </w:p>
    <w:p w:rsidR="00482E4D" w:rsidRPr="00482E4D" w:rsidRDefault="00482E4D" w:rsidP="00482E4D">
      <w:pPr>
        <w:pStyle w:val="a4"/>
        <w:ind w:left="0" w:firstLine="540"/>
      </w:pPr>
      <w:r w:rsidRPr="00482E4D">
        <w:rPr>
          <w:szCs w:val="28"/>
        </w:rPr>
        <w:t>6. «</w:t>
      </w:r>
      <w:r w:rsidRPr="00482E4D">
        <w:t xml:space="preserve">Об утверждении плана работы комиссии на второе полугодие 2018 года». </w:t>
      </w:r>
    </w:p>
    <w:sectPr w:rsidR="00482E4D" w:rsidRPr="00482E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401"/>
    <w:multiLevelType w:val="hybridMultilevel"/>
    <w:tmpl w:val="05C0F4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577"/>
    <w:rsid w:val="00021577"/>
    <w:rsid w:val="00482E4D"/>
    <w:rsid w:val="008953EB"/>
    <w:rsid w:val="00D1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E4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2E4D"/>
    <w:pPr>
      <w:ind w:left="720"/>
      <w:contextualSpacing/>
    </w:pPr>
  </w:style>
  <w:style w:type="paragraph" w:customStyle="1" w:styleId="a4">
    <w:name w:val="гриф утверждения"/>
    <w:basedOn w:val="a"/>
    <w:rsid w:val="00482E4D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79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4</cp:revision>
  <dcterms:created xsi:type="dcterms:W3CDTF">2018-06-25T08:45:00Z</dcterms:created>
  <dcterms:modified xsi:type="dcterms:W3CDTF">2018-06-25T08:49:00Z</dcterms:modified>
</cp:coreProperties>
</file>