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04F" w:rsidRDefault="009F504F" w:rsidP="009F504F">
      <w:pPr>
        <w:ind w:hanging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3F61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9F504F" w:rsidRPr="002C2736" w:rsidRDefault="009F504F" w:rsidP="009F50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схемы расположения земельного участка на кадастровом плане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котором расположен многоквартирный дом и  иные входящие в состав такого дома объекты недвижимого имущества по ул. Куликова</w:t>
      </w:r>
      <w:r w:rsidRPr="002C27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38 корп.3 в Киров</w:t>
      </w:r>
      <w:r w:rsidRPr="002C2736">
        <w:rPr>
          <w:rFonts w:ascii="Times New Roman" w:hAnsi="Times New Roman" w:cs="Times New Roman"/>
          <w:sz w:val="28"/>
          <w:szCs w:val="28"/>
        </w:rPr>
        <w:t>ском районе.</w:t>
      </w:r>
    </w:p>
    <w:p w:rsidR="009F504F" w:rsidRDefault="009F504F" w:rsidP="009F504F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ст.11.10 Земельного кодекса Российской Федерации, ст.16 Федерального закона от 29.12.2004  №189-ФЗ «О введении в действие Жилищного кодекса Российской Федерации», ввиду поступления заявления Попова П.С. №05/004/2025-041, с приложением  схемы расположения земельного участка на кадастровом плане территории проведены работы по образованию земельного участка под многоквартирным домом по</w:t>
      </w:r>
      <w:r w:rsidRPr="00AE7B7C">
        <w:rPr>
          <w:rFonts w:ascii="Times New Roman" w:hAnsi="Times New Roman" w:cs="Times New Roman"/>
          <w:sz w:val="28"/>
          <w:szCs w:val="28"/>
        </w:rPr>
        <w:t xml:space="preserve"> ул. </w:t>
      </w:r>
      <w:r w:rsidR="00555D76">
        <w:rPr>
          <w:rFonts w:ascii="Times New Roman" w:hAnsi="Times New Roman" w:cs="Times New Roman"/>
          <w:sz w:val="28"/>
          <w:szCs w:val="28"/>
        </w:rPr>
        <w:t xml:space="preserve">Куликова,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38 корп.3 в Кировском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иными входящими в состав такого дома объектами недвижимого имущества. </w:t>
      </w:r>
    </w:p>
    <w:p w:rsidR="009F504F" w:rsidRPr="006218A0" w:rsidRDefault="009F504F" w:rsidP="009F504F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8A0">
        <w:rPr>
          <w:rFonts w:ascii="Times New Roman" w:hAnsi="Times New Roman" w:cs="Times New Roman"/>
          <w:sz w:val="28"/>
          <w:szCs w:val="28"/>
        </w:rPr>
        <w:t>Границы земельного участка согласованы управлением по архитектуре и градостроительству администр</w:t>
      </w:r>
      <w:r>
        <w:rPr>
          <w:rFonts w:ascii="Times New Roman" w:hAnsi="Times New Roman" w:cs="Times New Roman"/>
          <w:sz w:val="28"/>
          <w:szCs w:val="28"/>
        </w:rPr>
        <w:t xml:space="preserve">ации муниципального образования </w:t>
      </w:r>
      <w:r w:rsidRPr="006218A0">
        <w:rPr>
          <w:rFonts w:ascii="Times New Roman" w:hAnsi="Times New Roman" w:cs="Times New Roman"/>
          <w:sz w:val="28"/>
          <w:szCs w:val="28"/>
        </w:rPr>
        <w:t xml:space="preserve">«Городской округ город Астрахань» и администрацией </w:t>
      </w:r>
      <w:r>
        <w:rPr>
          <w:rFonts w:ascii="Times New Roman" w:hAnsi="Times New Roman" w:cs="Times New Roman"/>
          <w:sz w:val="28"/>
          <w:szCs w:val="28"/>
        </w:rPr>
        <w:t>Кировского</w:t>
      </w:r>
      <w:r w:rsidRPr="006218A0">
        <w:rPr>
          <w:rFonts w:ascii="Times New Roman" w:hAnsi="Times New Roman" w:cs="Times New Roman"/>
          <w:sz w:val="28"/>
          <w:szCs w:val="28"/>
        </w:rPr>
        <w:t xml:space="preserve"> района города Астрахани.</w:t>
      </w:r>
    </w:p>
    <w:p w:rsidR="009F504F" w:rsidRDefault="009F504F" w:rsidP="009F504F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8A0">
        <w:rPr>
          <w:rFonts w:ascii="Times New Roman" w:hAnsi="Times New Roman" w:cs="Times New Roman"/>
          <w:sz w:val="28"/>
          <w:szCs w:val="28"/>
        </w:rPr>
        <w:t>Схема расположения земельного участка соответствует фо</w:t>
      </w:r>
      <w:r>
        <w:rPr>
          <w:rFonts w:ascii="Times New Roman" w:hAnsi="Times New Roman" w:cs="Times New Roman"/>
          <w:sz w:val="28"/>
          <w:szCs w:val="28"/>
        </w:rPr>
        <w:t>рмату и требованиям к е</w:t>
      </w:r>
      <w:r w:rsidRPr="006218A0">
        <w:rPr>
          <w:rFonts w:ascii="Times New Roman" w:hAnsi="Times New Roman" w:cs="Times New Roman"/>
          <w:sz w:val="28"/>
          <w:szCs w:val="28"/>
        </w:rPr>
        <w:t>е подготовке, утвержденным приказом Федеральной службы государственной регистрации, кадас</w:t>
      </w:r>
      <w:r>
        <w:rPr>
          <w:rFonts w:ascii="Times New Roman" w:hAnsi="Times New Roman" w:cs="Times New Roman"/>
          <w:sz w:val="28"/>
          <w:szCs w:val="28"/>
        </w:rPr>
        <w:t xml:space="preserve">тра и картографии от 19.04.2022 </w:t>
      </w:r>
      <w:r w:rsidRPr="006218A0">
        <w:rPr>
          <w:rFonts w:ascii="Times New Roman" w:hAnsi="Times New Roman" w:cs="Times New Roman"/>
          <w:sz w:val="28"/>
          <w:szCs w:val="28"/>
        </w:rPr>
        <w:t>№</w:t>
      </w:r>
      <w:proofErr w:type="gramStart"/>
      <w:r w:rsidRPr="006218A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218A0">
        <w:rPr>
          <w:rFonts w:ascii="Times New Roman" w:hAnsi="Times New Roman" w:cs="Times New Roman"/>
          <w:sz w:val="28"/>
          <w:szCs w:val="28"/>
        </w:rPr>
        <w:t>/0148 «Об утверждении требований к подготовке схемы расположения земельного участка или земельных участков на ка</w:t>
      </w:r>
      <w:r>
        <w:rPr>
          <w:rFonts w:ascii="Times New Roman" w:hAnsi="Times New Roman" w:cs="Times New Roman"/>
          <w:sz w:val="28"/>
          <w:szCs w:val="28"/>
        </w:rPr>
        <w:t xml:space="preserve">дастровом плане </w:t>
      </w:r>
      <w:r w:rsidRPr="006218A0">
        <w:rPr>
          <w:rFonts w:ascii="Times New Roman" w:hAnsi="Times New Roman" w:cs="Times New Roman"/>
          <w:sz w:val="28"/>
          <w:szCs w:val="28"/>
        </w:rPr>
        <w:t xml:space="preserve">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</w:t>
      </w:r>
      <w:proofErr w:type="gramStart"/>
      <w:r w:rsidRPr="006218A0">
        <w:rPr>
          <w:rFonts w:ascii="Times New Roman" w:hAnsi="Times New Roman" w:cs="Times New Roman"/>
          <w:sz w:val="28"/>
          <w:szCs w:val="28"/>
        </w:rPr>
        <w:t>земельных учас</w:t>
      </w:r>
      <w:r>
        <w:rPr>
          <w:rFonts w:ascii="Times New Roman" w:hAnsi="Times New Roman" w:cs="Times New Roman"/>
          <w:sz w:val="28"/>
          <w:szCs w:val="28"/>
        </w:rPr>
        <w:t>тков на кадастровом плане террит</w:t>
      </w:r>
      <w:r w:rsidRPr="006218A0">
        <w:rPr>
          <w:rFonts w:ascii="Times New Roman" w:hAnsi="Times New Roman" w:cs="Times New Roman"/>
          <w:sz w:val="28"/>
          <w:szCs w:val="28"/>
        </w:rPr>
        <w:t xml:space="preserve">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</w:t>
      </w:r>
      <w:r>
        <w:rPr>
          <w:rFonts w:ascii="Times New Roman" w:hAnsi="Times New Roman" w:cs="Times New Roman"/>
          <w:sz w:val="28"/>
          <w:szCs w:val="28"/>
        </w:rPr>
        <w:t>носителе» и не противоречит ст.</w:t>
      </w:r>
      <w:r w:rsidRPr="006218A0">
        <w:rPr>
          <w:rFonts w:ascii="Times New Roman" w:hAnsi="Times New Roman" w:cs="Times New Roman"/>
          <w:sz w:val="28"/>
          <w:szCs w:val="28"/>
        </w:rPr>
        <w:t>11.10 Земельного кодекса Российской Федерации, ст. 16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29.12.2004 N 189-Ф3 «</w:t>
      </w:r>
      <w:r w:rsidRPr="006218A0">
        <w:rPr>
          <w:rFonts w:ascii="Times New Roman" w:hAnsi="Times New Roman" w:cs="Times New Roman"/>
          <w:sz w:val="28"/>
          <w:szCs w:val="28"/>
        </w:rPr>
        <w:t>О введении в действие Жилищного кодекса РФ».</w:t>
      </w:r>
      <w:proofErr w:type="gramEnd"/>
    </w:p>
    <w:p w:rsidR="009F504F" w:rsidRPr="00BE3F61" w:rsidRDefault="009F504F" w:rsidP="009F504F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504F" w:rsidRDefault="009F504F" w:rsidP="009F504F"/>
    <w:p w:rsidR="004F3CBD" w:rsidRDefault="00555D76"/>
    <w:sectPr w:rsidR="004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FD3"/>
    <w:rsid w:val="000046F6"/>
    <w:rsid w:val="00105B3C"/>
    <w:rsid w:val="00555D76"/>
    <w:rsid w:val="00605FD3"/>
    <w:rsid w:val="008E49F7"/>
    <w:rsid w:val="009F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0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Агванян Манэ Кареновна</dc:creator>
  <cp:keywords/>
  <dc:description/>
  <cp:lastModifiedBy>Шимохина Юлия Максимовна</cp:lastModifiedBy>
  <cp:revision>6</cp:revision>
  <dcterms:created xsi:type="dcterms:W3CDTF">2026-09-17T10:01:00Z</dcterms:created>
  <dcterms:modified xsi:type="dcterms:W3CDTF">2026-09-17T11:44:00Z</dcterms:modified>
</cp:coreProperties>
</file>