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77A" w:rsidRDefault="003F277A" w:rsidP="003F277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ПИСЬМО</w:t>
      </w:r>
    </w:p>
    <w:p w:rsidR="003F277A" w:rsidRDefault="003F277A" w:rsidP="003F277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от 29 апреля 2015 г. N 18-0/В-222</w:t>
      </w:r>
    </w:p>
    <w:p w:rsidR="003F277A" w:rsidRDefault="003F277A" w:rsidP="003F277A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</w:p>
    <w:p w:rsidR="003F277A" w:rsidRDefault="003F277A" w:rsidP="003F277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ПО ВОПРОСУ</w:t>
      </w:r>
    </w:p>
    <w:p w:rsidR="003F277A" w:rsidRDefault="003F277A" w:rsidP="003F277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ВЫПОЛНЕНИЯ ГОСУДАРСТВЕННЫМ СЛУЖАЩИМ ИНОЙ</w:t>
      </w:r>
    </w:p>
    <w:p w:rsidR="003F277A" w:rsidRDefault="003F277A" w:rsidP="003F277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ОПЛАЧИВАЕМОЙ РАБОТЫ</w:t>
      </w:r>
    </w:p>
    <w:p w:rsidR="003F277A" w:rsidRDefault="003F277A" w:rsidP="003F277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F277A" w:rsidRDefault="003F277A" w:rsidP="003F277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Департамент государственной политики в сфере государственной и муниципальной службы, противодействия коррупции Минтруда России, рассмотрев письмо, сообщает следующее.</w:t>
      </w:r>
    </w:p>
    <w:p w:rsidR="003F277A" w:rsidRDefault="003F277A" w:rsidP="003F277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В соответствии с </w:t>
      </w:r>
      <w:hyperlink r:id="rId5" w:history="1">
        <w:r>
          <w:rPr>
            <w:rFonts w:ascii="Arial" w:hAnsi="Arial" w:cs="Arial"/>
            <w:color w:val="0000FF"/>
            <w:sz w:val="20"/>
            <w:szCs w:val="20"/>
          </w:rPr>
          <w:t>частью 2 статьи 14</w:t>
        </w:r>
      </w:hyperlink>
      <w:r>
        <w:rPr>
          <w:rFonts w:ascii="Arial" w:hAnsi="Arial" w:cs="Arial"/>
          <w:sz w:val="20"/>
          <w:szCs w:val="20"/>
        </w:rPr>
        <w:t xml:space="preserve"> Федерального закона от 27 июля 2004 г. N 79-ФЗ "О государственной гражданской службе Российской Федерации" государственный гражданский служащий (далее - служащий) вправе с предварительным уведомлением представителя нанимателя выполнять иную оплачиваемую работу, если это не повлечет за собой конфликт интересов.</w:t>
      </w:r>
    </w:p>
    <w:p w:rsidR="003F277A" w:rsidRDefault="003F277A" w:rsidP="003F277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 xml:space="preserve">Согласно </w:t>
      </w:r>
      <w:hyperlink r:id="rId6" w:history="1">
        <w:r>
          <w:rPr>
            <w:rFonts w:ascii="Arial" w:hAnsi="Arial" w:cs="Arial"/>
            <w:color w:val="0000FF"/>
            <w:sz w:val="20"/>
            <w:szCs w:val="20"/>
          </w:rPr>
          <w:t>части 1 статьи 19</w:t>
        </w:r>
      </w:hyperlink>
      <w:r>
        <w:rPr>
          <w:rFonts w:ascii="Arial" w:hAnsi="Arial" w:cs="Arial"/>
          <w:sz w:val="20"/>
          <w:szCs w:val="20"/>
        </w:rPr>
        <w:t xml:space="preserve"> указанного Федерального закона конфликт интересов - ситуация, при которой личная заинтересованность служащего влияет или может повлиять на объективное исполнение им должностных обязанностей и при которой возникает или может возникнуть противоречие между личной заинтересованностью служащего и законными интересами граждан, организаций, общества, субъекта Российской Федерации или Российской Федерации, способное привести к причинению вреда этим законным интересам граждан, организаций</w:t>
      </w:r>
      <w:proofErr w:type="gramEnd"/>
      <w:r>
        <w:rPr>
          <w:rFonts w:ascii="Arial" w:hAnsi="Arial" w:cs="Arial"/>
          <w:sz w:val="20"/>
          <w:szCs w:val="20"/>
        </w:rPr>
        <w:t>, общества, субъекта Российской Федерации или Российской Федерации.</w:t>
      </w:r>
    </w:p>
    <w:p w:rsidR="003F277A" w:rsidRDefault="003F277A" w:rsidP="003F277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 xml:space="preserve">Под личной заинтересованностью служащего, которая влияет или может повлиять на объективное исполнение им должностных обязанностей, понимается возможность получения служащим при исполнении должностных обязанностей доходов (неосновательного обогащения) в денежной либо натуральной форме, доходов в виде материальной выгоды непосредственно для служащего, членов его семьи или лиц, указанных в </w:t>
      </w:r>
      <w:hyperlink r:id="rId7" w:history="1">
        <w:r>
          <w:rPr>
            <w:rFonts w:ascii="Arial" w:hAnsi="Arial" w:cs="Arial"/>
            <w:color w:val="0000FF"/>
            <w:sz w:val="20"/>
            <w:szCs w:val="20"/>
          </w:rPr>
          <w:t>пункте 5 части 1 статьи 16</w:t>
        </w:r>
      </w:hyperlink>
      <w:r>
        <w:rPr>
          <w:rFonts w:ascii="Arial" w:hAnsi="Arial" w:cs="Arial"/>
          <w:sz w:val="20"/>
          <w:szCs w:val="20"/>
        </w:rPr>
        <w:t xml:space="preserve"> указанного Федерального закона, а также для граждан или</w:t>
      </w:r>
      <w:proofErr w:type="gramEnd"/>
      <w:r>
        <w:rPr>
          <w:rFonts w:ascii="Arial" w:hAnsi="Arial" w:cs="Arial"/>
          <w:sz w:val="20"/>
          <w:szCs w:val="20"/>
        </w:rPr>
        <w:t xml:space="preserve"> организаций, с которыми служащий связан финансовыми или иными обязательствами </w:t>
      </w:r>
      <w:hyperlink r:id="rId8" w:history="1">
        <w:r>
          <w:rPr>
            <w:rFonts w:ascii="Arial" w:hAnsi="Arial" w:cs="Arial"/>
            <w:color w:val="0000FF"/>
            <w:sz w:val="20"/>
            <w:szCs w:val="20"/>
          </w:rPr>
          <w:t>(часть 3 статьи 19)</w:t>
        </w:r>
      </w:hyperlink>
      <w:r>
        <w:rPr>
          <w:rFonts w:ascii="Arial" w:hAnsi="Arial" w:cs="Arial"/>
          <w:sz w:val="20"/>
          <w:szCs w:val="20"/>
        </w:rPr>
        <w:t>.</w:t>
      </w:r>
    </w:p>
    <w:p w:rsidR="003F277A" w:rsidRDefault="003F277A" w:rsidP="003F277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Принимая во внимание изложенное, осуществлять оценку возможности возникновения конфликта интересов у служащего территориального органа при выполнении им иной оплачиваемой работы Минтруд России не вправе. При этом, по нашему мнению, отсутствие возможности у служащего в ходе исполнения должностных обязанностей повлиять на достоверность, объем и качество первичных статистических данных, собираемых и обрабатываемых им в рамках иной оплачиваемой работы, может рассматриваться как одно из условий, не влекущих конфликт интересов.</w:t>
      </w:r>
    </w:p>
    <w:p w:rsidR="003F277A" w:rsidRDefault="003F277A" w:rsidP="003F277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Вместе с тем, в целях принятия объективного решения по данному вопросу рекомендуем вынести его рассмотрение на заседание комиссии по соблюдению требований к служебному поведению и урегулированию конфликта интересов (далее - комиссия).</w:t>
      </w:r>
    </w:p>
    <w:p w:rsidR="003F277A" w:rsidRDefault="003F277A" w:rsidP="003F277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 xml:space="preserve">Основанием для проведения заседания комиссии в данном случае будет являться представление руководителя государственного органа или любого члена комиссии, касающееся обеспечения соблюдения служащим требований к служебному поведению и (или) требований об урегулировании конфликта интересов, предусмотренное </w:t>
      </w:r>
      <w:hyperlink r:id="rId9" w:history="1">
        <w:r>
          <w:rPr>
            <w:rFonts w:ascii="Arial" w:hAnsi="Arial" w:cs="Arial"/>
            <w:color w:val="0000FF"/>
            <w:sz w:val="20"/>
            <w:szCs w:val="20"/>
          </w:rPr>
          <w:t>подпунктом "в" пункта 16</w:t>
        </w:r>
      </w:hyperlink>
      <w:r>
        <w:rPr>
          <w:rFonts w:ascii="Arial" w:hAnsi="Arial" w:cs="Arial"/>
          <w:sz w:val="20"/>
          <w:szCs w:val="20"/>
        </w:rPr>
        <w:t xml:space="preserve"> Положения о комиссиях по соблюдению требований к служебному поведению федеральных государственных служащих и урегулированию конфликта интересов, утвержденного Указом Президента Российской Федерации от</w:t>
      </w:r>
      <w:proofErr w:type="gramEnd"/>
      <w:r>
        <w:rPr>
          <w:rFonts w:ascii="Arial" w:hAnsi="Arial" w:cs="Arial"/>
          <w:sz w:val="20"/>
          <w:szCs w:val="20"/>
        </w:rPr>
        <w:t xml:space="preserve"> 1 июля 2010 г. N 821.</w:t>
      </w:r>
    </w:p>
    <w:p w:rsidR="003F277A" w:rsidRDefault="003F277A" w:rsidP="003F277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F277A" w:rsidRDefault="003F277A" w:rsidP="003F277A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Директор Департамента</w:t>
      </w:r>
    </w:p>
    <w:p w:rsidR="003F277A" w:rsidRDefault="003F277A" w:rsidP="003F277A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государственной политики</w:t>
      </w:r>
    </w:p>
    <w:p w:rsidR="003F277A" w:rsidRDefault="003F277A" w:rsidP="003F277A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 сфере государственной</w:t>
      </w:r>
    </w:p>
    <w:p w:rsidR="003F277A" w:rsidRDefault="003F277A" w:rsidP="003F277A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и муниципальной службы,</w:t>
      </w:r>
    </w:p>
    <w:p w:rsidR="003F277A" w:rsidRDefault="003F277A" w:rsidP="003F277A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противодействия коррупции</w:t>
      </w:r>
    </w:p>
    <w:p w:rsidR="003F277A" w:rsidRDefault="003F277A" w:rsidP="003F277A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Д.В.БАСНАК</w:t>
      </w:r>
    </w:p>
    <w:p w:rsidR="003F277A" w:rsidRDefault="003F277A" w:rsidP="003F277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F277A" w:rsidRDefault="003F277A" w:rsidP="003F277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6F049B" w:rsidRDefault="006F049B">
      <w:bookmarkStart w:id="0" w:name="_GoBack"/>
      <w:bookmarkEnd w:id="0"/>
    </w:p>
    <w:sectPr w:rsidR="006F049B" w:rsidSect="009D1D71">
      <w:pgSz w:w="11906" w:h="16838"/>
      <w:pgMar w:top="1440" w:right="566" w:bottom="1440" w:left="1133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C40"/>
    <w:rsid w:val="003F277A"/>
    <w:rsid w:val="006F049B"/>
    <w:rsid w:val="00D46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0BB7A8468BFFE575C9036E2FD764F1AC14CA9C2DAF5C0C66A25631E3CD039A8CB2DE0377CF30473YAvBI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00BB7A8468BFFE575C9036E2FD764F1AC14CA9C2DAF5C0C66A25631E3CD039A8CB2DE035Y7vCI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00BB7A8468BFFE575C9036E2FD764F1AC14CA9C2DAF5C0C66A25631E3CD039A8CB2DE0377CF30473YAv5I" TargetMode="External"/><Relationship Id="rId11" Type="http://schemas.openxmlformats.org/officeDocument/2006/relationships/theme" Target="theme/theme1.xml"/><Relationship Id="rId5" Type="http://schemas.openxmlformats.org/officeDocument/2006/relationships/hyperlink" Target="consultantplus://offline/ref=00BB7A8468BFFE575C9036E2FD764F1AC14CA9C2DAF5C0C66A25631E3CD039A8CB2DE0377CF30478YAv0I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00BB7A8468BFFE575C9036E2FD764F1AC245ABCBDFF7C0C66A25631E3CD039A8CB2DE0377CF30572YAv5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577</Words>
  <Characters>3293</Characters>
  <Application>Microsoft Office Word</Application>
  <DocSecurity>0</DocSecurity>
  <Lines>27</Lines>
  <Paragraphs>7</Paragraphs>
  <ScaleCrop>false</ScaleCrop>
  <Company/>
  <LinksUpToDate>false</LinksUpToDate>
  <CharactersWithSpaces>3863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2017-01-19T08:47:00Z</dcterms:created>
  <dcterms:modified xsi:type="dcterms:W3CDTF">2017-01-19T08:47:00Z</dcterms:modified>
</cp:coreProperties>
</file>