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ackground w:color="FFFFFF"/>
  <w:body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/>
      </w:pPr>
      <w:r>
        <w:rPr/>
        <w:drawing>
          <wp:inline distT="0" distB="0" distL="0" distR="0">
            <wp:extent cx="1419860" cy="90297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860" cy="902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jc w:val="center"/>
        <w:rPr>
          <w:rFonts w:ascii="Times New Roman" w:hAnsi="Times New Roman"/>
          <w:b/>
          <w:b/>
          <w:bCs/>
        </w:rPr>
      </w:pPr>
      <w:r>
        <w:rPr>
          <w:rFonts w:ascii="Times New Roman" w:hAnsi="Times New Roman"/>
          <w:b/>
          <w:bCs/>
        </w:rPr>
      </w:r>
    </w:p>
    <w:p>
      <w:pPr>
        <w:pStyle w:val="Normal"/>
        <w:jc w:val="center"/>
        <w:rPr>
          <w:rFonts w:ascii="Times New Roman" w:hAnsi="Times New Roman"/>
          <w:b/>
          <w:b/>
          <w:bCs/>
          <w:color w:val="0000FF"/>
          <w:sz w:val="32"/>
          <w:szCs w:val="32"/>
        </w:rPr>
      </w:pPr>
      <w:r>
        <w:rPr>
          <w:rFonts w:ascii="Times New Roman" w:hAnsi="Times New Roman"/>
          <w:b/>
          <w:bCs/>
          <w:color w:val="0000FF"/>
          <w:sz w:val="32"/>
          <w:szCs w:val="32"/>
        </w:rPr>
        <w:t>Пресс-релиз</w:t>
      </w:r>
    </w:p>
    <w:p>
      <w:pPr>
        <w:pStyle w:val="Style13"/>
        <w:spacing w:before="0" w:after="0"/>
        <w:jc w:val="center"/>
        <w:rPr>
          <w:rFonts w:ascii="Times New Roman" w:hAnsi="Times New Roman" w:eastAsia="Times New Roman" w:cs="Times New Roman"/>
          <w:b/>
          <w:b/>
          <w:bCs/>
          <w:szCs w:val="22"/>
        </w:rPr>
      </w:pP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Государственное Учреждение -  Управление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Пенсионного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фонда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Российской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Федерации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в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Кировском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районе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города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Астрахани Астраханской области</w:t>
      </w:r>
    </w:p>
    <w:p>
      <w:pPr>
        <w:pStyle w:val="Style13"/>
        <w:spacing w:before="0" w:after="0"/>
        <w:jc w:val="center"/>
        <w:rPr>
          <w:rFonts w:eastAsia="Arial" w:cs="Arial"/>
          <w:sz w:val="20"/>
          <w:szCs w:val="20"/>
        </w:rPr>
      </w:pPr>
      <w:r>
        <w:rPr>
          <w:rFonts w:eastAsia="Times New Roman" w:cs="Times New Roman" w:ascii="Times New Roman" w:hAnsi="Times New Roman"/>
          <w:b/>
          <w:bCs/>
          <w:szCs w:val="22"/>
        </w:rPr>
        <w:t>______________________________________________________________________</w:t>
      </w:r>
    </w:p>
    <w:p>
      <w:pPr>
        <w:pStyle w:val="Normal"/>
        <w:tabs>
          <w:tab w:val="clear" w:pos="709"/>
          <w:tab w:val="left" w:pos="8280" w:leader="none"/>
        </w:tabs>
        <w:rPr/>
      </w:pPr>
      <w:r>
        <w:rPr>
          <w:rFonts w:eastAsia="Arial" w:cs="Arial"/>
          <w:szCs w:val="20"/>
        </w:rPr>
        <w:t xml:space="preserve">414040, </w:t>
      </w:r>
      <w:r>
        <w:rPr>
          <w:szCs w:val="20"/>
        </w:rPr>
        <w:t>г</w:t>
      </w:r>
      <w:r>
        <w:rPr>
          <w:rFonts w:eastAsia="Arial" w:cs="Arial"/>
          <w:szCs w:val="20"/>
        </w:rPr>
        <w:t xml:space="preserve">. </w:t>
      </w:r>
      <w:r>
        <w:rPr>
          <w:szCs w:val="20"/>
        </w:rPr>
        <w:t>Астрахань</w:t>
      </w:r>
      <w:r>
        <w:rPr>
          <w:rFonts w:eastAsia="Arial" w:cs="Arial"/>
          <w:szCs w:val="20"/>
        </w:rPr>
        <w:t xml:space="preserve">                                                                                                                           </w:t>
      </w:r>
    </w:p>
    <w:p>
      <w:pPr>
        <w:pStyle w:val="Normal"/>
        <w:rPr>
          <w:rFonts w:ascii="Bookman Old Style" w:hAnsi="Bookman Old Style" w:cs="Bookman Old Style"/>
          <w:color w:val="000000"/>
          <w:szCs w:val="20"/>
        </w:rPr>
      </w:pPr>
      <w:r>
        <w:rPr>
          <w:szCs w:val="20"/>
        </w:rPr>
        <w:t>ул</w:t>
      </w:r>
      <w:r>
        <w:rPr>
          <w:rFonts w:eastAsia="Arial" w:cs="Arial"/>
          <w:szCs w:val="20"/>
        </w:rPr>
        <w:t xml:space="preserve">. </w:t>
      </w:r>
      <w:r>
        <w:rPr>
          <w:szCs w:val="20"/>
        </w:rPr>
        <w:t>Калинина</w:t>
      </w:r>
      <w:r>
        <w:rPr>
          <w:rFonts w:eastAsia="Arial" w:cs="Arial"/>
          <w:szCs w:val="20"/>
        </w:rPr>
        <w:t xml:space="preserve">,32                                                                                                        </w:t>
      </w:r>
    </w:p>
    <w:p>
      <w:pPr>
        <w:pStyle w:val="211"/>
        <w:tabs>
          <w:tab w:val="clear" w:pos="709"/>
          <w:tab w:val="left" w:pos="760" w:leader="none"/>
          <w:tab w:val="right" w:pos="10591" w:leader="none"/>
        </w:tabs>
        <w:rPr/>
      </w:pP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e</w:t>
      </w:r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>-</w:t>
      </w: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mail</w:t>
      </w:r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 xml:space="preserve">: </w:t>
      </w:r>
      <w:hyperlink r:id="rId3">
        <w:r>
          <w:rPr>
            <w:rStyle w:val="Style12"/>
            <w:rFonts w:cs="Bookman Old Style" w:ascii="Bookman Old Style" w:hAnsi="Bookman Old Style"/>
            <w:sz w:val="20"/>
            <w:szCs w:val="20"/>
            <w:lang w:val="en-US"/>
          </w:rPr>
          <w:t>upfr</w:t>
        </w:r>
        <w:r>
          <w:rPr>
            <w:rStyle w:val="Style12"/>
            <w:rFonts w:eastAsia="Bookman Old Style" w:cs="Bookman Old Style" w:ascii="Bookman Old Style" w:hAnsi="Bookman Old Style"/>
            <w:sz w:val="20"/>
            <w:szCs w:val="20"/>
            <w:lang w:val="en-US"/>
          </w:rPr>
          <w:t>15@040.</w:t>
        </w:r>
        <w:r>
          <w:rPr>
            <w:rStyle w:val="Style12"/>
            <w:rFonts w:cs="Bookman Old Style" w:ascii="Bookman Old Style" w:hAnsi="Bookman Old Style"/>
            <w:sz w:val="20"/>
            <w:szCs w:val="20"/>
            <w:lang w:val="en-US"/>
          </w:rPr>
          <w:t>pfr</w:t>
        </w:r>
      </w:hyperlink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>.</w:t>
      </w: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Ru</w:t>
      </w:r>
    </w:p>
    <w:p>
      <w:pPr>
        <w:pStyle w:val="Normal"/>
        <w:rPr>
          <w:szCs w:val="20"/>
          <w:lang w:val="en-US"/>
        </w:rPr>
      </w:pPr>
      <w:r>
        <w:rPr>
          <w:szCs w:val="20"/>
          <w:lang w:val="en-US"/>
        </w:rPr>
      </w:r>
    </w:p>
    <w:p>
      <w:pPr>
        <w:pStyle w:val="Normal"/>
        <w:rPr/>
      </w:pPr>
      <w:r>
        <w:rPr>
          <w:rFonts w:eastAsia="Arial" w:cs="Arial"/>
          <w:sz w:val="22"/>
          <w:szCs w:val="22"/>
          <w:u w:val="single"/>
          <w:lang w:val="en-US"/>
        </w:rPr>
        <w:t xml:space="preserve">    </w:t>
      </w:r>
      <w:r>
        <w:rPr>
          <w:rFonts w:eastAsia="Arial" w:cs="Arial"/>
          <w:color w:val="00000A"/>
          <w:kern w:val="0"/>
          <w:sz w:val="22"/>
          <w:szCs w:val="22"/>
          <w:u w:val="single"/>
          <w:lang w:val="ru-RU" w:eastAsia="ru-RU" w:bidi="ar-SA"/>
        </w:rPr>
        <w:t>Февраль 2020 г.</w:t>
      </w:r>
      <w:r>
        <w:rPr>
          <w:rFonts w:eastAsia="Arial" w:cs="Arial"/>
          <w:sz w:val="22"/>
          <w:szCs w:val="22"/>
          <w:lang w:val="en-US"/>
        </w:rPr>
        <w:t xml:space="preserve"> </w:t>
      </w:r>
    </w:p>
    <w:p>
      <w:pPr>
        <w:pStyle w:val="Normal"/>
        <w:shd w:val="clear" w:color="auto" w:fill="FFFFFF"/>
        <w:spacing w:lineRule="auto" w:line="360"/>
        <w:jc w:val="center"/>
        <w:rPr>
          <w:rFonts w:ascii="Times New Roman" w:hAnsi="Times New Roman" w:eastAsia="Arial" w:cs="Arial"/>
          <w:color w:val="0000FF"/>
          <w:sz w:val="32"/>
          <w:szCs w:val="32"/>
          <w:highlight w:val="white"/>
          <w:lang w:val="ru-RU"/>
        </w:rPr>
      </w:pPr>
      <w:r>
        <w:rPr>
          <w:rFonts w:eastAsia="Arial" w:cs="Arial" w:ascii="Times New Roman" w:hAnsi="Times New Roman"/>
          <w:color w:val="0000FF"/>
          <w:sz w:val="32"/>
          <w:szCs w:val="32"/>
          <w:highlight w:val="white"/>
          <w:lang w:val="ru-RU"/>
        </w:rPr>
      </w:r>
    </w:p>
    <w:p>
      <w:pPr>
        <w:pStyle w:val="Normal"/>
        <w:shd w:val="clear" w:color="auto" w:fill="FFFFFF"/>
        <w:spacing w:lineRule="auto" w:line="360"/>
        <w:jc w:val="center"/>
        <w:rPr>
          <w:rFonts w:ascii="Times New Roman" w:hAnsi="Times New Roman" w:eastAsia="Arial" w:cs="Arial"/>
          <w:color w:val="0000FF"/>
          <w:sz w:val="32"/>
          <w:szCs w:val="32"/>
          <w:highlight w:val="white"/>
          <w:lang w:val="ru-RU"/>
        </w:rPr>
      </w:pPr>
      <w:r>
        <w:rPr>
          <w:rFonts w:eastAsia="Arial" w:cs="Arial" w:ascii="Times New Roman" w:hAnsi="Times New Roman"/>
          <w:color w:val="0000FF"/>
          <w:sz w:val="32"/>
          <w:szCs w:val="32"/>
          <w:highlight w:val="white"/>
          <w:lang w:val="ru-RU"/>
        </w:rPr>
      </w:r>
    </w:p>
    <w:p>
      <w:pPr>
        <w:pStyle w:val="Normal"/>
        <w:suppressAutoHyphens w:val="false"/>
        <w:spacing w:lineRule="auto" w:line="360"/>
        <w:jc w:val="center"/>
        <w:rPr>
          <w:rFonts w:ascii="Times New Roman" w:hAnsi="Times New Roman" w:eastAsia="Arial Unicode MS" w:cs="Times New Roman"/>
          <w:b w:val="false"/>
          <w:b w:val="false"/>
          <w:bCs w:val="false"/>
          <w:i w:val="false"/>
          <w:i w:val="false"/>
          <w:iCs w:val="false"/>
          <w:color w:val="000000"/>
          <w:kern w:val="2"/>
          <w:sz w:val="32"/>
          <w:szCs w:val="32"/>
          <w:u w:val="none"/>
          <w:lang w:val="ru-RU" w:eastAsia="ru-RU" w:bidi="zxx"/>
        </w:rPr>
      </w:pPr>
      <w:r>
        <w:rPr>
          <w:rFonts w:eastAsia="Arial Unicode MS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sz w:val="32"/>
          <w:szCs w:val="32"/>
          <w:u w:val="none"/>
          <w:lang w:val="en-US" w:eastAsia="ru-RU" w:bidi="zxx"/>
        </w:rPr>
        <w:t>C</w:t>
      </w:r>
      <w:r>
        <w:rPr>
          <w:rFonts w:eastAsia="Arial Unicode MS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sz w:val="32"/>
          <w:szCs w:val="32"/>
          <w:u w:val="none"/>
          <w:lang w:val="ru-RU" w:eastAsia="ru-RU" w:bidi="zxx"/>
        </w:rPr>
        <w:t>редства материнского капитала  -</w:t>
      </w:r>
    </w:p>
    <w:p>
      <w:pPr>
        <w:pStyle w:val="Normal"/>
        <w:suppressAutoHyphens w:val="false"/>
        <w:spacing w:lineRule="auto" w:line="360"/>
        <w:jc w:val="center"/>
        <w:rPr>
          <w:rFonts w:ascii="Times New Roman" w:hAnsi="Times New Roman" w:eastAsia="Arial Unicode MS" w:cs="Times New Roman"/>
          <w:b w:val="false"/>
          <w:b w:val="false"/>
          <w:bCs w:val="false"/>
          <w:i w:val="false"/>
          <w:i w:val="false"/>
          <w:iCs w:val="false"/>
          <w:color w:val="000000"/>
          <w:kern w:val="2"/>
          <w:sz w:val="32"/>
          <w:szCs w:val="32"/>
          <w:u w:val="none"/>
          <w:lang w:val="ru-RU" w:eastAsia="ru-RU" w:bidi="zxx"/>
        </w:rPr>
      </w:pPr>
      <w:r>
        <w:rPr>
          <w:rFonts w:eastAsia="Arial Unicode MS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sz w:val="32"/>
          <w:szCs w:val="32"/>
          <w:u w:val="none"/>
          <w:lang w:val="ru-RU" w:eastAsia="ru-RU" w:bidi="zxx"/>
        </w:rPr>
        <w:t>на формирование будущей пенсии матери</w:t>
      </w:r>
    </w:p>
    <w:p>
      <w:pPr>
        <w:pStyle w:val="Normal"/>
        <w:suppressAutoHyphens w:val="false"/>
        <w:jc w:val="both"/>
        <w:rPr>
          <w:rFonts w:ascii="Times New Roman" w:hAnsi="Times New Roman" w:cs="Times New Roman"/>
          <w:b/>
          <w:b/>
          <w:bCs/>
          <w:color w:val="000000"/>
          <w:sz w:val="28"/>
          <w:szCs w:val="28"/>
        </w:rPr>
      </w:pPr>
      <w:r>
        <w:rPr>
          <w:rFonts w:cs="Times New Roman" w:ascii="Times New Roman" w:hAnsi="Times New Roman"/>
          <w:b/>
          <w:bCs/>
          <w:color w:val="000000"/>
          <w:sz w:val="28"/>
          <w:szCs w:val="28"/>
        </w:rPr>
      </w:r>
    </w:p>
    <w:p>
      <w:pPr>
        <w:pStyle w:val="Normal"/>
        <w:shd w:val="clear" w:fill="FFFFFF"/>
        <w:spacing w:lineRule="auto" w:line="360"/>
        <w:ind w:left="0" w:right="0" w:firstLine="690"/>
        <w:jc w:val="both"/>
        <w:rPr/>
      </w:pPr>
      <w:r>
        <w:rPr>
          <w:rFonts w:eastAsia="Arial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8"/>
          <w:sz w:val="28"/>
          <w:szCs w:val="28"/>
          <w:u w:val="none"/>
          <w:vertAlign w:val="baseline"/>
          <w:lang w:val="ru-RU" w:eastAsia="zxx" w:bidi="zxx"/>
        </w:rPr>
        <w:t>Средства материнского (семейного) капитала или их часть включаются по заявлению владельца сертификата в состав средств пенсионных накоплений и передаются в доверительное управление управляющей компании или в негосударственный пенсионный фонд. Выплачиваются в виде накопительной или срочной пенсионной выплаты.</w:t>
      </w:r>
    </w:p>
    <w:p>
      <w:pPr>
        <w:pStyle w:val="Normal"/>
        <w:shd w:val="clear" w:fill="FFFFFF"/>
        <w:spacing w:lineRule="auto" w:line="360"/>
        <w:ind w:left="0" w:right="0" w:firstLine="690"/>
        <w:jc w:val="both"/>
        <w:rPr>
          <w:rFonts w:ascii="Times New Roman" w:hAnsi="Times New Roman" w:eastAsia="Arial" w:cs="Times New Roman"/>
          <w:b w:val="false"/>
          <w:b w:val="false"/>
          <w:bCs w:val="false"/>
          <w:i w:val="false"/>
          <w:i w:val="false"/>
          <w:iCs w:val="false"/>
          <w:strike w:val="false"/>
          <w:dstrike w:val="false"/>
          <w:color w:val="000000"/>
          <w:kern w:val="2"/>
          <w:position w:val="0"/>
          <w:sz w:val="20"/>
          <w:sz w:val="28"/>
          <w:szCs w:val="28"/>
          <w:u w:val="none"/>
          <w:vertAlign w:val="baseline"/>
          <w:lang w:val="ru-RU" w:eastAsia="zxx" w:bidi="zxx"/>
        </w:rPr>
      </w:pPr>
      <w:r>
        <w:rPr>
          <w:rFonts w:eastAsia="Arial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8"/>
          <w:sz w:val="28"/>
          <w:szCs w:val="28"/>
          <w:u w:val="none"/>
          <w:vertAlign w:val="baseline"/>
          <w:lang w:val="ru-RU" w:eastAsia="zxx" w:bidi="zxx"/>
        </w:rPr>
        <w:t>Для подачи заявления необходимы следующие документы:</w:t>
      </w:r>
    </w:p>
    <w:p>
      <w:pPr>
        <w:pStyle w:val="Normal"/>
        <w:numPr>
          <w:ilvl w:val="0"/>
          <w:numId w:val="1"/>
        </w:numPr>
        <w:shd w:val="clear" w:fill="FFFFFF"/>
        <w:spacing w:lineRule="auto" w:line="360"/>
        <w:ind w:left="0" w:right="0" w:firstLine="690"/>
        <w:jc w:val="both"/>
        <w:rPr>
          <w:rFonts w:ascii="Times New Roman" w:hAnsi="Times New Roman" w:eastAsia="Arial" w:cs="Times New Roman"/>
          <w:b w:val="false"/>
          <w:b w:val="false"/>
          <w:bCs w:val="false"/>
          <w:i w:val="false"/>
          <w:i w:val="false"/>
          <w:iCs w:val="false"/>
          <w:strike w:val="false"/>
          <w:dstrike w:val="false"/>
          <w:color w:val="000000"/>
          <w:kern w:val="2"/>
          <w:position w:val="0"/>
          <w:sz w:val="20"/>
          <w:sz w:val="28"/>
          <w:szCs w:val="28"/>
          <w:u w:val="none"/>
          <w:vertAlign w:val="baseline"/>
          <w:lang w:val="ru-RU" w:eastAsia="zxx" w:bidi="zxx"/>
        </w:rPr>
      </w:pPr>
      <w:r>
        <w:rPr>
          <w:rFonts w:eastAsia="Arial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8"/>
          <w:sz w:val="28"/>
          <w:szCs w:val="28"/>
          <w:u w:val="none"/>
          <w:vertAlign w:val="baseline"/>
          <w:lang w:val="ru-RU" w:eastAsia="zxx" w:bidi="zxx"/>
        </w:rPr>
        <w:t>документы, удостоверяющие личность, место жительства (пребывания) лица, получившего сертификат;</w:t>
      </w:r>
    </w:p>
    <w:p>
      <w:pPr>
        <w:pStyle w:val="Normal"/>
        <w:numPr>
          <w:ilvl w:val="0"/>
          <w:numId w:val="1"/>
        </w:numPr>
        <w:shd w:val="clear" w:fill="FFFFFF"/>
        <w:spacing w:lineRule="auto" w:line="360"/>
        <w:ind w:left="0" w:right="0" w:firstLine="690"/>
        <w:jc w:val="both"/>
        <w:rPr>
          <w:rFonts w:ascii="Times New Roman" w:hAnsi="Times New Roman" w:eastAsia="Arial" w:cs="Times New Roman"/>
          <w:b w:val="false"/>
          <w:b w:val="false"/>
          <w:bCs w:val="false"/>
          <w:i w:val="false"/>
          <w:i w:val="false"/>
          <w:iCs w:val="false"/>
          <w:strike w:val="false"/>
          <w:dstrike w:val="false"/>
          <w:color w:val="000000"/>
          <w:kern w:val="2"/>
          <w:position w:val="0"/>
          <w:sz w:val="20"/>
          <w:sz w:val="28"/>
          <w:szCs w:val="28"/>
          <w:u w:val="none"/>
          <w:vertAlign w:val="baseline"/>
          <w:lang w:val="ru-RU" w:eastAsia="zxx" w:bidi="zxx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333333"/>
          <w:kern w:val="2"/>
          <w:position w:val="0"/>
          <w:sz w:val="28"/>
          <w:sz w:val="28"/>
          <w:szCs w:val="28"/>
          <w:highlight w:val="white"/>
          <w:u w:val="none"/>
          <w:vertAlign w:val="baseline"/>
          <w:lang w:val="ru-RU" w:eastAsia="zxx" w:bidi="zxx"/>
        </w:rPr>
        <w:t>страховое свидетельство обязательного пенсионного страхования лица, получившего сертификат.</w:t>
      </w:r>
    </w:p>
    <w:p>
      <w:pPr>
        <w:pStyle w:val="Normal"/>
        <w:spacing w:lineRule="auto" w:line="360"/>
        <w:ind w:firstLine="540"/>
        <w:jc w:val="both"/>
        <w:rPr>
          <w:rFonts w:ascii="Times New Roman" w:hAnsi="Times New Roman"/>
          <w:color w:val="333333"/>
          <w:sz w:val="26"/>
          <w:szCs w:val="26"/>
        </w:rPr>
      </w:pPr>
      <w:r>
        <w:rPr>
          <w:rFonts w:ascii="Times New Roman" w:hAnsi="Times New Roman"/>
          <w:color w:val="333333"/>
          <w:sz w:val="26"/>
          <w:szCs w:val="26"/>
        </w:rPr>
      </w:r>
    </w:p>
    <w:p>
      <w:pPr>
        <w:pStyle w:val="Normal"/>
        <w:spacing w:lineRule="auto" w:line="360"/>
        <w:ind w:firstLine="540"/>
        <w:jc w:val="both"/>
        <w:rPr>
          <w:rFonts w:ascii="Times New Roman" w:hAnsi="Times New Roman"/>
          <w:color w:val="333333"/>
          <w:sz w:val="26"/>
          <w:szCs w:val="26"/>
        </w:rPr>
      </w:pPr>
      <w:r>
        <w:rPr>
          <w:rFonts w:ascii="Times New Roman" w:hAnsi="Times New Roman"/>
          <w:color w:val="333333"/>
          <w:sz w:val="26"/>
          <w:szCs w:val="26"/>
        </w:rPr>
      </w:r>
    </w:p>
    <w:p>
      <w:pPr>
        <w:pStyle w:val="Standard"/>
        <w:widowControl/>
        <w:tabs>
          <w:tab w:val="clear" w:pos="709"/>
          <w:tab w:val="left" w:pos="1020" w:leader="none"/>
          <w:tab w:val="left" w:pos="1065" w:leader="none"/>
        </w:tabs>
        <w:suppressAutoHyphens w:val="false"/>
        <w:spacing w:lineRule="auto" w:line="240"/>
        <w:jc w:val="both"/>
        <w:rPr/>
      </w:pPr>
      <w:r>
        <w:rPr>
          <w:rStyle w:val="Style12"/>
          <w:rFonts w:eastAsia="Times New Roman" w:cs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15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ru-RU"/>
        </w:rPr>
        <w:t>Заместитель н</w:t>
      </w:r>
      <w:r>
        <w:rPr>
          <w:rStyle w:val="Style12"/>
          <w:rFonts w:eastAsia="Times New Roman" w:cs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15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ru-RU"/>
        </w:rPr>
        <w:t>ачальник</w:t>
      </w:r>
      <w:r>
        <w:rPr>
          <w:rStyle w:val="Style12"/>
          <w:rFonts w:eastAsia="Times New Roman" w:cs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15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ru-RU"/>
        </w:rPr>
        <w:t>а</w:t>
      </w:r>
      <w:r>
        <w:rPr>
          <w:rStyle w:val="Style12"/>
          <w:rFonts w:eastAsia="Times New Roman" w:cs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15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ru-RU"/>
        </w:rPr>
        <w:t xml:space="preserve"> УПФР                                                          </w:t>
      </w:r>
      <w:r>
        <w:rPr>
          <w:rStyle w:val="Style12"/>
          <w:rFonts w:eastAsia="Times New Roman" w:cs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15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ru-RU"/>
        </w:rPr>
        <w:t>Е. Р.Марков</w:t>
      </w:r>
      <w:hyperlink r:id="rId4">
        <w:r>
          <w:rPr>
            <w:rStyle w:val="Style12"/>
            <w:rFonts w:eastAsia="Times New Roman" w:cs="Times New Roman"/>
            <w:b w:val="false"/>
            <w:bCs w:val="false"/>
            <w:i w:val="false"/>
            <w:iCs w:val="false"/>
            <w:strike w:val="false"/>
            <w:dstrike w:val="false"/>
            <w:color w:val="000000"/>
            <w:spacing w:val="15"/>
            <w:position w:val="0"/>
            <w:sz w:val="26"/>
            <w:sz w:val="26"/>
            <w:szCs w:val="26"/>
            <w:highlight w:val="white"/>
            <w:u w:val="none"/>
            <w:vertAlign w:val="baseline"/>
            <w:lang w:val="ru-RU" w:eastAsia="ru-RU"/>
          </w:rPr>
          <w:t xml:space="preserve">                                                                                                                      </w:t>
        </w:r>
      </w:hyperlink>
    </w:p>
    <w:sectPr>
      <w:type w:val="nextPage"/>
      <w:pgSz w:w="11906" w:h="16838"/>
      <w:pgMar w:left="915" w:right="745" w:header="0" w:top="840" w:footer="0" w:bottom="398" w:gutter="0"/>
      <w:pgNumType w:fmt="decimal"/>
      <w:formProt w:val="false"/>
      <w:textDirection w:val="lrTb"/>
      <w:docGrid w:type="default" w:linePitch="360" w:charSpace="163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Arial">
    <w:charset w:val="cc"/>
    <w:family w:val="roman"/>
    <w:pitch w:val="variable"/>
  </w:font>
  <w:font w:name="Wingdings">
    <w:charset w:val="cc"/>
    <w:family w:val="roman"/>
    <w:pitch w:val="variable"/>
  </w:font>
  <w:font w:name="StarSymbol">
    <w:altName w:val="Arial Unicode MS"/>
    <w:charset w:val="cc"/>
    <w:family w:val="roman"/>
    <w:pitch w:val="variable"/>
  </w:font>
  <w:font w:name="Symbol">
    <w:charset w:val="cc"/>
    <w:family w:val="roman"/>
    <w:pitch w:val="variable"/>
  </w:font>
  <w:font w:name="Times New Roman">
    <w:charset w:val="cc"/>
    <w:family w:val="roman"/>
    <w:pitch w:val="variable"/>
  </w:font>
  <w:font w:name="Tahoma">
    <w:charset w:val="cc"/>
    <w:family w:val="roman"/>
    <w:pitch w:val="variable"/>
  </w:font>
  <w:font w:name="Courier New">
    <w:charset w:val="cc"/>
    <w:family w:val="roman"/>
    <w:pitch w:val="variable"/>
  </w:font>
  <w:font w:name="Verdanal">
    <w:charset w:val="cc"/>
    <w:family w:val="roman"/>
    <w:pitch w:val="variable"/>
  </w:font>
  <w:font w:name="Bookman Old Style">
    <w:charset w:val="cc"/>
    <w:family w:val="roman"/>
    <w:pitch w:val="variable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8"/>
        <w:b w:val="false"/>
        <w:rFonts w:cs="Wingdings"/>
      </w:rPr>
    </w:lvl>
    <w:lvl w:ilvl="1">
      <w:start w:val="1"/>
      <w:numFmt w:val="bullet"/>
      <w:lvlText w:val=""/>
      <w:lvlJc w:val="left"/>
      <w:pPr>
        <w:tabs>
          <w:tab w:val="num" w:pos="1080"/>
        </w:tabs>
        <w:ind w:left="1080" w:hanging="360"/>
      </w:pPr>
      <w:rPr>
        <w:rFonts w:ascii="Wingdings" w:hAnsi="Wingdings" w:cs="Wingdings" w:hint="default"/>
        <w:rFonts w:cs="Wingdings"/>
      </w:rPr>
    </w:lvl>
    <w:lvl w:ilvl="2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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  <w:rFonts w:cs="Wingdings"/>
      </w:rPr>
    </w:lvl>
    <w:lvl w:ilvl="4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rFonts w:cs="Wingdings"/>
      </w:rPr>
    </w:lvl>
    <w:lvl w:ilvl="5">
      <w:start w:val="1"/>
      <w:numFmt w:val="bullet"/>
      <w:lvlText w:val="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rFonts w:cs="Wingdings"/>
      </w:rPr>
    </w:lvl>
    <w:lvl w:ilvl="7">
      <w:start w:val="1"/>
      <w:numFmt w:val="bullet"/>
      <w:lvlText w:val=""/>
      <w:lvlJc w:val="left"/>
      <w:pPr>
        <w:tabs>
          <w:tab w:val="num" w:pos="3240"/>
        </w:tabs>
        <w:ind w:left="3240" w:hanging="360"/>
      </w:pPr>
      <w:rPr>
        <w:rFonts w:ascii="Wingdings" w:hAnsi="Wingdings" w:cs="Wingdings" w:hint="default"/>
        <w:rFonts w:cs="Wingdings"/>
      </w:rPr>
    </w:lvl>
    <w:lvl w:ilvl="8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rFonts w:cs="Wingdings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isplayBackgroundShape/>
  <w:embedSystemFonts/>
  <w:defaultTabStop w:val="709"/>
  <w:compat>
    <w:doNotExpandShiftReturn/>
  </w:compat>
  <w:autoHyphenation w:val="fals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semiHidden="0" w:unhideWhenUsed="0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f079d5"/>
    <w:pPr>
      <w:widowControl w:val="false"/>
      <w:suppressAutoHyphens w:val="true"/>
      <w:overflowPunct w:val="false"/>
      <w:bidi w:val="0"/>
      <w:jc w:val="left"/>
    </w:pPr>
    <w:rPr>
      <w:rFonts w:ascii="Arial" w:hAnsi="Arial" w:eastAsia="Lucida Sans Unicode" w:cs="Times New Roman"/>
      <w:color w:val="00000A"/>
      <w:kern w:val="0"/>
      <w:sz w:val="20"/>
      <w:szCs w:val="24"/>
      <w:lang w:val="ru-RU" w:eastAsia="ru-RU" w:bidi="ar-SA"/>
    </w:rPr>
  </w:style>
  <w:style w:type="paragraph" w:styleId="1">
    <w:name w:val="Heading 1"/>
    <w:basedOn w:val="Style13"/>
    <w:qFormat/>
    <w:rsid w:val="00f079d5"/>
    <w:pPr>
      <w:tabs>
        <w:tab w:val="clear" w:pos="709"/>
        <w:tab w:val="left" w:pos="0" w:leader="none"/>
      </w:tabs>
      <w:ind w:left="432" w:hanging="432"/>
      <w:outlineLvl w:val="0"/>
    </w:pPr>
    <w:rPr>
      <w:b/>
      <w:bCs/>
      <w:sz w:val="36"/>
      <w:szCs w:val="36"/>
    </w:rPr>
  </w:style>
  <w:style w:type="paragraph" w:styleId="2">
    <w:name w:val="Heading 2"/>
    <w:basedOn w:val="Style13"/>
    <w:qFormat/>
    <w:rsid w:val="00f079d5"/>
    <w:pPr>
      <w:tabs>
        <w:tab w:val="clear" w:pos="709"/>
        <w:tab w:val="left" w:pos="0" w:leader="none"/>
      </w:tabs>
      <w:spacing w:before="200" w:after="120"/>
      <w:ind w:left="576" w:hanging="576"/>
      <w:outlineLvl w:val="1"/>
    </w:pPr>
    <w:rPr>
      <w:b/>
      <w:bCs/>
      <w:sz w:val="32"/>
      <w:szCs w:val="32"/>
    </w:rPr>
  </w:style>
  <w:style w:type="paragraph" w:styleId="3">
    <w:name w:val="Heading 3"/>
    <w:basedOn w:val="Style13"/>
    <w:qFormat/>
    <w:rsid w:val="00f079d5"/>
    <w:pPr>
      <w:tabs>
        <w:tab w:val="clear" w:pos="709"/>
        <w:tab w:val="left" w:pos="0" w:leader="none"/>
      </w:tabs>
      <w:spacing w:before="140" w:after="120"/>
      <w:ind w:left="720" w:hanging="720"/>
      <w:outlineLvl w:val="2"/>
    </w:pPr>
    <w:rPr>
      <w:b/>
      <w:bCs/>
    </w:rPr>
  </w:style>
  <w:style w:type="paragraph" w:styleId="4">
    <w:name w:val="Heading 4"/>
    <w:basedOn w:val="Style13"/>
    <w:qFormat/>
    <w:rsid w:val="00f079d5"/>
    <w:pPr>
      <w:tabs>
        <w:tab w:val="clear" w:pos="709"/>
        <w:tab w:val="left" w:pos="0" w:leader="none"/>
      </w:tabs>
      <w:spacing w:before="120" w:after="120"/>
      <w:ind w:left="864" w:hanging="864"/>
      <w:outlineLvl w:val="3"/>
    </w:pPr>
    <w:rPr>
      <w:b/>
      <w:bCs/>
      <w:i/>
      <w:iCs/>
      <w:sz w:val="27"/>
      <w:szCs w:val="27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f079d5"/>
    <w:rPr/>
  </w:style>
  <w:style w:type="character" w:styleId="WW8Num1z1" w:customStyle="1">
    <w:name w:val="WW8Num1z1"/>
    <w:qFormat/>
    <w:rsid w:val="00f079d5"/>
    <w:rPr/>
  </w:style>
  <w:style w:type="character" w:styleId="WW8Num1z2" w:customStyle="1">
    <w:name w:val="WW8Num1z2"/>
    <w:qFormat/>
    <w:rsid w:val="00f079d5"/>
    <w:rPr/>
  </w:style>
  <w:style w:type="character" w:styleId="WW8Num1z3" w:customStyle="1">
    <w:name w:val="WW8Num1z3"/>
    <w:qFormat/>
    <w:rsid w:val="00f079d5"/>
    <w:rPr/>
  </w:style>
  <w:style w:type="character" w:styleId="WW8Num1z4" w:customStyle="1">
    <w:name w:val="WW8Num1z4"/>
    <w:qFormat/>
    <w:rsid w:val="00f079d5"/>
    <w:rPr/>
  </w:style>
  <w:style w:type="character" w:styleId="WW8Num1z5" w:customStyle="1">
    <w:name w:val="WW8Num1z5"/>
    <w:qFormat/>
    <w:rsid w:val="00f079d5"/>
    <w:rPr/>
  </w:style>
  <w:style w:type="character" w:styleId="WW8Num1z6" w:customStyle="1">
    <w:name w:val="WW8Num1z6"/>
    <w:qFormat/>
    <w:rsid w:val="00f079d5"/>
    <w:rPr/>
  </w:style>
  <w:style w:type="character" w:styleId="WW8Num1z7" w:customStyle="1">
    <w:name w:val="WW8Num1z7"/>
    <w:qFormat/>
    <w:rsid w:val="00f079d5"/>
    <w:rPr/>
  </w:style>
  <w:style w:type="character" w:styleId="WW8Num1z8" w:customStyle="1">
    <w:name w:val="WW8Num1z8"/>
    <w:qFormat/>
    <w:rsid w:val="00f079d5"/>
    <w:rPr/>
  </w:style>
  <w:style w:type="character" w:styleId="WW8Num2z0" w:customStyle="1">
    <w:name w:val="WW8Num2z0"/>
    <w:qFormat/>
    <w:rsid w:val="00f079d5"/>
    <w:rPr>
      <w:rFonts w:ascii="Wingdings" w:hAnsi="Wingdings" w:cs="Wingdings"/>
      <w:sz w:val="24"/>
      <w:szCs w:val="24"/>
    </w:rPr>
  </w:style>
  <w:style w:type="character" w:styleId="WW8Num3z0" w:customStyle="1">
    <w:name w:val="WW8Num3z0"/>
    <w:qFormat/>
    <w:rsid w:val="00f079d5"/>
    <w:rPr>
      <w:rFonts w:ascii="Wingdings" w:hAnsi="Wingdings" w:cs="Wingdings"/>
      <w:color w:val="3333FF"/>
      <w:sz w:val="26"/>
      <w:szCs w:val="26"/>
    </w:rPr>
  </w:style>
  <w:style w:type="character" w:styleId="WW8Num4z0" w:customStyle="1">
    <w:name w:val="WW8Num4z0"/>
    <w:qFormat/>
    <w:rsid w:val="00f079d5"/>
    <w:rPr>
      <w:rFonts w:ascii="Wingdings" w:hAnsi="Wingdings" w:cs="Wingdings"/>
    </w:rPr>
  </w:style>
  <w:style w:type="character" w:styleId="WW8Num5z0" w:customStyle="1">
    <w:name w:val="WW8Num5z0"/>
    <w:qFormat/>
    <w:rsid w:val="00f079d5"/>
    <w:rPr>
      <w:rFonts w:ascii="Wingdings" w:hAnsi="Wingdings" w:cs="Wingdings"/>
    </w:rPr>
  </w:style>
  <w:style w:type="character" w:styleId="WW8Num2z1" w:customStyle="1">
    <w:name w:val="WW8Num2z1"/>
    <w:qFormat/>
    <w:rsid w:val="00f079d5"/>
    <w:rPr/>
  </w:style>
  <w:style w:type="character" w:styleId="WW8Num2z2" w:customStyle="1">
    <w:name w:val="WW8Num2z2"/>
    <w:qFormat/>
    <w:rsid w:val="00f079d5"/>
    <w:rPr/>
  </w:style>
  <w:style w:type="character" w:styleId="WW8Num2z3" w:customStyle="1">
    <w:name w:val="WW8Num2z3"/>
    <w:qFormat/>
    <w:rsid w:val="00f079d5"/>
    <w:rPr/>
  </w:style>
  <w:style w:type="character" w:styleId="WW8Num2z4" w:customStyle="1">
    <w:name w:val="WW8Num2z4"/>
    <w:qFormat/>
    <w:rsid w:val="00f079d5"/>
    <w:rPr/>
  </w:style>
  <w:style w:type="character" w:styleId="WW8Num2z5" w:customStyle="1">
    <w:name w:val="WW8Num2z5"/>
    <w:qFormat/>
    <w:rsid w:val="00f079d5"/>
    <w:rPr/>
  </w:style>
  <w:style w:type="character" w:styleId="WW8Num2z6" w:customStyle="1">
    <w:name w:val="WW8Num2z6"/>
    <w:qFormat/>
    <w:rsid w:val="00f079d5"/>
    <w:rPr/>
  </w:style>
  <w:style w:type="character" w:styleId="WW8Num2z7" w:customStyle="1">
    <w:name w:val="WW8Num2z7"/>
    <w:qFormat/>
    <w:rsid w:val="00f079d5"/>
    <w:rPr/>
  </w:style>
  <w:style w:type="character" w:styleId="WW8Num2z8" w:customStyle="1">
    <w:name w:val="WW8Num2z8"/>
    <w:qFormat/>
    <w:rsid w:val="00f079d5"/>
    <w:rPr/>
  </w:style>
  <w:style w:type="character" w:styleId="WW8Num6z0" w:customStyle="1">
    <w:name w:val="WW8Num6z0"/>
    <w:qFormat/>
    <w:rsid w:val="00f079d5"/>
    <w:rPr>
      <w:rFonts w:ascii="Wingdings" w:hAnsi="Wingdings" w:cs="Wingdings"/>
    </w:rPr>
  </w:style>
  <w:style w:type="character" w:styleId="AbsatzStandardschriftart" w:customStyle="1">
    <w:name w:val="Absatz-Standardschriftart"/>
    <w:qFormat/>
    <w:rsid w:val="00f079d5"/>
    <w:rPr/>
  </w:style>
  <w:style w:type="character" w:styleId="WWAbsatzStandardschriftart" w:customStyle="1">
    <w:name w:val="WW-Absatz-Standardschriftart"/>
    <w:qFormat/>
    <w:rsid w:val="00f079d5"/>
    <w:rPr/>
  </w:style>
  <w:style w:type="character" w:styleId="WWAbsatzStandardschriftart1" w:customStyle="1">
    <w:name w:val="WW-Absatz-Standardschriftart1"/>
    <w:qFormat/>
    <w:rsid w:val="00f079d5"/>
    <w:rPr/>
  </w:style>
  <w:style w:type="character" w:styleId="WWAbsatzStandardschriftart11" w:customStyle="1">
    <w:name w:val="WW-Absatz-Standardschriftart11"/>
    <w:qFormat/>
    <w:rsid w:val="00f079d5"/>
    <w:rPr/>
  </w:style>
  <w:style w:type="character" w:styleId="WWAbsatzStandardschriftart111" w:customStyle="1">
    <w:name w:val="WW-Absatz-Standardschriftart111"/>
    <w:qFormat/>
    <w:rsid w:val="00f079d5"/>
    <w:rPr/>
  </w:style>
  <w:style w:type="character" w:styleId="WWAbsatzStandardschriftart1111" w:customStyle="1">
    <w:name w:val="WW-Absatz-Standardschriftart1111"/>
    <w:qFormat/>
    <w:rsid w:val="00f079d5"/>
    <w:rPr/>
  </w:style>
  <w:style w:type="character" w:styleId="WWAbsatzStandardschriftart11111" w:customStyle="1">
    <w:name w:val="WW-Absatz-Standardschriftart11111"/>
    <w:qFormat/>
    <w:rsid w:val="00f079d5"/>
    <w:rPr/>
  </w:style>
  <w:style w:type="character" w:styleId="WWAbsatzStandardschriftart111111" w:customStyle="1">
    <w:name w:val="WW-Absatz-Standardschriftart111111"/>
    <w:qFormat/>
    <w:rsid w:val="00f079d5"/>
    <w:rPr/>
  </w:style>
  <w:style w:type="character" w:styleId="WWAbsatzStandardschriftart1111111" w:customStyle="1">
    <w:name w:val="WW-Absatz-Standardschriftart1111111"/>
    <w:qFormat/>
    <w:rsid w:val="00f079d5"/>
    <w:rPr/>
  </w:style>
  <w:style w:type="character" w:styleId="WWAbsatzStandardschriftart11111111" w:customStyle="1">
    <w:name w:val="WW-Absatz-Standardschriftart11111111"/>
    <w:qFormat/>
    <w:rsid w:val="00f079d5"/>
    <w:rPr/>
  </w:style>
  <w:style w:type="character" w:styleId="WWAbsatzStandardschriftart111111111" w:customStyle="1">
    <w:name w:val="WW-Absatz-Standardschriftart111111111"/>
    <w:qFormat/>
    <w:rsid w:val="00f079d5"/>
    <w:rPr/>
  </w:style>
  <w:style w:type="character" w:styleId="WWAbsatzStandardschriftart1111111111" w:customStyle="1">
    <w:name w:val="WW-Absatz-Standardschriftart1111111111"/>
    <w:qFormat/>
    <w:rsid w:val="00f079d5"/>
    <w:rPr/>
  </w:style>
  <w:style w:type="character" w:styleId="WWAbsatzStandardschriftart11111111111" w:customStyle="1">
    <w:name w:val="WW-Absatz-Standardschriftart11111111111"/>
    <w:qFormat/>
    <w:rsid w:val="00f079d5"/>
    <w:rPr/>
  </w:style>
  <w:style w:type="character" w:styleId="WWAbsatzStandardschriftart111111111111" w:customStyle="1">
    <w:name w:val="WW-Absatz-Standardschriftart111111111111"/>
    <w:qFormat/>
    <w:rsid w:val="00f079d5"/>
    <w:rPr/>
  </w:style>
  <w:style w:type="character" w:styleId="WWAbsatzStandardschriftart1111111111111" w:customStyle="1">
    <w:name w:val="WW-Absatz-Standardschriftart1111111111111"/>
    <w:qFormat/>
    <w:rsid w:val="00f079d5"/>
    <w:rPr/>
  </w:style>
  <w:style w:type="character" w:styleId="WWAbsatzStandardschriftart11111111111111" w:customStyle="1">
    <w:name w:val="WW-Absatz-Standardschriftart11111111111111"/>
    <w:qFormat/>
    <w:rsid w:val="00f079d5"/>
    <w:rPr/>
  </w:style>
  <w:style w:type="character" w:styleId="WWAbsatzStandardschriftart111111111111111" w:customStyle="1">
    <w:name w:val="WW-Absatz-Standardschriftart111111111111111"/>
    <w:qFormat/>
    <w:rsid w:val="00f079d5"/>
    <w:rPr/>
  </w:style>
  <w:style w:type="character" w:styleId="WWAbsatzStandardschriftart1111111111111111" w:customStyle="1">
    <w:name w:val="WW-Absatz-Standardschriftart1111111111111111"/>
    <w:qFormat/>
    <w:rsid w:val="00f079d5"/>
    <w:rPr/>
  </w:style>
  <w:style w:type="character" w:styleId="WWAbsatzStandardschriftart11111111111111111" w:customStyle="1">
    <w:name w:val="WW-Absatz-Standardschriftart11111111111111111"/>
    <w:qFormat/>
    <w:rsid w:val="00f079d5"/>
    <w:rPr/>
  </w:style>
  <w:style w:type="character" w:styleId="WWAbsatzStandardschriftart111111111111111111" w:customStyle="1">
    <w:name w:val="WW-Absatz-Standardschriftart111111111111111111"/>
    <w:qFormat/>
    <w:rsid w:val="00f079d5"/>
    <w:rPr/>
  </w:style>
  <w:style w:type="character" w:styleId="WWAbsatzStandardschriftart1111111111111111111" w:customStyle="1">
    <w:name w:val="WW-Absatz-Standardschriftart1111111111111111111"/>
    <w:qFormat/>
    <w:rsid w:val="00f079d5"/>
    <w:rPr/>
  </w:style>
  <w:style w:type="character" w:styleId="WWAbsatzStandardschriftart11111111111111111111" w:customStyle="1">
    <w:name w:val="WW-Absatz-Standardschriftart11111111111111111111"/>
    <w:qFormat/>
    <w:rsid w:val="00f079d5"/>
    <w:rPr/>
  </w:style>
  <w:style w:type="character" w:styleId="WWAbsatzStandardschriftart111111111111111111111" w:customStyle="1">
    <w:name w:val="WW-Absatz-Standardschriftart111111111111111111111"/>
    <w:qFormat/>
    <w:rsid w:val="00f079d5"/>
    <w:rPr/>
  </w:style>
  <w:style w:type="character" w:styleId="WWAbsatzStandardschriftart1111111111111111111111" w:customStyle="1">
    <w:name w:val="WW-Absatz-Standardschriftart1111111111111111111111"/>
    <w:qFormat/>
    <w:rsid w:val="00f079d5"/>
    <w:rPr/>
  </w:style>
  <w:style w:type="character" w:styleId="WWAbsatzStandardschriftart11111111111111111111111" w:customStyle="1">
    <w:name w:val="WW-Absatz-Standardschriftart11111111111111111111111"/>
    <w:qFormat/>
    <w:rsid w:val="00f079d5"/>
    <w:rPr/>
  </w:style>
  <w:style w:type="character" w:styleId="WWAbsatzStandardschriftart111111111111111111111111" w:customStyle="1">
    <w:name w:val="WW-Absatz-Standardschriftart111111111111111111111111"/>
    <w:qFormat/>
    <w:rsid w:val="00f079d5"/>
    <w:rPr/>
  </w:style>
  <w:style w:type="character" w:styleId="WWAbsatzStandardschriftart1111111111111111111111111" w:customStyle="1">
    <w:name w:val="WW-Absatz-Standardschriftart1111111111111111111111111"/>
    <w:qFormat/>
    <w:rsid w:val="00f079d5"/>
    <w:rPr/>
  </w:style>
  <w:style w:type="character" w:styleId="WWAbsatzStandardschriftart11111111111111111111111111" w:customStyle="1">
    <w:name w:val="WW-Absatz-Standardschriftart11111111111111111111111111"/>
    <w:qFormat/>
    <w:rsid w:val="00f079d5"/>
    <w:rPr/>
  </w:style>
  <w:style w:type="character" w:styleId="WWAbsatzStandardschriftart111111111111111111111111111" w:customStyle="1">
    <w:name w:val="WW-Absatz-Standardschriftart111111111111111111111111111"/>
    <w:qFormat/>
    <w:rsid w:val="00f079d5"/>
    <w:rPr/>
  </w:style>
  <w:style w:type="character" w:styleId="WWAbsatzStandardschriftart1111111111111111111111111111" w:customStyle="1">
    <w:name w:val="WW-Absatz-Standardschriftart1111111111111111111111111111"/>
    <w:qFormat/>
    <w:rsid w:val="00f079d5"/>
    <w:rPr/>
  </w:style>
  <w:style w:type="character" w:styleId="WWAbsatzStandardschriftart11111111111111111111111111111" w:customStyle="1">
    <w:name w:val="WW-Absatz-Standardschriftart11111111111111111111111111111"/>
    <w:qFormat/>
    <w:rsid w:val="00f079d5"/>
    <w:rPr/>
  </w:style>
  <w:style w:type="character" w:styleId="21" w:customStyle="1">
    <w:name w:val="Основной шрифт абзаца2"/>
    <w:qFormat/>
    <w:rsid w:val="00f079d5"/>
    <w:rPr/>
  </w:style>
  <w:style w:type="character" w:styleId="11" w:customStyle="1">
    <w:name w:val="Основной шрифт абзаца1"/>
    <w:qFormat/>
    <w:rsid w:val="00f079d5"/>
    <w:rPr/>
  </w:style>
  <w:style w:type="character" w:styleId="WWAbsatzStandardschriftart111111111111111111111111111111" w:customStyle="1">
    <w:name w:val="WW-Absatz-Standardschriftart111111111111111111111111111111"/>
    <w:qFormat/>
    <w:rsid w:val="00f079d5"/>
    <w:rPr/>
  </w:style>
  <w:style w:type="character" w:styleId="WWAbsatzStandardschriftart1111111111111111111111111111111" w:customStyle="1">
    <w:name w:val="WW-Absatz-Standardschriftart1111111111111111111111111111111"/>
    <w:qFormat/>
    <w:rsid w:val="00f079d5"/>
    <w:rPr/>
  </w:style>
  <w:style w:type="character" w:styleId="WWAbsatzStandardschriftart11111111111111111111111111111111" w:customStyle="1">
    <w:name w:val="WW-Absatz-Standardschriftart11111111111111111111111111111111"/>
    <w:qFormat/>
    <w:rsid w:val="00f079d5"/>
    <w:rPr/>
  </w:style>
  <w:style w:type="character" w:styleId="WWAbsatzStandardschriftart111111111111111111111111111111111" w:customStyle="1">
    <w:name w:val="WW-Absatz-Standardschriftart111111111111111111111111111111111"/>
    <w:qFormat/>
    <w:rsid w:val="00f079d5"/>
    <w:rPr/>
  </w:style>
  <w:style w:type="character" w:styleId="Style10" w:customStyle="1">
    <w:name w:val="Маркеры списка"/>
    <w:qFormat/>
    <w:rsid w:val="00f079d5"/>
    <w:rPr>
      <w:rFonts w:ascii="StarSymbol" w:hAnsi="StarSymbol" w:eastAsia="StarSymbol" w:cs="StarSymbol"/>
      <w:sz w:val="18"/>
      <w:szCs w:val="18"/>
    </w:rPr>
  </w:style>
  <w:style w:type="character" w:styleId="Style11" w:customStyle="1">
    <w:name w:val="Символ нумерации"/>
    <w:qFormat/>
    <w:rsid w:val="00f079d5"/>
    <w:rPr/>
  </w:style>
  <w:style w:type="character" w:styleId="Style12">
    <w:name w:val="Интернет-ссылка"/>
    <w:rsid w:val="00f079d5"/>
    <w:rPr>
      <w:color w:val="000080"/>
      <w:u w:val="single"/>
    </w:rPr>
  </w:style>
  <w:style w:type="character" w:styleId="WW8NumSt4z0" w:customStyle="1">
    <w:name w:val="WW8NumSt4z0"/>
    <w:qFormat/>
    <w:rsid w:val="00f079d5"/>
    <w:rPr>
      <w:rFonts w:ascii="Symbol" w:hAnsi="Symbol" w:cs="Symbol"/>
      <w:color w:val="000000"/>
      <w:sz w:val="22"/>
      <w:szCs w:val="26"/>
      <w:lang w:eastAsia="ru-RU"/>
    </w:rPr>
  </w:style>
  <w:style w:type="character" w:styleId="31" w:customStyle="1">
    <w:name w:val="Основной шрифт абзаца3"/>
    <w:qFormat/>
    <w:rsid w:val="00f079d5"/>
    <w:rPr/>
  </w:style>
  <w:style w:type="character" w:styleId="Appleconvertedspace" w:customStyle="1">
    <w:name w:val="apple-converted-space"/>
    <w:basedOn w:val="31"/>
    <w:qFormat/>
    <w:rsid w:val="00f079d5"/>
    <w:rPr/>
  </w:style>
  <w:style w:type="character" w:styleId="12" w:customStyle="1">
    <w:name w:val="Строгий1"/>
    <w:basedOn w:val="31"/>
    <w:qFormat/>
    <w:rsid w:val="00f079d5"/>
    <w:rPr>
      <w:b/>
      <w:bCs/>
    </w:rPr>
  </w:style>
  <w:style w:type="paragraph" w:styleId="Style13" w:customStyle="1">
    <w:name w:val="Заголовок"/>
    <w:basedOn w:val="Normal"/>
    <w:next w:val="Style14"/>
    <w:qFormat/>
    <w:rsid w:val="00f079d5"/>
    <w:pPr>
      <w:keepNext w:val="true"/>
      <w:spacing w:before="240" w:after="120"/>
    </w:pPr>
    <w:rPr>
      <w:rFonts w:cs="Tahoma"/>
      <w:sz w:val="28"/>
      <w:szCs w:val="28"/>
    </w:rPr>
  </w:style>
  <w:style w:type="paragraph" w:styleId="Style14">
    <w:name w:val="Body Text"/>
    <w:basedOn w:val="Normal"/>
    <w:rsid w:val="00f079d5"/>
    <w:pPr>
      <w:spacing w:before="0" w:after="120"/>
    </w:pPr>
    <w:rPr/>
  </w:style>
  <w:style w:type="paragraph" w:styleId="Style15">
    <w:name w:val="List"/>
    <w:basedOn w:val="Style14"/>
    <w:rsid w:val="00f079d5"/>
    <w:pPr/>
    <w:rPr>
      <w:rFonts w:cs="Tahoma"/>
    </w:rPr>
  </w:style>
  <w:style w:type="paragraph" w:styleId="Style16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cs="Mangal"/>
    </w:rPr>
  </w:style>
  <w:style w:type="paragraph" w:styleId="Caption">
    <w:name w:val="caption"/>
    <w:basedOn w:val="Normal"/>
    <w:qFormat/>
    <w:rsid w:val="00f079d5"/>
    <w:pPr>
      <w:suppressLineNumbers/>
      <w:spacing w:before="120" w:after="120"/>
    </w:pPr>
    <w:rPr>
      <w:rFonts w:cs="Tahoma"/>
      <w:i/>
      <w:iCs/>
    </w:rPr>
  </w:style>
  <w:style w:type="paragraph" w:styleId="32" w:customStyle="1">
    <w:name w:val="Указатель3"/>
    <w:basedOn w:val="Normal"/>
    <w:qFormat/>
    <w:rsid w:val="00f079d5"/>
    <w:pPr>
      <w:suppressLineNumbers/>
    </w:pPr>
    <w:rPr>
      <w:rFonts w:cs="Tahoma"/>
    </w:rPr>
  </w:style>
  <w:style w:type="paragraph" w:styleId="22" w:customStyle="1">
    <w:name w:val="Название2"/>
    <w:basedOn w:val="Normal"/>
    <w:qFormat/>
    <w:rsid w:val="00f079d5"/>
    <w:pPr>
      <w:suppressLineNumbers/>
      <w:spacing w:before="120" w:after="120"/>
    </w:pPr>
    <w:rPr>
      <w:rFonts w:cs="Tahoma"/>
      <w:i/>
      <w:iCs/>
    </w:rPr>
  </w:style>
  <w:style w:type="paragraph" w:styleId="23" w:customStyle="1">
    <w:name w:val="Указатель2"/>
    <w:basedOn w:val="Normal"/>
    <w:qFormat/>
    <w:rsid w:val="00f079d5"/>
    <w:pPr>
      <w:suppressLineNumbers/>
    </w:pPr>
    <w:rPr>
      <w:rFonts w:cs="Tahoma"/>
    </w:rPr>
  </w:style>
  <w:style w:type="paragraph" w:styleId="13" w:customStyle="1">
    <w:name w:val="Название1"/>
    <w:basedOn w:val="Normal"/>
    <w:qFormat/>
    <w:rsid w:val="00f079d5"/>
    <w:pPr>
      <w:suppressLineNumbers/>
      <w:spacing w:before="120" w:after="120"/>
    </w:pPr>
    <w:rPr>
      <w:rFonts w:cs="Tahoma"/>
      <w:i/>
      <w:iCs/>
    </w:rPr>
  </w:style>
  <w:style w:type="paragraph" w:styleId="14" w:customStyle="1">
    <w:name w:val="Указатель1"/>
    <w:basedOn w:val="Normal"/>
    <w:qFormat/>
    <w:rsid w:val="00f079d5"/>
    <w:pPr>
      <w:suppressLineNumbers/>
    </w:pPr>
    <w:rPr>
      <w:rFonts w:cs="Tahoma"/>
    </w:rPr>
  </w:style>
  <w:style w:type="paragraph" w:styleId="311" w:customStyle="1">
    <w:name w:val="Основной текст с отступом 31"/>
    <w:basedOn w:val="Normal"/>
    <w:qFormat/>
    <w:rsid w:val="00f079d5"/>
    <w:pPr>
      <w:ind w:firstLine="851"/>
      <w:jc w:val="both"/>
    </w:pPr>
    <w:rPr>
      <w:rFonts w:ascii="Times New Roman" w:hAnsi="Times New Roman"/>
      <w:sz w:val="28"/>
      <w:szCs w:val="28"/>
    </w:rPr>
  </w:style>
  <w:style w:type="paragraph" w:styleId="BalloonText">
    <w:name w:val="Balloon Text"/>
    <w:basedOn w:val="Normal"/>
    <w:qFormat/>
    <w:rsid w:val="00f079d5"/>
    <w:pPr/>
    <w:rPr>
      <w:rFonts w:ascii="Tahoma" w:hAnsi="Tahoma" w:cs="Tahoma"/>
      <w:sz w:val="16"/>
      <w:szCs w:val="16"/>
    </w:rPr>
  </w:style>
  <w:style w:type="paragraph" w:styleId="ConsPlusTitle" w:customStyle="1">
    <w:name w:val="ConsPlusTitle"/>
    <w:qFormat/>
    <w:rsid w:val="00f079d5"/>
    <w:pPr>
      <w:widowControl w:val="false"/>
      <w:suppressAutoHyphens w:val="true"/>
      <w:overflowPunct w:val="false"/>
      <w:bidi w:val="0"/>
      <w:jc w:val="left"/>
    </w:pPr>
    <w:rPr>
      <w:rFonts w:ascii="Arial" w:hAnsi="Arial" w:eastAsia="Arial" w:cs="Arial"/>
      <w:b/>
      <w:bCs/>
      <w:color w:val="00000A"/>
      <w:kern w:val="0"/>
      <w:sz w:val="20"/>
      <w:szCs w:val="20"/>
      <w:lang w:val="ru-RU" w:eastAsia="zh-CN" w:bidi="hi-IN"/>
    </w:rPr>
  </w:style>
  <w:style w:type="paragraph" w:styleId="ConsPlusNonformat" w:customStyle="1">
    <w:name w:val="ConsPlusNonformat"/>
    <w:qFormat/>
    <w:rsid w:val="00f079d5"/>
    <w:pPr>
      <w:widowControl w:val="false"/>
      <w:suppressAutoHyphens w:val="true"/>
      <w:overflowPunct w:val="false"/>
      <w:bidi w:val="0"/>
      <w:jc w:val="left"/>
    </w:pPr>
    <w:rPr>
      <w:rFonts w:ascii="Courier New" w:hAnsi="Courier New" w:eastAsia="Courier New" w:cs="Courier New"/>
      <w:color w:val="00000A"/>
      <w:kern w:val="0"/>
      <w:sz w:val="20"/>
      <w:szCs w:val="20"/>
      <w:lang w:val="ru-RU" w:eastAsia="zh-CN" w:bidi="hi-IN"/>
    </w:rPr>
  </w:style>
  <w:style w:type="paragraph" w:styleId="Web" w:customStyle="1">
    <w:name w:val="Обычный (Web)"/>
    <w:basedOn w:val="Normal"/>
    <w:qFormat/>
    <w:rsid w:val="00f079d5"/>
    <w:pPr>
      <w:spacing w:before="280" w:after="280"/>
      <w:jc w:val="both"/>
    </w:pPr>
    <w:rPr>
      <w:rFonts w:ascii="Verdanal" w:hAnsi="Verdanal" w:cs="Verdanal"/>
      <w:color w:val="000000"/>
      <w:szCs w:val="20"/>
    </w:rPr>
  </w:style>
  <w:style w:type="paragraph" w:styleId="Style18" w:customStyle="1">
    <w:name w:val="Содержимое врезки"/>
    <w:basedOn w:val="Style14"/>
    <w:qFormat/>
    <w:rsid w:val="00f079d5"/>
    <w:pPr/>
    <w:rPr/>
  </w:style>
  <w:style w:type="paragraph" w:styleId="ConsPlusNormal" w:customStyle="1">
    <w:name w:val="ConsPlusNormal"/>
    <w:qFormat/>
    <w:rsid w:val="00f079d5"/>
    <w:pPr>
      <w:widowControl/>
      <w:suppressAutoHyphens w:val="true"/>
      <w:overflowPunct w:val="false"/>
      <w:bidi w:val="0"/>
      <w:jc w:val="left"/>
    </w:pPr>
    <w:rPr>
      <w:rFonts w:ascii="Arial" w:hAnsi="Arial" w:eastAsia="Arial" w:cs="Tahoma"/>
      <w:color w:val="00000A"/>
      <w:kern w:val="0"/>
      <w:sz w:val="20"/>
      <w:szCs w:val="24"/>
      <w:lang w:val="ru-RU" w:eastAsia="zh-CN" w:bidi="hi-IN"/>
    </w:rPr>
  </w:style>
  <w:style w:type="paragraph" w:styleId="Standard" w:customStyle="1">
    <w:name w:val="Standard"/>
    <w:qFormat/>
    <w:rsid w:val="00f079d5"/>
    <w:pPr>
      <w:widowControl/>
      <w:suppressAutoHyphens w:val="true"/>
      <w:overflowPunct w:val="false"/>
      <w:bidi w:val="0"/>
      <w:jc w:val="left"/>
      <w:textAlignment w:val="baseline"/>
    </w:pPr>
    <w:rPr>
      <w:rFonts w:ascii="Times New Roman" w:hAnsi="Times New Roman" w:eastAsia="Times New Roman" w:cs="Times New Roman"/>
      <w:color w:val="00000A"/>
      <w:kern w:val="0"/>
      <w:sz w:val="24"/>
      <w:szCs w:val="24"/>
      <w:lang w:val="ru-RU" w:eastAsia="ru-RU" w:bidi="ar-SA"/>
    </w:rPr>
  </w:style>
  <w:style w:type="paragraph" w:styleId="211" w:customStyle="1">
    <w:name w:val="Основной текст 21"/>
    <w:basedOn w:val="Standard"/>
    <w:qFormat/>
    <w:rsid w:val="00f079d5"/>
    <w:pPr/>
    <w:rPr>
      <w:sz w:val="28"/>
    </w:rPr>
  </w:style>
  <w:style w:type="paragraph" w:styleId="ListParagraph">
    <w:name w:val="List Paragraph"/>
    <w:basedOn w:val="Normal"/>
    <w:qFormat/>
    <w:rsid w:val="00f079d5"/>
    <w:pPr>
      <w:ind w:left="720" w:hanging="0"/>
    </w:pPr>
    <w:rPr/>
  </w:style>
  <w:style w:type="paragraph" w:styleId="ConsPlusDocList" w:customStyle="1">
    <w:name w:val="ConsPlusDocList"/>
    <w:qFormat/>
    <w:rsid w:val="00f079d5"/>
    <w:pPr>
      <w:widowControl/>
      <w:suppressAutoHyphens w:val="true"/>
      <w:overflowPunct w:val="false"/>
      <w:bidi w:val="0"/>
      <w:jc w:val="left"/>
    </w:pPr>
    <w:rPr>
      <w:rFonts w:ascii="Courier New" w:hAnsi="Courier New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ConsPlusCell" w:customStyle="1">
    <w:name w:val="ConsPlusCell"/>
    <w:qFormat/>
    <w:rsid w:val="00f079d5"/>
    <w:pPr>
      <w:widowControl/>
      <w:suppressAutoHyphens w:val="true"/>
      <w:overflowPunct w:val="false"/>
      <w:bidi w:val="0"/>
      <w:jc w:val="left"/>
    </w:pPr>
    <w:rPr>
      <w:rFonts w:ascii="Courier New" w:hAnsi="Courier New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Style19" w:customStyle="1">
    <w:name w:val="Блочная цитата"/>
    <w:basedOn w:val="Normal"/>
    <w:qFormat/>
    <w:rsid w:val="00f079d5"/>
    <w:pPr>
      <w:spacing w:before="0" w:after="283"/>
      <w:ind w:left="567" w:right="567" w:hanging="0"/>
    </w:pPr>
    <w:rPr/>
  </w:style>
  <w:style w:type="paragraph" w:styleId="Style20">
    <w:name w:val="Title"/>
    <w:basedOn w:val="Style13"/>
    <w:qFormat/>
    <w:rsid w:val="00f079d5"/>
    <w:pPr>
      <w:jc w:val="center"/>
    </w:pPr>
    <w:rPr>
      <w:b/>
      <w:bCs/>
      <w:sz w:val="56"/>
      <w:szCs w:val="56"/>
    </w:rPr>
  </w:style>
  <w:style w:type="paragraph" w:styleId="Style21">
    <w:name w:val="Subtitle"/>
    <w:basedOn w:val="Style13"/>
    <w:qFormat/>
    <w:rsid w:val="00f079d5"/>
    <w:pPr>
      <w:spacing w:before="60" w:after="120"/>
      <w:jc w:val="center"/>
    </w:pPr>
    <w:rPr>
      <w:sz w:val="36"/>
      <w:szCs w:val="36"/>
    </w:rPr>
  </w:style>
  <w:style w:type="paragraph" w:styleId="ConsPlusTitlePage" w:customStyle="1">
    <w:name w:val="ConsPlusTitlePage"/>
    <w:qFormat/>
    <w:rsid w:val="00f079d5"/>
    <w:pPr>
      <w:widowControl/>
      <w:suppressAutoHyphens w:val="true"/>
      <w:overflowPunct w:val="false"/>
      <w:bidi w:val="0"/>
      <w:jc w:val="left"/>
    </w:pPr>
    <w:rPr>
      <w:rFonts w:ascii="Tahoma" w:hAnsi="Tahoma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ConsPlusJurTerm" w:customStyle="1">
    <w:name w:val="ConsPlusJurTerm"/>
    <w:qFormat/>
    <w:rsid w:val="00f079d5"/>
    <w:pPr>
      <w:widowControl/>
      <w:suppressAutoHyphens w:val="true"/>
      <w:overflowPunct w:val="false"/>
      <w:bidi w:val="0"/>
      <w:jc w:val="left"/>
    </w:pPr>
    <w:rPr>
      <w:rFonts w:ascii="Tahoma" w:hAnsi="Tahoma" w:eastAsia="Arial" w:cs="Courier New"/>
      <w:color w:val="00000A"/>
      <w:kern w:val="0"/>
      <w:sz w:val="26"/>
      <w:szCs w:val="24"/>
      <w:lang w:val="ru-RU" w:eastAsia="zh-CN" w:bidi="hi-IN"/>
    </w:rPr>
  </w:style>
  <w:style w:type="paragraph" w:styleId="15" w:customStyle="1">
    <w:name w:val="Обычный (веб)1"/>
    <w:basedOn w:val="Normal"/>
    <w:qFormat/>
    <w:rsid w:val="00f079d5"/>
    <w:pPr>
      <w:spacing w:before="280" w:after="280"/>
    </w:pPr>
    <w:rPr>
      <w:rFonts w:ascii="Times New Roman" w:hAnsi="Times New Roman" w:eastAsia="Times New Roman"/>
      <w:sz w:val="24"/>
    </w:rPr>
  </w:style>
  <w:style w:type="numbering" w:styleId="NoList" w:default="1">
    <w:name w:val="No List"/>
    <w:uiPriority w:val="99"/>
    <w:semiHidden/>
    <w:unhideWhenUsed/>
    <w:qFormat/>
  </w:style>
  <w:style w:type="numbering" w:styleId="WW8Num1">
    <w:name w:val="WW8Num1"/>
    <w:qFormat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mailto:upfr15@040.pfr" TargetMode="External"/><Relationship Id="rId4" Type="http://schemas.openxmlformats.org/officeDocument/2006/relationships/hyperlink" Target="consultantplus://offline/ref=2BB9DD90B4CD402336789CA1B03D00BA9D9E5A0D7A3A61701D8DCD9B12F554D" TargetMode="Externa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Application>LibreOffice/6.3.2.2$Windows_X86_64 LibreOffice_project/98b30e735bda24bc04ab42594c85f7fd8be07b9c</Application>
  <Pages>1</Pages>
  <Words>103</Words>
  <Characters>861</Characters>
  <CharactersWithSpaces>1358</CharactersWithSpaces>
  <Paragraphs>15</Paragraphs>
  <Company>КонсультантПлюс Версия 4017.00.21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2018-04-12T11:30:00Z</dcterms:created>
  <dc:creator>ConsultantPlus</dc:creator>
  <dc:description/>
  <dc:language>ru-RU</dc:language>
  <cp:lastModifiedBy/>
  <cp:lastPrinted>2020-02-28T09:31:59Z</cp:lastPrinted>
  <dcterms:modified xsi:type="dcterms:W3CDTF">2020-02-28T09:32:12Z</dcterms:modified>
  <cp:revision>23</cp:revision>
  <dc:subject/>
  <dc:title>Федеральный закон от 29.12.2006 N 256-ФЗ(ред. от 07.03.2018)"О дополнительных мерах государственной поддержки семей, имеющих детей"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КонсультантПлюс Версия 4017.00.21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