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  <w:r>
          <w:rPr>
            <w:rFonts w:eastAsia="Bookman Old Style" w:cs="Bookman Old Style" w:ascii="Bookman Old Style" w:hAnsi="Bookman Old Style"/>
            <w:color w:val="000000"/>
            <w:sz w:val="20"/>
            <w:szCs w:val="20"/>
            <w:lang w:val="en-US"/>
          </w:rPr>
          <w:t>.</w:t>
        </w:r>
        <w:r>
          <w:rPr>
            <w:rFonts w:cs="Bookman Old Style" w:ascii="Bookman Old Style" w:hAnsi="Bookman Old Style"/>
            <w:color w:val="000000"/>
            <w:sz w:val="20"/>
            <w:szCs w:val="20"/>
            <w:lang w:val="en-US"/>
          </w:rPr>
          <w:t>Ru</w:t>
        </w:r>
      </w:hyperlink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rFonts w:ascii="Bookman Old Style" w:hAnsi="Bookman Old Style" w:cs="Bookman Old Style"/>
          <w:color w:val="000000"/>
          <w:sz w:val="20"/>
          <w:szCs w:val="20"/>
          <w:lang w:val="en-US"/>
        </w:rPr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 </w:t>
      </w:r>
      <w:r>
        <w:rPr>
          <w:rFonts w:eastAsia="Arial" w:cs="Arial"/>
          <w:sz w:val="22"/>
          <w:szCs w:val="22"/>
          <w:u w:val="single"/>
          <w:lang w:val="ru-RU"/>
        </w:rPr>
        <w:t>Но</w:t>
      </w:r>
      <w:r>
        <w:rPr>
          <w:rFonts w:eastAsia="Arial" w:cs="Arial"/>
          <w:sz w:val="22"/>
          <w:szCs w:val="22"/>
          <w:u w:val="single"/>
          <w:lang w:val="ru-RU"/>
        </w:rPr>
        <w:t xml:space="preserve">ябрь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rFonts w:eastAsia="Arial" w:cs="Arial"/>
          <w:sz w:val="22"/>
          <w:szCs w:val="22"/>
          <w:u w:val="single"/>
          <w:lang w:val="ru-RU"/>
        </w:rPr>
        <w:t>г</w:t>
      </w:r>
      <w:r>
        <w:rPr>
          <w:rFonts w:eastAsia="Arial" w:cs="Arial"/>
          <w:sz w:val="22"/>
          <w:szCs w:val="22"/>
          <w:u w:val="single"/>
          <w:lang w:val="en-US"/>
        </w:rPr>
        <w:t>.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 xml:space="preserve">                 </w:t>
      </w:r>
      <w:r>
        <w:rPr>
          <w:rFonts w:ascii="Times New Roman" w:hAnsi="Times New Roman"/>
          <w:b/>
          <w:bCs/>
          <w:color w:val="0000FF"/>
          <w:sz w:val="26"/>
          <w:szCs w:val="26"/>
        </w:rPr>
        <w:t xml:space="preserve">НОВШЕСТВА В ПРОГРАММЕ МАТЕРИНСКОГО 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КАПИТАЛА</w:t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Направление материнского капитала на оплату кредита через банки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Утвержденные изменения делают более удобным распоряжение материнским капиталом на самое востребованное у семей направление программы – улучшение жилищных условий с привлечением кредитных средств.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Чтобы оперативнее направлять материнский капитал на погашение кредитов, соответствующее заявление можно будет подавать непосредственно в банке, в котором открывается кредит. То есть вместо двух обращений – в банк и Пенсионный фонд – семье достаточно обратиться только в банк, где одновременно оформляется кредит и подается заявление на погашение кредита или уплату первоначального взноса.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Предоставление данной услуги будет развиваться по мере заключения соглашений между банками и Пенсионным фондом России.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b/>
          <w:b/>
          <w:bCs/>
          <w:i/>
          <w:i/>
          <w:i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Материнский капитал для строительства домов на садовых участках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Принятые поправки законодательно закрепили право семей использовать материнский капитал для строительства жилого дома на садовом участке. Необходимым условием при этом, как и раньше, является наличие права собственности на землю и разрешения на   строительство жилья.</w:t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Продление программы материнского капитала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 xml:space="preserve">Действие программы материнского капитала продлено на пять лет – до конца 2026 года. </w:t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Заместитель н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ачальник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 xml:space="preserve">а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 xml:space="preserve">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Е.Р.Марков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.Ru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Application>LibreOffice/6.4.4.2$Windows_X86_64 LibreOffice_project/3d775be2011f3886db32dfd395a6a6d1ca2630ff</Application>
  <Pages>1</Pages>
  <Words>188</Words>
  <Characters>1408</Characters>
  <CharactersWithSpaces>1984</CharactersWithSpaces>
  <Paragraphs>18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2020-07-15T15:50:33Z</cp:lastPrinted>
  <dcterms:modified xsi:type="dcterms:W3CDTF">2020-11-27T15:12:27Z</dcterms:modified>
  <cp:revision>35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