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rFonts w:eastAsia="Arial" w:cs="Arial"/>
          <w:sz w:val="22"/>
          <w:szCs w:val="22"/>
          <w:u w:val="single"/>
          <w:lang w:val="en-US"/>
        </w:rPr>
      </w:pPr>
      <w:r>
        <w:rPr>
          <w:rFonts w:eastAsia="Arial" w:cs="Arial"/>
          <w:sz w:val="22"/>
          <w:szCs w:val="22"/>
          <w:u w:val="single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Май </w:t>
      </w:r>
      <w:r>
        <w:rPr>
          <w:rFonts w:eastAsia="Arial" w:cs="Arial"/>
          <w:sz w:val="22"/>
          <w:szCs w:val="22"/>
          <w:u w:val="single"/>
          <w:lang w:val="ru-RU"/>
        </w:rPr>
        <w:t xml:space="preserve"> 2019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hd w:val="clear" w:color="auto" w:fill="FFFFFF"/>
        <w:spacing w:lineRule="auto" w:line="240"/>
        <w:jc w:val="center"/>
        <w:rPr>
          <w:color w:val="3333FF"/>
        </w:rPr>
      </w:pPr>
      <w:r>
        <w:rPr>
          <w:rFonts w:eastAsia="Times New Roman" w:ascii="Times New Roman" w:hAnsi="Times New Roman"/>
          <w:color w:val="3333FF"/>
          <w:sz w:val="32"/>
          <w:szCs w:val="32"/>
          <w:shd w:fill="FFFFFF" w:val="clear"/>
        </w:rPr>
        <w:t xml:space="preserve">Как направить материнский капитал на оплату образовательных </w:t>
      </w:r>
      <w:r>
        <w:rPr>
          <w:rFonts w:eastAsia="Times New Roman" w:ascii="Times New Roman" w:hAnsi="Times New Roman"/>
          <w:color w:val="3333FF"/>
          <w:sz w:val="32"/>
          <w:szCs w:val="32"/>
          <w:highlight w:val="white"/>
          <w:highlight w:val="white"/>
        </w:rPr>
        <w:t xml:space="preserve">и иных, связанных с получением образования, </w:t>
      </w:r>
      <w:r>
        <w:rPr>
          <w:rFonts w:eastAsia="Times New Roman" w:ascii="Times New Roman" w:hAnsi="Times New Roman"/>
          <w:color w:val="3333FF"/>
          <w:sz w:val="32"/>
          <w:szCs w:val="32"/>
          <w:shd w:fill="FFFFFF" w:val="clear"/>
        </w:rPr>
        <w:t>услуг</w:t>
      </w:r>
    </w:p>
    <w:p>
      <w:pPr>
        <w:pStyle w:val="Normal"/>
        <w:shd w:val="clear" w:color="auto" w:fill="FFFFFF"/>
        <w:spacing w:lineRule="auto" w:line="240"/>
        <w:jc w:val="center"/>
        <w:rPr>
          <w:rFonts w:ascii="Times New Roman" w:hAnsi="Times New Roman" w:eastAsia="Times New Roman"/>
          <w:color w:val="000000"/>
          <w:sz w:val="32"/>
          <w:szCs w:val="32"/>
          <w:highlight w:val="white"/>
        </w:rPr>
      </w:pPr>
      <w:r>
        <w:rPr/>
      </w:r>
    </w:p>
    <w:p>
      <w:pPr>
        <w:pStyle w:val="Normal"/>
        <w:shd w:val="clear" w:color="auto" w:fill="FFFFFF"/>
        <w:spacing w:lineRule="auto" w:line="240"/>
        <w:ind w:firstLine="720"/>
        <w:jc w:val="both"/>
        <w:rPr>
          <w:rFonts w:ascii="Times New Roman" w:hAnsi="Times New Roman" w:eastAsia="Times New Roman"/>
          <w:color w:val="3333FF"/>
          <w:sz w:val="26"/>
          <w:szCs w:val="26"/>
          <w:highlight w:val="white"/>
        </w:rPr>
      </w:pPr>
      <w:r>
        <w:rPr>
          <w:rFonts w:eastAsia="Times New Roman" w:ascii="Times New Roman" w:hAnsi="Times New Roman"/>
          <w:b/>
          <w:bCs/>
          <w:i/>
          <w:iCs/>
          <w:color w:val="000000"/>
          <w:sz w:val="26"/>
          <w:szCs w:val="26"/>
          <w:shd w:fill="FFFFFF" w:val="clear"/>
        </w:rPr>
        <w:t>Для подачи заявления о распоряжении в любом направлении владельцем сертификата на материнский капитал представляется следующий пакет документов:</w:t>
      </w:r>
    </w:p>
    <w:p>
      <w:pPr>
        <w:pStyle w:val="Normal"/>
        <w:shd w:val="clear" w:color="auto" w:fill="FFFFFF"/>
        <w:spacing w:lineRule="auto" w:line="240"/>
        <w:ind w:firstLine="720"/>
        <w:jc w:val="both"/>
        <w:rPr>
          <w:rFonts w:ascii="Times New Roman" w:hAnsi="Times New Roman" w:eastAsia="Times New Roman"/>
          <w:color w:val="3333FF"/>
          <w:sz w:val="26"/>
          <w:szCs w:val="26"/>
          <w:highlight w:val="white"/>
        </w:rPr>
      </w:pPr>
      <w:r>
        <w:rPr>
          <w:rFonts w:eastAsia="Times New Roman" w:ascii="Times New Roman" w:hAnsi="Times New Roman"/>
          <w:color w:val="000000"/>
          <w:sz w:val="26"/>
          <w:szCs w:val="26"/>
          <w:shd w:fill="FFFFFF" w:val="clear"/>
        </w:rPr>
        <w:t>- документы, удостоверяющие личность, место жительства (пребывания) лица, получившего сертификат,</w:t>
      </w:r>
    </w:p>
    <w:p>
      <w:pPr>
        <w:pStyle w:val="Normal"/>
        <w:shd w:val="clear" w:color="auto" w:fill="FFFFFF"/>
        <w:spacing w:lineRule="auto" w:line="240"/>
        <w:ind w:firstLine="720"/>
        <w:jc w:val="both"/>
        <w:rPr/>
      </w:pPr>
      <w:r>
        <w:rPr>
          <w:rFonts w:eastAsia="Times New Roman" w:ascii="Times New Roman" w:hAnsi="Times New Roman"/>
          <w:color w:val="000000"/>
          <w:sz w:val="26"/>
          <w:szCs w:val="26"/>
          <w:shd w:fill="FFFFFF" w:val="clear"/>
        </w:rPr>
        <w:t>-</w:t>
      </w:r>
      <w:r>
        <w:rPr>
          <w:rFonts w:eastAsia="Times New Roman"/>
          <w:b w:val="false"/>
          <w:i w:val="false"/>
          <w:strike w:val="false"/>
          <w:dstrike w:val="false"/>
          <w:color w:val="000000"/>
          <w:sz w:val="20"/>
          <w:szCs w:val="26"/>
          <w:u w:val="non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i w:val="false"/>
          <w:strike w:val="false"/>
          <w:dstrike w:val="false"/>
          <w:color w:val="000000"/>
          <w:sz w:val="26"/>
          <w:szCs w:val="26"/>
          <w:u w:val="none"/>
          <w:shd w:fill="FFFFFF" w:val="clear"/>
        </w:rPr>
        <w:t>документы, удостоверяющие личность, место жительства (пребывания) и полномочия представителя заявителя, - в случае подачи заявления через представителя заявителя.</w:t>
      </w:r>
    </w:p>
    <w:p>
      <w:pPr>
        <w:pStyle w:val="Normal"/>
        <w:shd w:val="clear" w:color="auto" w:fill="FFFFFF"/>
        <w:spacing w:lineRule="auto" w:line="240"/>
        <w:ind w:firstLine="720"/>
        <w:jc w:val="both"/>
        <w:rPr>
          <w:rFonts w:ascii="Times New Roman" w:hAnsi="Times New Roman" w:eastAsia="Times New Roman"/>
          <w:b w:val="false"/>
          <w:b w:val="false"/>
          <w:i w:val="false"/>
          <w:i w:val="false"/>
          <w:strike w:val="false"/>
          <w:dstrike w:val="false"/>
          <w:color w:val="000000"/>
          <w:sz w:val="26"/>
          <w:szCs w:val="26"/>
          <w:highlight w:val="white"/>
          <w:u w:val="none"/>
        </w:rPr>
      </w:pPr>
      <w:r>
        <w:rPr/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color w:val="3333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b/>
          <w:i/>
          <w:iCs/>
          <w:color w:val="000000"/>
          <w:sz w:val="26"/>
          <w:szCs w:val="26"/>
        </w:rPr>
        <w:t>Для оплаты образовательных услуг  представляется</w:t>
      </w:r>
      <w:r>
        <w:rPr>
          <w:rFonts w:ascii="Times New Roman" w:hAnsi="Times New Roman"/>
          <w:i/>
          <w:iCs/>
          <w:color w:val="000000"/>
          <w:sz w:val="26"/>
          <w:szCs w:val="26"/>
        </w:rPr>
        <w:t>: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>- заверенная  организацией копия договора об оказании образовательных услуг.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6"/>
          <w:szCs w:val="26"/>
        </w:rPr>
      </w:pPr>
      <w:r>
        <w:rPr/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b/>
          <w:b/>
          <w:color w:val="3333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b/>
          <w:i/>
          <w:iCs/>
          <w:color w:val="000000"/>
          <w:sz w:val="26"/>
          <w:szCs w:val="26"/>
        </w:rPr>
        <w:t>Для оплаты содержания ребенка в образовательной организации, реализующей образовательные программы дошкольного образования и (или) образовательные программы начального общего, основного общего и среднего общего образования: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 xml:space="preserve">- договор между  организацией и владельцем сертификата. Договор должен включать </w:t>
      </w:r>
      <w:r>
        <w:rPr>
          <w:b w:val="false"/>
          <w:i w:val="false"/>
          <w:strike w:val="false"/>
          <w:dstrike w:val="false"/>
          <w:color w:val="000000"/>
          <w:sz w:val="20"/>
          <w:szCs w:val="26"/>
          <w:u w:val="none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z w:val="26"/>
          <w:szCs w:val="26"/>
          <w:u w:val="none"/>
        </w:rPr>
        <w:t>в себя обязательства организации по содержанию ребенка (детей) и (или) присмотру и уходу за ребенком (детьми) в организации и расчет размера платы за содержание ребенка (детей) и (или) присмотр и уход за ребенком (детьми) в организации.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b w:val="false"/>
          <w:b w:val="false"/>
          <w:i w:val="false"/>
          <w:i w:val="false"/>
          <w:strike w:val="false"/>
          <w:dstrike w:val="false"/>
          <w:color w:val="000000"/>
          <w:sz w:val="26"/>
          <w:szCs w:val="26"/>
          <w:u w:val="none"/>
        </w:rPr>
      </w:pPr>
      <w:r>
        <w:rPr/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/>
          <w:b/>
          <w:b/>
          <w:color w:val="3333FF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         </w:t>
      </w:r>
      <w:r>
        <w:rPr>
          <w:rFonts w:ascii="Times New Roman" w:hAnsi="Times New Roman"/>
          <w:b/>
          <w:i/>
          <w:iCs/>
          <w:color w:val="000000"/>
          <w:sz w:val="26"/>
          <w:szCs w:val="26"/>
        </w:rPr>
        <w:t>Для оплаты содержания в общежитии:</w:t>
      </w:r>
    </w:p>
    <w:p>
      <w:pPr>
        <w:pStyle w:val="Normal"/>
        <w:tabs>
          <w:tab w:val="clear" w:pos="720"/>
          <w:tab w:val="left" w:pos="709" w:leader="none"/>
        </w:tabs>
        <w:spacing w:lineRule="auto" w:line="240"/>
        <w:jc w:val="both"/>
        <w:rPr>
          <w:rFonts w:ascii="Times New Roman" w:hAnsi="Times New Roman"/>
          <w:color w:val="3333FF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- договор найма жилого помещения в общежитии с указанием суммы и сроков внесения платы;</w:t>
      </w:r>
    </w:p>
    <w:p>
      <w:pPr>
        <w:pStyle w:val="Normal"/>
        <w:tabs>
          <w:tab w:val="clear" w:pos="720"/>
          <w:tab w:val="left" w:pos="709" w:leader="none"/>
        </w:tabs>
        <w:spacing w:lineRule="auto" w:line="24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- справка из  организации, подтверждающая проживание ребенка в общежитии.</w:t>
      </w:r>
    </w:p>
    <w:p>
      <w:pPr>
        <w:pStyle w:val="Normal"/>
        <w:tabs>
          <w:tab w:val="clear" w:pos="720"/>
          <w:tab w:val="left" w:pos="709" w:leader="none"/>
        </w:tabs>
        <w:spacing w:lineRule="auto" w:line="276"/>
        <w:jc w:val="both"/>
        <w:rPr>
          <w:rFonts w:ascii="Times New Roman" w:hAnsi="Times New Roman" w:eastAsia="Times New Roman"/>
          <w:b/>
          <w:b/>
          <w:bCs/>
          <w:color w:val="000000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000000"/>
          <w:sz w:val="26"/>
          <w:szCs w:val="26"/>
        </w:rPr>
      </w:r>
    </w:p>
    <w:p>
      <w:pPr>
        <w:pStyle w:val="Style14"/>
        <w:tabs>
          <w:tab w:val="clear" w:pos="720"/>
          <w:tab w:val="left" w:pos="709" w:leader="none"/>
        </w:tabs>
        <w:suppressAutoHyphens w:val="false"/>
        <w:spacing w:lineRule="auto" w:line="276" w:before="0" w:after="0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000000"/>
          <w:sz w:val="26"/>
          <w:szCs w:val="26"/>
        </w:rPr>
        <w:t xml:space="preserve">                                                      </w:t>
      </w:r>
      <w:r>
        <w:rPr>
          <w:rFonts w:eastAsia="Times New Roman" w:ascii="Times New Roman" w:hAnsi="Times New Roman"/>
          <w:iCs/>
          <w:color w:val="000000"/>
          <w:sz w:val="26"/>
          <w:szCs w:val="26"/>
        </w:rPr>
        <w:t xml:space="preserve"> </w:t>
      </w:r>
    </w:p>
    <w:p>
      <w:pPr>
        <w:pStyle w:val="Standard"/>
        <w:rPr/>
      </w:pP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Начальник                                                                                                              </w:t>
      </w:r>
      <w:r>
        <w:rPr>
          <w:rFonts w:eastAsia="Arial"/>
          <w:bCs/>
          <w:color w:val="000000"/>
          <w:sz w:val="26"/>
          <w:szCs w:val="26"/>
        </w:rPr>
        <w:t>О. Е. Моисеева</w:t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character" w:styleId="ListLabel1">
    <w:name w:val="ListLabel 1"/>
    <w:qFormat/>
    <w:rPr>
      <w:rFonts w:cs="Wingdings"/>
      <w:sz w:val="24"/>
      <w:szCs w:val="24"/>
    </w:rPr>
  </w:style>
  <w:style w:type="character" w:styleId="ListLabel2">
    <w:name w:val="ListLabel 2"/>
    <w:qFormat/>
    <w:rPr>
      <w:rFonts w:cs="Wingdings"/>
      <w:sz w:val="24"/>
      <w:szCs w:val="24"/>
    </w:rPr>
  </w:style>
  <w:style w:type="character" w:styleId="ListLabel3">
    <w:name w:val="ListLabel 3"/>
    <w:qFormat/>
    <w:rPr>
      <w:rFonts w:cs="Wingdings"/>
      <w:sz w:val="24"/>
      <w:szCs w:val="24"/>
    </w:rPr>
  </w:style>
  <w:style w:type="character" w:styleId="ListLabel4">
    <w:name w:val="ListLabel 4"/>
    <w:qFormat/>
    <w:rPr>
      <w:rFonts w:cs="Wingdings"/>
      <w:sz w:val="24"/>
      <w:szCs w:val="24"/>
    </w:rPr>
  </w:style>
  <w:style w:type="character" w:styleId="ListLabel5">
    <w:name w:val="ListLabel 5"/>
    <w:qFormat/>
    <w:rPr>
      <w:rFonts w:cs="Wingdings"/>
      <w:sz w:val="24"/>
      <w:szCs w:val="24"/>
    </w:rPr>
  </w:style>
  <w:style w:type="character" w:styleId="ListLabel6">
    <w:name w:val="ListLabel 6"/>
    <w:qFormat/>
    <w:rPr>
      <w:rFonts w:cs="Wingdings"/>
      <w:sz w:val="24"/>
      <w:szCs w:val="24"/>
    </w:rPr>
  </w:style>
  <w:style w:type="character" w:styleId="ListLabel7">
    <w:name w:val="ListLabel 7"/>
    <w:qFormat/>
    <w:rPr>
      <w:rFonts w:cs="Wingdings"/>
      <w:sz w:val="24"/>
      <w:szCs w:val="24"/>
    </w:rPr>
  </w:style>
  <w:style w:type="character" w:styleId="ListLabel8">
    <w:name w:val="ListLabel 8"/>
    <w:qFormat/>
    <w:rPr>
      <w:rFonts w:cs="Wingdings"/>
      <w:sz w:val="24"/>
      <w:szCs w:val="24"/>
    </w:rPr>
  </w:style>
  <w:style w:type="character" w:styleId="ListLabel9">
    <w:name w:val="ListLabel 9"/>
    <w:qFormat/>
    <w:rPr>
      <w:rFonts w:cs="Wingdings"/>
      <w:sz w:val="24"/>
      <w:szCs w:val="24"/>
    </w:rPr>
  </w:style>
  <w:style w:type="character" w:styleId="ListLabel10">
    <w:name w:val="ListLabel 10"/>
    <w:qFormat/>
    <w:rPr>
      <w:rFonts w:cs="Wingdings"/>
      <w:color w:val="3333FF"/>
      <w:sz w:val="26"/>
      <w:szCs w:val="26"/>
    </w:rPr>
  </w:style>
  <w:style w:type="character" w:styleId="ListLabel11">
    <w:name w:val="ListLabel 11"/>
    <w:qFormat/>
    <w:rPr>
      <w:rFonts w:cs="Wingdings"/>
      <w:color w:val="3333FF"/>
      <w:sz w:val="26"/>
      <w:szCs w:val="26"/>
    </w:rPr>
  </w:style>
  <w:style w:type="character" w:styleId="ListLabel12">
    <w:name w:val="ListLabel 12"/>
    <w:qFormat/>
    <w:rPr>
      <w:rFonts w:cs="Wingdings"/>
      <w:color w:val="3333FF"/>
      <w:sz w:val="26"/>
      <w:szCs w:val="26"/>
    </w:rPr>
  </w:style>
  <w:style w:type="character" w:styleId="ListLabel13">
    <w:name w:val="ListLabel 13"/>
    <w:qFormat/>
    <w:rPr>
      <w:rFonts w:cs="Wingdings"/>
      <w:color w:val="3333FF"/>
      <w:sz w:val="26"/>
      <w:szCs w:val="26"/>
    </w:rPr>
  </w:style>
  <w:style w:type="character" w:styleId="ListLabel14">
    <w:name w:val="ListLabel 14"/>
    <w:qFormat/>
    <w:rPr>
      <w:rFonts w:cs="Wingdings"/>
      <w:color w:val="3333FF"/>
      <w:sz w:val="26"/>
      <w:szCs w:val="26"/>
    </w:rPr>
  </w:style>
  <w:style w:type="character" w:styleId="ListLabel15">
    <w:name w:val="ListLabel 15"/>
    <w:qFormat/>
    <w:rPr>
      <w:rFonts w:cs="Wingdings"/>
      <w:color w:val="3333FF"/>
      <w:sz w:val="26"/>
      <w:szCs w:val="26"/>
    </w:rPr>
  </w:style>
  <w:style w:type="character" w:styleId="ListLabel16">
    <w:name w:val="ListLabel 16"/>
    <w:qFormat/>
    <w:rPr>
      <w:rFonts w:cs="Wingdings"/>
      <w:color w:val="3333FF"/>
      <w:sz w:val="26"/>
      <w:szCs w:val="26"/>
    </w:rPr>
  </w:style>
  <w:style w:type="character" w:styleId="ListLabel17">
    <w:name w:val="ListLabel 17"/>
    <w:qFormat/>
    <w:rPr>
      <w:rFonts w:cs="Wingdings"/>
      <w:color w:val="3333FF"/>
      <w:sz w:val="26"/>
      <w:szCs w:val="26"/>
    </w:rPr>
  </w:style>
  <w:style w:type="character" w:styleId="ListLabel18">
    <w:name w:val="ListLabel 18"/>
    <w:qFormat/>
    <w:rPr>
      <w:rFonts w:cs="Wingdings"/>
      <w:color w:val="3333FF"/>
      <w:sz w:val="26"/>
      <w:szCs w:val="26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Wingdings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Wingdings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Wingdings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Wingdings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Wingdings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Wingdings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1">
    <w:name w:val="ListLabel 41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character" w:styleId="ListLabel42">
    <w:name w:val="ListLabel 42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3">
    <w:name w:val="ListLabel 43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LibreOffice/6.2.3.2$Windows_X86_64 LibreOffice_project/aecc05fe267cc68dde00352a451aa867b3b546ac</Application>
  <Pages>1</Pages>
  <Words>205</Words>
  <Characters>1503</Characters>
  <CharactersWithSpaces>2104</CharactersWithSpaces>
  <Paragraphs>21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2018-01-26T10:49:22Z</cp:lastPrinted>
  <dcterms:modified xsi:type="dcterms:W3CDTF">2019-05-29T08:51:34Z</dcterms:modified>
  <cp:revision>12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