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Style w:val="Style12"/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en-US"/>
        </w:rPr>
        <w:t xml:space="preserve">   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>Март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 2020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jc w:val="center"/>
        <w:rPr/>
      </w:pPr>
      <w:r>
        <w:rPr>
          <w:rFonts w:eastAsia="Arial" w:cs="Arial"/>
          <w:color w:val="0000FF"/>
          <w:sz w:val="28"/>
          <w:szCs w:val="28"/>
          <w:lang w:val="ru-RU"/>
        </w:rPr>
        <w:t>Материнский капитал в вопросах и ответах</w:t>
      </w:r>
    </w:p>
    <w:p>
      <w:pPr>
        <w:pStyle w:val="Normal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Style14"/>
        <w:bidi w:val="0"/>
        <w:spacing w:lineRule="auto" w:line="360"/>
        <w:jc w:val="both"/>
        <w:rPr/>
      </w:pPr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</w:rPr>
        <w:t>Вопрос: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u w:val="single"/>
        </w:rPr>
        <w:t>Возможно ли направить материнский капитал сразу на несколько целей, например, на приобретение жилья и на обучение ребенка?</w:t>
      </w:r>
    </w:p>
    <w:p>
      <w:pPr>
        <w:pStyle w:val="Style14"/>
        <w:bidi w:val="0"/>
        <w:spacing w:lineRule="auto" w:line="360"/>
        <w:jc w:val="both"/>
        <w:rPr/>
      </w:pPr>
      <w:bookmarkStart w:id="0" w:name="__DdeLink__2629_22256409121"/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  <w:lang w:val="en-US"/>
        </w:rPr>
        <w:t xml:space="preserve">Ответ: </w:t>
      </w:r>
      <w:bookmarkEnd w:id="0"/>
      <w:r>
        <w:rPr>
          <w:rFonts w:eastAsia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shd w:fill="FFFFFF" w:val="clear"/>
          <w:lang w:val="ru-RU"/>
        </w:rPr>
        <w:t>Да, законом установлено, что материнский (семейный) капитал можно потратить по частям и сразу в нескольких направлениях.</w:t>
      </w:r>
    </w:p>
    <w:p>
      <w:pPr>
        <w:pStyle w:val="Style14"/>
        <w:bidi w:val="0"/>
        <w:spacing w:lineRule="auto" w:line="360"/>
        <w:jc w:val="both"/>
        <w:rPr/>
      </w:pPr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</w:rPr>
        <w:t>Вопрос: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u w:val="single"/>
        </w:rPr>
        <w:t>Надо ли менять сертификат на материнский капитал, если изменилась фамилия или получен новый паспорт?</w:t>
      </w:r>
    </w:p>
    <w:p>
      <w:pPr>
        <w:pStyle w:val="Style14"/>
        <w:bidi w:val="0"/>
        <w:spacing w:lineRule="auto" w:line="360"/>
        <w:jc w:val="both"/>
        <w:rPr/>
      </w:pPr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u w:val="single"/>
          <w:shd w:fill="FFFFFF" w:val="clear"/>
          <w:lang w:val="en-US"/>
        </w:rPr>
        <w:t xml:space="preserve">Ответ: </w:t>
      </w:r>
      <w:r>
        <w:rPr>
          <w:rFonts w:eastAsia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u w:val="single"/>
          <w:shd w:fill="FFFFFF" w:val="clear"/>
          <w:lang w:val="en-US"/>
        </w:rPr>
        <w:t>Н</w:t>
      </w:r>
      <w:r>
        <w:rPr>
          <w:rFonts w:eastAsia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u w:val="single"/>
          <w:shd w:fill="FFFFFF" w:val="clear"/>
          <w:lang w:val="ru-RU"/>
        </w:rPr>
        <w:t xml:space="preserve">ет, менять ничего не надо, в таких случаях на обороте сертификата  сотрудником Пенсионного  фонда вносятся соответствующие изменения. </w:t>
      </w:r>
      <w:r>
        <w:rPr>
          <w:rFonts w:eastAsia="Times New Roman" w:cs="Times New Roman" w:ascii="Times New Roman" w:hAnsi="Times New Roman"/>
          <w:b w:val="false"/>
          <w:bCs w:val="false"/>
          <w:color w:val="423210"/>
          <w:spacing w:val="15"/>
          <w:sz w:val="28"/>
          <w:szCs w:val="28"/>
          <w:highlight w:val="white"/>
          <w:u w:val="none"/>
          <w:lang w:val="ru-RU" w:eastAsia="ru-RU"/>
        </w:rPr>
        <w:t xml:space="preserve"> </w:t>
      </w:r>
    </w:p>
    <w:p>
      <w:pPr>
        <w:pStyle w:val="Style14"/>
        <w:bidi w:val="0"/>
        <w:spacing w:lineRule="auto" w:line="360"/>
        <w:jc w:val="both"/>
        <w:rPr/>
      </w:pPr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</w:rPr>
        <w:t>Вопрос: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u w:val="single"/>
        </w:rPr>
        <w:t>Что делать, если сертификат на материнский капитал утерян?</w:t>
      </w:r>
    </w:p>
    <w:p>
      <w:pPr>
        <w:pStyle w:val="Style14"/>
        <w:bidi w:val="0"/>
        <w:spacing w:lineRule="auto" w:line="360"/>
        <w:jc w:val="both"/>
        <w:rPr/>
      </w:pPr>
      <w:bookmarkStart w:id="1" w:name="__DdeLink__2629_2225640912"/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  <w:lang w:val="en-US"/>
        </w:rPr>
        <w:t xml:space="preserve">Ответ: </w:t>
      </w:r>
      <w:bookmarkEnd w:id="1"/>
      <w:r>
        <w:rPr>
          <w:rFonts w:eastAsia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shd w:fill="FFFFFF" w:val="clear"/>
          <w:lang w:val="ru-RU"/>
        </w:rPr>
        <w:t>Владелец сертификата должен знать, что в случае утери самого сертификата,  право на дополнительные меры государственной поддержки не утрачивается. А дубликат сертификата можно получить в территориальном органе ПФР, подав соответствующее заявление.</w:t>
      </w:r>
    </w:p>
    <w:p>
      <w:pPr>
        <w:pStyle w:val="Style14"/>
        <w:bidi w:val="0"/>
        <w:spacing w:lineRule="auto" w:line="360"/>
        <w:jc w:val="both"/>
        <w:rPr>
          <w:rFonts w:ascii="Times New Roman" w:hAnsi="Times New Roman" w:eastAsia="Times New Roman" w:cs="Times New Roman"/>
          <w:b w:val="false"/>
          <w:b w:val="false"/>
          <w:bCs w:val="false"/>
          <w:color w:val="423210"/>
          <w:spacing w:val="15"/>
          <w:sz w:val="28"/>
          <w:szCs w:val="28"/>
          <w:highlight w:val="white"/>
          <w:u w:val="none"/>
          <w:lang w:val="ru-RU" w:eastAsia="ru-RU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423210"/>
          <w:spacing w:val="15"/>
          <w:sz w:val="28"/>
          <w:szCs w:val="28"/>
          <w:highlight w:val="white"/>
          <w:u w:val="none"/>
          <w:lang w:val="ru-RU" w:eastAsia="ru-RU"/>
        </w:rPr>
      </w:r>
    </w:p>
    <w:p>
      <w:pPr>
        <w:pStyle w:val="Standard"/>
        <w:widowControl/>
        <w:shd w:val="clear" w:color="auto" w:fill="FFFFFF"/>
        <w:tabs>
          <w:tab w:val="clear" w:pos="720"/>
          <w:tab w:val="left" w:pos="1020" w:leader="none"/>
          <w:tab w:val="left" w:pos="1065" w:leader="none"/>
        </w:tabs>
        <w:suppressAutoHyphens w:val="false"/>
        <w:bidi w:val="0"/>
        <w:spacing w:lineRule="auto" w:line="360"/>
        <w:jc w:val="both"/>
        <w:rPr/>
      </w:pPr>
      <w:r>
        <w:rPr>
          <w:rStyle w:val="Style12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color w:val="00000A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Заместитель начальника УПФР                                                          Е. Р.Марков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Application>LibreOffice/6.3.2.2$Windows_X86_64 LibreOffice_project/98b30e735bda24bc04ab42594c85f7fd8be07b9c</Application>
  <Pages>1</Pages>
  <Words>146</Words>
  <Characters>1059</Characters>
  <CharactersWithSpaces>1486</CharactersWithSpaces>
  <Paragraphs>16</Paragraphs>
  <Company>КонсультантПлюс Версия 4017.00.93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2018-06-18T14:22:00Z</dcterms:created>
  <dc:creator>ConsultantPlus</dc:creator>
  <dc:description/>
  <dc:language>ru-RU</dc:language>
  <cp:lastModifiedBy/>
  <cp:lastPrinted>2020-01-31T08:41:45Z</cp:lastPrinted>
  <dcterms:modified xsi:type="dcterms:W3CDTF">2020-03-20T08:29:11Z</dcterms:modified>
  <cp:revision>30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4017.00.93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