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w:drawing>
          <wp:inline distT="0" distB="0" distL="0" distR="0">
            <wp:extent cx="1419860" cy="90297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860" cy="90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/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     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Style w:val="Style12"/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pfr</w:t>
        </w:r>
      </w:hyperlink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.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Ru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>
          <w:sz w:val="20"/>
          <w:szCs w:val="20"/>
          <w:lang w:val="en-US"/>
        </w:rPr>
      </w:pPr>
      <w:r>
        <w:rPr>
          <w:sz w:val="20"/>
          <w:szCs w:val="20"/>
          <w:lang w:val="en-US"/>
        </w:rPr>
      </w:r>
    </w:p>
    <w:p>
      <w:pPr>
        <w:pStyle w:val="Normal"/>
        <w:rPr>
          <w:szCs w:val="20"/>
          <w:lang w:val="en-US"/>
        </w:rPr>
      </w:pPr>
      <w:r>
        <w:rPr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en-US"/>
        </w:rPr>
        <w:t xml:space="preserve">  </w:t>
      </w:r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>Март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  2020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Normal"/>
        <w:numPr>
          <w:ilvl w:val="0"/>
          <w:numId w:val="0"/>
        </w:numPr>
        <w:shd w:val="clear" w:color="auto" w:fill="FFFFFF"/>
        <w:spacing w:lineRule="auto" w:line="240" w:before="0" w:after="0"/>
        <w:jc w:val="center"/>
        <w:outlineLvl w:val="0"/>
        <w:rPr/>
      </w:pPr>
      <w:r>
        <w:rPr>
          <w:rFonts w:eastAsia="Times New Roman" w:cs="Times New Roman" w:ascii="Times New Roman" w:hAnsi="Times New Roman"/>
          <w:b/>
          <w:i/>
          <w:iCs/>
          <w:color w:val="0000FF"/>
          <w:kern w:val="2"/>
          <w:sz w:val="28"/>
          <w:szCs w:val="28"/>
          <w:lang w:eastAsia="ru-RU"/>
        </w:rPr>
        <w:t>С 2020 года увеличился размер ежемесячной выплаты из средств материнского (семейного) капитала</w:t>
      </w:r>
    </w:p>
    <w:p>
      <w:pPr>
        <w:pStyle w:val="Normal"/>
        <w:rPr>
          <w:rStyle w:val="Style12"/>
          <w:rFonts w:ascii="Times New Roman" w:hAnsi="Times New Roman" w:eastAsia="Times New Roman"/>
          <w:b w:val="false"/>
          <w:b w:val="false"/>
          <w:bCs w:val="false"/>
          <w:i w:val="false"/>
          <w:i w:val="false"/>
          <w:iCs/>
          <w:strike w:val="false"/>
          <w:dstrike w:val="false"/>
          <w:color w:val="000000"/>
          <w:sz w:val="26"/>
          <w:szCs w:val="26"/>
          <w:highlight w:val="white"/>
          <w:u w:val="none"/>
          <w:lang w:eastAsia="ru-RU"/>
        </w:rPr>
      </w:pPr>
      <w:r>
        <w:rPr>
          <w:rFonts w:eastAsia="Times New Roman" w:ascii="Times New Roman" w:hAnsi="Times New Roman"/>
          <w:b w:val="false"/>
          <w:bCs w:val="false"/>
          <w:i w:val="false"/>
          <w:iCs/>
          <w:strike w:val="false"/>
          <w:dstrike w:val="false"/>
          <w:color w:val="000000"/>
          <w:sz w:val="26"/>
          <w:szCs w:val="26"/>
          <w:highlight w:val="white"/>
          <w:u w:val="none"/>
          <w:lang w:eastAsia="ru-RU"/>
        </w:rPr>
      </w:r>
    </w:p>
    <w:p>
      <w:pPr>
        <w:pStyle w:val="Normal"/>
        <w:shd w:val="clear" w:color="auto" w:fill="FFFFFF"/>
        <w:spacing w:lineRule="auto" w:line="360" w:before="0" w:after="0"/>
        <w:ind w:firstLine="708"/>
        <w:jc w:val="both"/>
        <w:rPr/>
      </w:pPr>
      <w:r>
        <w:rPr>
          <w:rFonts w:cs="Times New Roman" w:ascii="Times New Roman" w:hAnsi="Times New Roman"/>
          <w:color w:val="333333"/>
          <w:sz w:val="26"/>
          <w:szCs w:val="26"/>
          <w:shd w:fill="FFFFFF" w:val="clear"/>
        </w:rPr>
        <w:t xml:space="preserve">С  1 января 2020 года размер ежемесячной выплаты из средств материнского (семейного) капитала в Астраханской области </w:t>
      </w:r>
      <w:r>
        <w:rPr>
          <w:rFonts w:eastAsia="Lucida Sans Unicode" w:cs="Times New Roman" w:ascii="Times New Roman" w:hAnsi="Times New Roman"/>
          <w:color w:val="333333"/>
          <w:kern w:val="0"/>
          <w:sz w:val="26"/>
          <w:szCs w:val="26"/>
          <w:shd w:fill="FFFFFF" w:val="clear"/>
          <w:lang w:val="ru-RU" w:eastAsia="ru-RU" w:bidi="ar-SA"/>
        </w:rPr>
        <w:t>составляет</w:t>
      </w:r>
      <w:r>
        <w:rPr>
          <w:rFonts w:cs="Times New Roman" w:ascii="Times New Roman" w:hAnsi="Times New Roman"/>
          <w:color w:val="333333"/>
          <w:sz w:val="26"/>
          <w:szCs w:val="26"/>
          <w:shd w:fill="FFFFFF" w:val="clear"/>
        </w:rPr>
        <w:t xml:space="preserve"> 11 256 руб. Сумма выплаты </w:t>
      </w:r>
      <w:r>
        <w:rPr>
          <w:rFonts w:eastAsia="Lucida Sans Unicode" w:cs="Times New Roman" w:ascii="Times New Roman" w:hAnsi="Times New Roman"/>
          <w:color w:val="333333"/>
          <w:kern w:val="0"/>
          <w:sz w:val="26"/>
          <w:szCs w:val="26"/>
          <w:shd w:fill="FFFFFF" w:val="clear"/>
          <w:lang w:val="ru-RU" w:eastAsia="ru-RU" w:bidi="ar-SA"/>
        </w:rPr>
        <w:t>установлена</w:t>
      </w:r>
      <w:r>
        <w:rPr>
          <w:rFonts w:cs="Times New Roman" w:ascii="Times New Roman" w:hAnsi="Times New Roman"/>
          <w:color w:val="333333"/>
          <w:sz w:val="26"/>
          <w:szCs w:val="26"/>
          <w:shd w:fill="FFFFFF" w:val="clear"/>
        </w:rPr>
        <w:t xml:space="preserve"> законодательно и соответствует величине прожиточного минимума ребенка, установленного в субъекте РФ на 2 квартал предшествующего года. Право на получение ежемесячной выплаты имеют семьи с </w:t>
      </w:r>
      <w:r>
        <w:rPr>
          <w:rFonts w:eastAsia="Lucida Sans Unicode" w:cs="Times New Roman" w:ascii="Times New Roman" w:hAnsi="Times New Roman"/>
          <w:color w:val="333333"/>
          <w:kern w:val="0"/>
          <w:sz w:val="26"/>
          <w:szCs w:val="26"/>
          <w:shd w:fill="FFFFFF" w:val="clear"/>
          <w:lang w:val="ru-RU" w:eastAsia="ru-RU" w:bidi="ar-SA"/>
        </w:rPr>
        <w:t>низким</w:t>
      </w:r>
      <w:r>
        <w:rPr>
          <w:rFonts w:cs="Times New Roman" w:ascii="Times New Roman" w:hAnsi="Times New Roman"/>
          <w:color w:val="333333"/>
          <w:sz w:val="26"/>
          <w:szCs w:val="26"/>
          <w:shd w:fill="FFFFFF" w:val="clear"/>
        </w:rPr>
        <w:t xml:space="preserve"> доходом, в которых с 1 января 2018 года родился (усыновлен) второй ребенок.  </w:t>
      </w:r>
    </w:p>
    <w:p>
      <w:pPr>
        <w:pStyle w:val="Normal"/>
        <w:shd w:val="clear" w:color="auto" w:fill="FFFFFF"/>
        <w:spacing w:lineRule="auto" w:line="360" w:before="0" w:after="0"/>
        <w:ind w:firstLine="708"/>
        <w:jc w:val="both"/>
        <w:rPr/>
      </w:pPr>
      <w:r>
        <w:rPr>
          <w:rFonts w:eastAsia="Times New Roman" w:cs="Times New Roman" w:ascii="Times New Roman" w:hAnsi="Times New Roman"/>
          <w:color w:val="333333"/>
          <w:sz w:val="26"/>
          <w:szCs w:val="26"/>
          <w:lang w:eastAsia="ru-RU"/>
        </w:rPr>
        <w:t>Следует отметить, что с 1 января 2020 года вступили в силу изменения в Федеральный закон «О ежемесячных выплатах семьям, имеющим детей», которые скорректировали два важных критерия:</w:t>
      </w:r>
    </w:p>
    <w:p>
      <w:pPr>
        <w:pStyle w:val="Normal"/>
        <w:shd w:val="clear" w:color="auto" w:fill="FFFFFF"/>
        <w:spacing w:lineRule="auto" w:line="360" w:before="0" w:after="0"/>
        <w:ind w:firstLine="708"/>
        <w:jc w:val="both"/>
        <w:rPr/>
      </w:pPr>
      <w:r>
        <w:rPr>
          <w:rFonts w:eastAsia="Times New Roman" w:cs="Times New Roman" w:ascii="Times New Roman" w:hAnsi="Times New Roman"/>
          <w:color w:val="333333"/>
          <w:sz w:val="26"/>
          <w:szCs w:val="26"/>
          <w:lang w:eastAsia="ru-RU"/>
        </w:rPr>
        <w:t xml:space="preserve">1.Увеличили величину среднедушевого дохода семьи, при которой она имеет право на получение ежемесячной выплаты. С нового года ежемесячную выплату смогут получать семьи, в которых среднедушевой доход на одного члена семьи не превысит двукратную величину прожиточного минимума, установленного для трудоспособного населения в Астраханской области. </w:t>
      </w:r>
    </w:p>
    <w:p>
      <w:pPr>
        <w:pStyle w:val="Normal"/>
        <w:shd w:val="clear" w:color="auto" w:fill="FFFFFF"/>
        <w:spacing w:lineRule="auto" w:line="360" w:before="0" w:after="0"/>
        <w:jc w:val="both"/>
        <w:rPr>
          <w:sz w:val="26"/>
          <w:szCs w:val="26"/>
        </w:rPr>
      </w:pPr>
      <w:r>
        <w:rPr>
          <w:rFonts w:eastAsia="Times New Roman" w:cs="Times New Roman" w:ascii="Times New Roman" w:hAnsi="Times New Roman"/>
          <w:color w:val="333333"/>
          <w:sz w:val="26"/>
          <w:szCs w:val="26"/>
          <w:lang w:eastAsia="ru-RU"/>
        </w:rPr>
        <w:tab/>
        <w:t>2.Увеличили возраст ребенка, до достижения которого мамы смогут получать выплаты. С 1 января 2020 года семьи смогут получать ежемесячную выплату до достижения вторым ребенком возраста трех лет.</w:t>
      </w:r>
    </w:p>
    <w:p>
      <w:pPr>
        <w:pStyle w:val="Normal"/>
        <w:shd w:val="clear" w:color="auto" w:fill="FFFFFF"/>
        <w:spacing w:lineRule="auto" w:line="240" w:before="0" w:after="0"/>
        <w:ind w:firstLine="708"/>
        <w:jc w:val="both"/>
        <w:rPr>
          <w:rStyle w:val="Style12"/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/>
          <w:strike w:val="false"/>
          <w:dstrike w:val="false"/>
          <w:color w:val="000000"/>
          <w:sz w:val="26"/>
          <w:szCs w:val="26"/>
          <w:highlight w:val="white"/>
          <w:u w:val="none"/>
          <w:lang w:eastAsia="ru-RU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color w:val="000000"/>
          <w:sz w:val="26"/>
          <w:szCs w:val="26"/>
          <w:highlight w:val="white"/>
          <w:u w:val="none"/>
          <w:lang w:eastAsia="ru-RU"/>
        </w:rPr>
      </w:r>
    </w:p>
    <w:p>
      <w:pPr>
        <w:pStyle w:val="Standard"/>
        <w:shd w:val="clear" w:color="auto" w:fill="FFFFFF"/>
        <w:spacing w:lineRule="auto" w:line="360"/>
        <w:jc w:val="both"/>
        <w:rPr/>
      </w:pPr>
      <w:r>
        <w:rPr>
          <w:rStyle w:val="Style12"/>
          <w:rFonts w:eastAsia="Times New Roman"/>
          <w:b w:val="false"/>
          <w:bCs w:val="false"/>
          <w:color w:val="00000A"/>
          <w:sz w:val="26"/>
          <w:szCs w:val="26"/>
          <w:highlight w:val="white"/>
          <w:u w:val="none"/>
          <w:lang w:val="ru-RU" w:eastAsia="ru-RU"/>
        </w:rPr>
        <w:t>Заместитель начальника УПФР                                                                                  Е. Р.Марков</w:t>
      </w:r>
      <w:r>
        <w:rPr>
          <w:rFonts w:eastAsia="Times New Roman"/>
          <w:b w:val="false"/>
          <w:bCs w:val="false"/>
          <w:color w:val="00000A"/>
          <w:sz w:val="26"/>
          <w:szCs w:val="26"/>
          <w:highlight w:val="white"/>
          <w:u w:val="none"/>
          <w:lang w:eastAsia="ru-RU"/>
        </w:rPr>
        <w:t xml:space="preserve"> </w:t>
      </w:r>
      <w:r>
        <w:rPr>
          <w:rFonts w:eastAsia="Times New Roman"/>
          <w:b w:val="false"/>
          <w:bCs w:val="false"/>
          <w:color w:val="000000"/>
          <w:sz w:val="26"/>
          <w:szCs w:val="26"/>
          <w:highlight w:val="white"/>
          <w:u w:val="none"/>
          <w:lang w:eastAsia="ru-RU"/>
        </w:rPr>
        <w:t xml:space="preserve">        </w:t>
      </w:r>
      <w:r>
        <w:rPr>
          <w:rFonts w:eastAsia="Times New Roman"/>
          <w:b w:val="false"/>
          <w:bCs w:val="false"/>
          <w:color w:val="3333FF"/>
          <w:sz w:val="28"/>
          <w:szCs w:val="28"/>
          <w:highlight w:val="white"/>
          <w:u w:val="none"/>
          <w:lang w:eastAsia="ru-RU"/>
        </w:rPr>
        <w:t xml:space="preserve">                                                                          </w:t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f079d5"/>
    <w:pPr>
      <w:widowControl w:val="false"/>
      <w:suppressAutoHyphens w:val="true"/>
      <w:bidi w:val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f079d5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f079d5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f079d5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f079d5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f079d5"/>
    <w:rPr/>
  </w:style>
  <w:style w:type="character" w:styleId="WW8Num1z1" w:customStyle="1">
    <w:name w:val="WW8Num1z1"/>
    <w:qFormat/>
    <w:rsid w:val="00f079d5"/>
    <w:rPr/>
  </w:style>
  <w:style w:type="character" w:styleId="WW8Num1z2" w:customStyle="1">
    <w:name w:val="WW8Num1z2"/>
    <w:qFormat/>
    <w:rsid w:val="00f079d5"/>
    <w:rPr/>
  </w:style>
  <w:style w:type="character" w:styleId="WW8Num1z3" w:customStyle="1">
    <w:name w:val="WW8Num1z3"/>
    <w:qFormat/>
    <w:rsid w:val="00f079d5"/>
    <w:rPr/>
  </w:style>
  <w:style w:type="character" w:styleId="WW8Num1z4" w:customStyle="1">
    <w:name w:val="WW8Num1z4"/>
    <w:qFormat/>
    <w:rsid w:val="00f079d5"/>
    <w:rPr/>
  </w:style>
  <w:style w:type="character" w:styleId="WW8Num1z5" w:customStyle="1">
    <w:name w:val="WW8Num1z5"/>
    <w:qFormat/>
    <w:rsid w:val="00f079d5"/>
    <w:rPr/>
  </w:style>
  <w:style w:type="character" w:styleId="WW8Num1z6" w:customStyle="1">
    <w:name w:val="WW8Num1z6"/>
    <w:qFormat/>
    <w:rsid w:val="00f079d5"/>
    <w:rPr/>
  </w:style>
  <w:style w:type="character" w:styleId="WW8Num1z7" w:customStyle="1">
    <w:name w:val="WW8Num1z7"/>
    <w:qFormat/>
    <w:rsid w:val="00f079d5"/>
    <w:rPr/>
  </w:style>
  <w:style w:type="character" w:styleId="WW8Num1z8" w:customStyle="1">
    <w:name w:val="WW8Num1z8"/>
    <w:qFormat/>
    <w:rsid w:val="00f079d5"/>
    <w:rPr/>
  </w:style>
  <w:style w:type="character" w:styleId="WW8Num2z0" w:customStyle="1">
    <w:name w:val="WW8Num2z0"/>
    <w:qFormat/>
    <w:rsid w:val="00f079d5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f079d5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f079d5"/>
    <w:rPr>
      <w:rFonts w:ascii="Wingdings" w:hAnsi="Wingdings" w:cs="Wingdings"/>
    </w:rPr>
  </w:style>
  <w:style w:type="character" w:styleId="WW8Num5z0" w:customStyle="1">
    <w:name w:val="WW8Num5z0"/>
    <w:qFormat/>
    <w:rsid w:val="00f079d5"/>
    <w:rPr>
      <w:rFonts w:ascii="Wingdings" w:hAnsi="Wingdings" w:cs="Wingdings"/>
    </w:rPr>
  </w:style>
  <w:style w:type="character" w:styleId="WW8Num2z1" w:customStyle="1">
    <w:name w:val="WW8Num2z1"/>
    <w:qFormat/>
    <w:rsid w:val="00f079d5"/>
    <w:rPr/>
  </w:style>
  <w:style w:type="character" w:styleId="WW8Num2z2" w:customStyle="1">
    <w:name w:val="WW8Num2z2"/>
    <w:qFormat/>
    <w:rsid w:val="00f079d5"/>
    <w:rPr/>
  </w:style>
  <w:style w:type="character" w:styleId="WW8Num2z3" w:customStyle="1">
    <w:name w:val="WW8Num2z3"/>
    <w:qFormat/>
    <w:rsid w:val="00f079d5"/>
    <w:rPr/>
  </w:style>
  <w:style w:type="character" w:styleId="WW8Num2z4" w:customStyle="1">
    <w:name w:val="WW8Num2z4"/>
    <w:qFormat/>
    <w:rsid w:val="00f079d5"/>
    <w:rPr/>
  </w:style>
  <w:style w:type="character" w:styleId="WW8Num2z5" w:customStyle="1">
    <w:name w:val="WW8Num2z5"/>
    <w:qFormat/>
    <w:rsid w:val="00f079d5"/>
    <w:rPr/>
  </w:style>
  <w:style w:type="character" w:styleId="WW8Num2z6" w:customStyle="1">
    <w:name w:val="WW8Num2z6"/>
    <w:qFormat/>
    <w:rsid w:val="00f079d5"/>
    <w:rPr/>
  </w:style>
  <w:style w:type="character" w:styleId="WW8Num2z7" w:customStyle="1">
    <w:name w:val="WW8Num2z7"/>
    <w:qFormat/>
    <w:rsid w:val="00f079d5"/>
    <w:rPr/>
  </w:style>
  <w:style w:type="character" w:styleId="WW8Num2z8" w:customStyle="1">
    <w:name w:val="WW8Num2z8"/>
    <w:qFormat/>
    <w:rsid w:val="00f079d5"/>
    <w:rPr/>
  </w:style>
  <w:style w:type="character" w:styleId="WW8Num6z0" w:customStyle="1">
    <w:name w:val="WW8Num6z0"/>
    <w:qFormat/>
    <w:rsid w:val="00f079d5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f079d5"/>
    <w:rPr/>
  </w:style>
  <w:style w:type="character" w:styleId="WWAbsatzStandardschriftart" w:customStyle="1">
    <w:name w:val="WW-Absatz-Standardschriftart"/>
    <w:qFormat/>
    <w:rsid w:val="00f079d5"/>
    <w:rPr/>
  </w:style>
  <w:style w:type="character" w:styleId="WWAbsatzStandardschriftart1" w:customStyle="1">
    <w:name w:val="WW-Absatz-Standardschriftart1"/>
    <w:qFormat/>
    <w:rsid w:val="00f079d5"/>
    <w:rPr/>
  </w:style>
  <w:style w:type="character" w:styleId="WWAbsatzStandardschriftart11" w:customStyle="1">
    <w:name w:val="WW-Absatz-Standardschriftart11"/>
    <w:qFormat/>
    <w:rsid w:val="00f079d5"/>
    <w:rPr/>
  </w:style>
  <w:style w:type="character" w:styleId="WWAbsatzStandardschriftart111" w:customStyle="1">
    <w:name w:val="WW-Absatz-Standardschriftart111"/>
    <w:qFormat/>
    <w:rsid w:val="00f079d5"/>
    <w:rPr/>
  </w:style>
  <w:style w:type="character" w:styleId="WWAbsatzStandardschriftart1111" w:customStyle="1">
    <w:name w:val="WW-Absatz-Standardschriftart1111"/>
    <w:qFormat/>
    <w:rsid w:val="00f079d5"/>
    <w:rPr/>
  </w:style>
  <w:style w:type="character" w:styleId="WWAbsatzStandardschriftart11111" w:customStyle="1">
    <w:name w:val="WW-Absatz-Standardschriftart11111"/>
    <w:qFormat/>
    <w:rsid w:val="00f079d5"/>
    <w:rPr/>
  </w:style>
  <w:style w:type="character" w:styleId="WWAbsatzStandardschriftart111111" w:customStyle="1">
    <w:name w:val="WW-Absatz-Standardschriftart111111"/>
    <w:qFormat/>
    <w:rsid w:val="00f079d5"/>
    <w:rPr/>
  </w:style>
  <w:style w:type="character" w:styleId="WWAbsatzStandardschriftart1111111" w:customStyle="1">
    <w:name w:val="WW-Absatz-Standardschriftart1111111"/>
    <w:qFormat/>
    <w:rsid w:val="00f079d5"/>
    <w:rPr/>
  </w:style>
  <w:style w:type="character" w:styleId="WWAbsatzStandardschriftart11111111" w:customStyle="1">
    <w:name w:val="WW-Absatz-Standardschriftart11111111"/>
    <w:qFormat/>
    <w:rsid w:val="00f079d5"/>
    <w:rPr/>
  </w:style>
  <w:style w:type="character" w:styleId="WWAbsatzStandardschriftart111111111" w:customStyle="1">
    <w:name w:val="WW-Absatz-Standardschriftart111111111"/>
    <w:qFormat/>
    <w:rsid w:val="00f079d5"/>
    <w:rPr/>
  </w:style>
  <w:style w:type="character" w:styleId="WWAbsatzStandardschriftart1111111111" w:customStyle="1">
    <w:name w:val="WW-Absatz-Standardschriftart1111111111"/>
    <w:qFormat/>
    <w:rsid w:val="00f079d5"/>
    <w:rPr/>
  </w:style>
  <w:style w:type="character" w:styleId="WWAbsatzStandardschriftart11111111111" w:customStyle="1">
    <w:name w:val="WW-Absatz-Standardschriftart11111111111"/>
    <w:qFormat/>
    <w:rsid w:val="00f079d5"/>
    <w:rPr/>
  </w:style>
  <w:style w:type="character" w:styleId="WWAbsatzStandardschriftart111111111111" w:customStyle="1">
    <w:name w:val="WW-Absatz-Standardschriftart111111111111"/>
    <w:qFormat/>
    <w:rsid w:val="00f079d5"/>
    <w:rPr/>
  </w:style>
  <w:style w:type="character" w:styleId="WWAbsatzStandardschriftart1111111111111" w:customStyle="1">
    <w:name w:val="WW-Absatz-Standardschriftart1111111111111"/>
    <w:qFormat/>
    <w:rsid w:val="00f079d5"/>
    <w:rPr/>
  </w:style>
  <w:style w:type="character" w:styleId="WWAbsatzStandardschriftart11111111111111" w:customStyle="1">
    <w:name w:val="WW-Absatz-Standardschriftart11111111111111"/>
    <w:qFormat/>
    <w:rsid w:val="00f079d5"/>
    <w:rPr/>
  </w:style>
  <w:style w:type="character" w:styleId="WWAbsatzStandardschriftart111111111111111" w:customStyle="1">
    <w:name w:val="WW-Absatz-Standardschriftart111111111111111"/>
    <w:qFormat/>
    <w:rsid w:val="00f079d5"/>
    <w:rPr/>
  </w:style>
  <w:style w:type="character" w:styleId="WWAbsatzStandardschriftart1111111111111111" w:customStyle="1">
    <w:name w:val="WW-Absatz-Standardschriftart1111111111111111"/>
    <w:qFormat/>
    <w:rsid w:val="00f079d5"/>
    <w:rPr/>
  </w:style>
  <w:style w:type="character" w:styleId="WWAbsatzStandardschriftart11111111111111111" w:customStyle="1">
    <w:name w:val="WW-Absatz-Standardschriftart11111111111111111"/>
    <w:qFormat/>
    <w:rsid w:val="00f079d5"/>
    <w:rPr/>
  </w:style>
  <w:style w:type="character" w:styleId="WWAbsatzStandardschriftart111111111111111111" w:customStyle="1">
    <w:name w:val="WW-Absatz-Standardschriftart111111111111111111"/>
    <w:qFormat/>
    <w:rsid w:val="00f079d5"/>
    <w:rPr/>
  </w:style>
  <w:style w:type="character" w:styleId="WWAbsatzStandardschriftart1111111111111111111" w:customStyle="1">
    <w:name w:val="WW-Absatz-Standardschriftart1111111111111111111"/>
    <w:qFormat/>
    <w:rsid w:val="00f079d5"/>
    <w:rPr/>
  </w:style>
  <w:style w:type="character" w:styleId="WWAbsatzStandardschriftart11111111111111111111" w:customStyle="1">
    <w:name w:val="WW-Absatz-Standardschriftart11111111111111111111"/>
    <w:qFormat/>
    <w:rsid w:val="00f079d5"/>
    <w:rPr/>
  </w:style>
  <w:style w:type="character" w:styleId="WWAbsatzStandardschriftart111111111111111111111" w:customStyle="1">
    <w:name w:val="WW-Absatz-Standardschriftart111111111111111111111"/>
    <w:qFormat/>
    <w:rsid w:val="00f079d5"/>
    <w:rPr/>
  </w:style>
  <w:style w:type="character" w:styleId="WWAbsatzStandardschriftart1111111111111111111111" w:customStyle="1">
    <w:name w:val="WW-Absatz-Standardschriftart1111111111111111111111"/>
    <w:qFormat/>
    <w:rsid w:val="00f079d5"/>
    <w:rPr/>
  </w:style>
  <w:style w:type="character" w:styleId="WWAbsatzStandardschriftart11111111111111111111111" w:customStyle="1">
    <w:name w:val="WW-Absatz-Standardschriftart11111111111111111111111"/>
    <w:qFormat/>
    <w:rsid w:val="00f079d5"/>
    <w:rPr/>
  </w:style>
  <w:style w:type="character" w:styleId="WWAbsatzStandardschriftart111111111111111111111111" w:customStyle="1">
    <w:name w:val="WW-Absatz-Standardschriftart111111111111111111111111"/>
    <w:qFormat/>
    <w:rsid w:val="00f079d5"/>
    <w:rPr/>
  </w:style>
  <w:style w:type="character" w:styleId="WWAbsatzStandardschriftart1111111111111111111111111" w:customStyle="1">
    <w:name w:val="WW-Absatz-Standardschriftart1111111111111111111111111"/>
    <w:qFormat/>
    <w:rsid w:val="00f079d5"/>
    <w:rPr/>
  </w:style>
  <w:style w:type="character" w:styleId="WWAbsatzStandardschriftart11111111111111111111111111" w:customStyle="1">
    <w:name w:val="WW-Absatz-Standardschriftart11111111111111111111111111"/>
    <w:qFormat/>
    <w:rsid w:val="00f079d5"/>
    <w:rPr/>
  </w:style>
  <w:style w:type="character" w:styleId="WWAbsatzStandardschriftart111111111111111111111111111" w:customStyle="1">
    <w:name w:val="WW-Absatz-Standardschriftart111111111111111111111111111"/>
    <w:qFormat/>
    <w:rsid w:val="00f079d5"/>
    <w:rPr/>
  </w:style>
  <w:style w:type="character" w:styleId="WWAbsatzStandardschriftart1111111111111111111111111111" w:customStyle="1">
    <w:name w:val="WW-Absatz-Standardschriftart1111111111111111111111111111"/>
    <w:qFormat/>
    <w:rsid w:val="00f079d5"/>
    <w:rPr/>
  </w:style>
  <w:style w:type="character" w:styleId="WWAbsatzStandardschriftart11111111111111111111111111111" w:customStyle="1">
    <w:name w:val="WW-Absatz-Standardschriftart11111111111111111111111111111"/>
    <w:qFormat/>
    <w:rsid w:val="00f079d5"/>
    <w:rPr/>
  </w:style>
  <w:style w:type="character" w:styleId="21" w:customStyle="1">
    <w:name w:val="Основной шрифт абзаца2"/>
    <w:qFormat/>
    <w:rsid w:val="00f079d5"/>
    <w:rPr/>
  </w:style>
  <w:style w:type="character" w:styleId="11" w:customStyle="1">
    <w:name w:val="Основной шрифт абзаца1"/>
    <w:qFormat/>
    <w:rsid w:val="00f079d5"/>
    <w:rPr/>
  </w:style>
  <w:style w:type="character" w:styleId="WWAbsatzStandardschriftart111111111111111111111111111111" w:customStyle="1">
    <w:name w:val="WW-Absatz-Standardschriftart111111111111111111111111111111"/>
    <w:qFormat/>
    <w:rsid w:val="00f079d5"/>
    <w:rPr/>
  </w:style>
  <w:style w:type="character" w:styleId="WWAbsatzStandardschriftart1111111111111111111111111111111" w:customStyle="1">
    <w:name w:val="WW-Absatz-Standardschriftart1111111111111111111111111111111"/>
    <w:qFormat/>
    <w:rsid w:val="00f079d5"/>
    <w:rPr/>
  </w:style>
  <w:style w:type="character" w:styleId="WWAbsatzStandardschriftart11111111111111111111111111111111" w:customStyle="1">
    <w:name w:val="WW-Absatz-Standardschriftart11111111111111111111111111111111"/>
    <w:qFormat/>
    <w:rsid w:val="00f079d5"/>
    <w:rPr/>
  </w:style>
  <w:style w:type="character" w:styleId="WWAbsatzStandardschriftart111111111111111111111111111111111" w:customStyle="1">
    <w:name w:val="WW-Absatz-Standardschriftart111111111111111111111111111111111"/>
    <w:qFormat/>
    <w:rsid w:val="00f079d5"/>
    <w:rPr/>
  </w:style>
  <w:style w:type="character" w:styleId="Style10" w:customStyle="1">
    <w:name w:val="Маркеры списка"/>
    <w:qFormat/>
    <w:rsid w:val="00f079d5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f079d5"/>
    <w:rPr/>
  </w:style>
  <w:style w:type="character" w:styleId="Style12">
    <w:name w:val="Интернет-ссылка"/>
    <w:rsid w:val="00f079d5"/>
    <w:rPr>
      <w:color w:val="000080"/>
      <w:u w:val="single"/>
    </w:rPr>
  </w:style>
  <w:style w:type="character" w:styleId="WW8NumSt4z0" w:customStyle="1">
    <w:name w:val="WW8NumSt4z0"/>
    <w:qFormat/>
    <w:rsid w:val="00f079d5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f079d5"/>
    <w:rPr/>
  </w:style>
  <w:style w:type="character" w:styleId="Appleconvertedspace" w:customStyle="1">
    <w:name w:val="apple-converted-space"/>
    <w:basedOn w:val="31"/>
    <w:qFormat/>
    <w:rsid w:val="00f079d5"/>
    <w:rPr/>
  </w:style>
  <w:style w:type="character" w:styleId="12" w:customStyle="1">
    <w:name w:val="Строгий1"/>
    <w:basedOn w:val="31"/>
    <w:qFormat/>
    <w:rsid w:val="00f079d5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f079d5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f079d5"/>
    <w:pPr>
      <w:spacing w:before="0" w:after="120"/>
    </w:pPr>
    <w:rPr/>
  </w:style>
  <w:style w:type="paragraph" w:styleId="Style15">
    <w:name w:val="List"/>
    <w:basedOn w:val="Style14"/>
    <w:rsid w:val="00f079d5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f079d5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f079d5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f079d5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f079d5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f079d5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f079d5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f079d5"/>
    <w:pPr>
      <w:widowControl w:val="false"/>
      <w:suppressAutoHyphens w:val="true"/>
      <w:bidi w:val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f079d5"/>
    <w:pPr>
      <w:widowControl w:val="false"/>
      <w:suppressAutoHyphens w:val="true"/>
      <w:bidi w:val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f079d5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f079d5"/>
    <w:pPr/>
    <w:rPr/>
  </w:style>
  <w:style w:type="paragraph" w:styleId="ConsPlusNormal" w:customStyle="1">
    <w:name w:val="ConsPlusNormal"/>
    <w:qFormat/>
    <w:rsid w:val="00f079d5"/>
    <w:pPr>
      <w:widowControl/>
      <w:suppressAutoHyphens w:val="true"/>
      <w:bidi w:val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f079d5"/>
    <w:pPr>
      <w:widowControl/>
      <w:suppressAutoHyphens w:val="true"/>
      <w:bidi w:val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f079d5"/>
    <w:pPr/>
    <w:rPr>
      <w:sz w:val="28"/>
    </w:rPr>
  </w:style>
  <w:style w:type="paragraph" w:styleId="ListParagraph">
    <w:name w:val="List Paragraph"/>
    <w:basedOn w:val="Normal"/>
    <w:qFormat/>
    <w:rsid w:val="00f079d5"/>
    <w:pPr>
      <w:ind w:left="720" w:hanging="0"/>
    </w:pPr>
    <w:rPr/>
  </w:style>
  <w:style w:type="paragraph" w:styleId="ConsPlusDocList" w:customStyle="1">
    <w:name w:val="ConsPlusDocList"/>
    <w:qFormat/>
    <w:rsid w:val="00f079d5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f079d5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f079d5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f079d5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f079d5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f079d5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f079d5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f079d5"/>
    <w:pPr>
      <w:spacing w:before="280" w:after="280"/>
    </w:pPr>
    <w:rPr>
      <w:rFonts w:ascii="Times New Roman" w:hAnsi="Times New Roman" w:eastAsia="Times New Roman"/>
      <w:sz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Application>LibreOffice/6.3.2.2$Windows_X86_64 LibreOffice_project/98b30e735bda24bc04ab42594c85f7fd8be07b9c</Application>
  <Pages>1</Pages>
  <Words>200</Words>
  <Characters>1387</Characters>
  <CharactersWithSpaces>1979</CharactersWithSpaces>
  <Paragraphs>14</Paragraphs>
  <Company>КонсультантПлюс Версия 4017.00.21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2018-04-12T11:30:00Z</dcterms:created>
  <dc:creator>ConsultantPlus</dc:creator>
  <dc:description/>
  <dc:language>ru-RU</dc:language>
  <cp:lastModifiedBy/>
  <cp:lastPrinted>2019-06-14T09:35:32Z</cp:lastPrinted>
  <dcterms:modified xsi:type="dcterms:W3CDTF">2020-03-06T17:31:19Z</dcterms:modified>
  <cp:revision>27</cp:revision>
  <dc:subject/>
  <dc:title>Федеральный закон от 29.12.2006 N 256-ФЗ(ред. от 07.03.2018)"О дополнительных мерах государственной поддержки семей, имеющих детей"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4017.00.21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