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Январь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 20</w:t>
      </w:r>
      <w:r>
        <w:rPr>
          <w:rFonts w:eastAsia="Arial" w:cs="Arial"/>
          <w:sz w:val="22"/>
          <w:szCs w:val="22"/>
          <w:u w:val="single"/>
          <w:lang w:val="en-US"/>
        </w:rPr>
        <w:t>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jc w:val="center"/>
        <w:rPr/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Возможно ли направить материнский капитал сразу на несколько целей, например, на приобретение жилья и на обучение ребенка?</w:t>
      </w:r>
    </w:p>
    <w:p>
      <w:pPr>
        <w:pStyle w:val="Style14"/>
        <w:bidi w:val="0"/>
        <w:spacing w:lineRule="auto" w:line="360"/>
        <w:jc w:val="both"/>
        <w:rPr/>
      </w:pPr>
      <w:bookmarkStart w:id="0" w:name="__DdeLink__2629_22256409121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  <w:lang w:val="en-US"/>
        </w:rPr>
        <w:t xml:space="preserve">Ответ: </w:t>
      </w:r>
      <w:bookmarkEnd w:id="0"/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ru-RU"/>
        </w:rPr>
        <w:t>Да, законом установлено, что материнский (семейный) капитал можно потратить по частям и сразу в нескольких направлениях.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Надо ли менять сертификат на материнский капитал, если изменилась фамилия или получен новый паспорт?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u w:val="single"/>
          <w:shd w:fill="FFFFFF" w:val="clear"/>
          <w:lang w:val="en-US"/>
        </w:rPr>
        <w:t xml:space="preserve">Ответ: 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val="en-US"/>
        </w:rPr>
        <w:t>Н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val="ru-RU"/>
        </w:rPr>
        <w:t xml:space="preserve">ет, менять ничего не надо, в таких случаях на обороте сертификата  сотрудником Пенсионного  фонда вносятся соответствующие изменения. </w:t>
      </w:r>
      <w:r>
        <w:rPr>
          <w:rFonts w:eastAsia="Times New Roman" w:cs="Times New Roman" w:ascii="Times New Roman" w:hAnsi="Times New Roman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  <w:t xml:space="preserve"> </w:t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Что делать, если сертификат на материнский капитал утерян?</w:t>
      </w:r>
    </w:p>
    <w:p>
      <w:pPr>
        <w:pStyle w:val="Style14"/>
        <w:bidi w:val="0"/>
        <w:spacing w:lineRule="auto" w:line="360"/>
        <w:jc w:val="both"/>
        <w:rPr/>
      </w:pPr>
      <w:bookmarkStart w:id="1" w:name="__DdeLink__2629_2225640912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  <w:lang w:val="en-US"/>
        </w:rPr>
        <w:t xml:space="preserve">Ответ: </w:t>
      </w:r>
      <w:bookmarkEnd w:id="1"/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shd w:fill="FFFFFF" w:val="clear"/>
          <w:lang w:val="ru-RU"/>
        </w:rPr>
        <w:t>Владелец сертификата должен знать, что в случае утери самого сертификата,  право на дополнительные меры государственной поддержки не утрачивается. А дубликат сертификата можно получить в территориальном органе ПФР, подав соответствующее заявление.</w:t>
      </w:r>
    </w:p>
    <w:p>
      <w:pPr>
        <w:pStyle w:val="Style14"/>
        <w:bidi w:val="0"/>
        <w:spacing w:lineRule="auto" w:line="36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423210"/>
          <w:spacing w:val="15"/>
          <w:sz w:val="28"/>
          <w:szCs w:val="28"/>
          <w:highlight w:val="white"/>
          <w:u w:val="none"/>
          <w:lang w:val="ru-RU" w:eastAsia="ru-RU"/>
        </w:rPr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bidi w:val="0"/>
        <w:spacing w:lineRule="auto" w:line="24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Е.Моисеева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Application>LibreOffice/6.3.2.2$Windows_X86_64 LibreOffice_project/98b30e735bda24bc04ab42594c85f7fd8be07b9c</Application>
  <Pages>1</Pages>
  <Words>145</Words>
  <Characters>1051</Characters>
  <CharactersWithSpaces>1497</CharactersWithSpaces>
  <Paragraphs>16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2020-01-31T08:41:45Z</cp:lastPrinted>
  <dcterms:modified xsi:type="dcterms:W3CDTF">2020-01-31T08:43:25Z</dcterms:modified>
  <cp:revision>29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