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rFonts w:eastAsia="Arial" w:cs="Arial"/>
          <w:color w:val="00000A"/>
          <w:kern w:val="0"/>
          <w:sz w:val="20"/>
          <w:szCs w:val="20"/>
          <w:lang w:val="ru-RU" w:eastAsia="ru-RU" w:bidi="ar-SA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Ноябрь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lang w:val="en-US"/>
        </w:rPr>
        <w:t xml:space="preserve">г. 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spacing w:lineRule="auto" w:line="360"/>
        <w:jc w:val="both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yle14"/>
        <w:shd w:val="clear" w:color="auto" w:fill="FFFFFF"/>
        <w:bidi w:val="0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3333FF"/>
          <w:sz w:val="26"/>
          <w:szCs w:val="26"/>
          <w:highlight w:val="white"/>
          <w:u w:val="none"/>
          <w:shd w:fill="FFFFFF" w:val="clear"/>
          <w:lang w:eastAsia="ru-RU"/>
        </w:rPr>
        <w:t>Вопрос:</w:t>
      </w:r>
      <w:r>
        <w:rPr>
          <w:rFonts w:eastAsia="Times New Roman" w:cs="Times New Roman" w:ascii="Times New Roman" w:hAnsi="Times New Roman"/>
          <w:b w:val="false"/>
          <w:bCs w:val="false"/>
          <w:color w:val="3333FF"/>
          <w:sz w:val="26"/>
          <w:szCs w:val="26"/>
          <w:highlight w:val="white"/>
          <w:u w:val="none"/>
          <w:shd w:fill="FFFFFF" w:val="clear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  <w:u w:val="single"/>
          <w:shd w:fill="FFFFFF" w:val="clear"/>
          <w:lang w:eastAsia="ru-RU"/>
        </w:rPr>
        <w:t xml:space="preserve"> Может  ли владелец сертификата, получающий ежемесячную выплату из средств материнского капитала, отказаться от ее получения ? </w:t>
      </w:r>
    </w:p>
    <w:p>
      <w:pPr>
        <w:pStyle w:val="Style14"/>
        <w:shd w:val="clear" w:color="auto" w:fill="FFFFFF"/>
        <w:bidi w:val="0"/>
        <w:spacing w:lineRule="auto" w:line="36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  <w:highlight w:val="white"/>
          <w:u w:val="singl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  <w:u w:val="single"/>
          <w:lang w:eastAsia="ru-RU"/>
        </w:rPr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i w:val="false"/>
          <w:iCs/>
          <w:strike w:val="false"/>
          <w:dstrike w:val="false"/>
          <w:color w:val="3333FF"/>
          <w:sz w:val="26"/>
          <w:szCs w:val="26"/>
          <w:highlight w:val="white"/>
          <w:u w:val="none"/>
          <w:lang w:eastAsia="ru-RU"/>
        </w:rPr>
        <w:t xml:space="preserve">Ответ: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  <w:t xml:space="preserve">Заявитель вправе отказаться от получения ежемесячной выплаты путем подачи заявления об отказе от получения ежемесячной выплаты в связи с рождением (усыновлением) первого или второго ребенка (далее - заявление об отказе). Заявление об отказе может быть подано в территориальный орган Пенсионного фонда Российской Федерации, в который ранее заявителем было подано заявление о назначении выплат, непосредственно, по почте либо через многофункциональный центр. </w:t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Заместитель начальника                                                                       </w:t>
      </w: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Е.Р. Марков</w:t>
      </w: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Application>LibreOffice/6.4.4.2$Windows_X86_64 LibreOffice_project/3d775be2011f3886db32dfd395a6a6d1ca2630ff</Application>
  <Pages>1</Pages>
  <Words>115</Words>
  <Characters>855</Characters>
  <CharactersWithSpaces>1341</CharactersWithSpaces>
  <Paragraphs>12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2020-11-27T15:24:15Z</dcterms:modified>
  <cp:revision>27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