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1D" w:rsidRDefault="00872E1D" w:rsidP="00872E1D">
      <w:pPr>
        <w:ind w:hanging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3F61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872E1D" w:rsidRPr="002C2736" w:rsidRDefault="00872E1D" w:rsidP="00872E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 Набережная Приволжского затона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18л в Киров</w:t>
      </w:r>
      <w:r w:rsidRPr="002C2736">
        <w:rPr>
          <w:rFonts w:ascii="Times New Roman" w:hAnsi="Times New Roman" w:cs="Times New Roman"/>
          <w:sz w:val="28"/>
          <w:szCs w:val="28"/>
        </w:rPr>
        <w:t>ском районе.</w:t>
      </w:r>
    </w:p>
    <w:p w:rsidR="00872E1D" w:rsidRDefault="00872E1D" w:rsidP="009E21DC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ввиду поступления</w:t>
      </w:r>
      <w:r w:rsidR="00E01DEF">
        <w:rPr>
          <w:rFonts w:ascii="Times New Roman" w:hAnsi="Times New Roman" w:cs="Times New Roman"/>
          <w:sz w:val="28"/>
          <w:szCs w:val="28"/>
        </w:rPr>
        <w:t xml:space="preserve"> заявления Знаковой Е.П. №05/001</w:t>
      </w:r>
      <w:r>
        <w:rPr>
          <w:rFonts w:ascii="Times New Roman" w:hAnsi="Times New Roman" w:cs="Times New Roman"/>
          <w:sz w:val="28"/>
          <w:szCs w:val="28"/>
        </w:rPr>
        <w:t>/2026-</w:t>
      </w:r>
      <w:r w:rsidR="00E01DEF">
        <w:rPr>
          <w:rFonts w:ascii="Times New Roman" w:hAnsi="Times New Roman" w:cs="Times New Roman"/>
          <w:sz w:val="28"/>
          <w:szCs w:val="28"/>
        </w:rPr>
        <w:t>376</w:t>
      </w:r>
      <w:r>
        <w:rPr>
          <w:rFonts w:ascii="Times New Roman" w:hAnsi="Times New Roman" w:cs="Times New Roman"/>
          <w:sz w:val="28"/>
          <w:szCs w:val="28"/>
        </w:rPr>
        <w:t>, с приложением  схемы расположения земельного участка н</w:t>
      </w:r>
      <w:r w:rsidR="009E21DC">
        <w:rPr>
          <w:rFonts w:ascii="Times New Roman" w:hAnsi="Times New Roman" w:cs="Times New Roman"/>
          <w:sz w:val="28"/>
          <w:szCs w:val="28"/>
        </w:rPr>
        <w:t>а кадастровом плане территории проведены работы по образованию з</w:t>
      </w:r>
      <w:bookmarkStart w:id="0" w:name="_GoBack"/>
      <w:bookmarkEnd w:id="0"/>
      <w:r w:rsidR="009E21DC">
        <w:rPr>
          <w:rFonts w:ascii="Times New Roman" w:hAnsi="Times New Roman" w:cs="Times New Roman"/>
          <w:sz w:val="28"/>
          <w:szCs w:val="28"/>
        </w:rPr>
        <w:t>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под многоквартирным домом по</w:t>
      </w:r>
      <w:r w:rsidRPr="00AE7B7C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>Набережная Приволжского затона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18л в Киров</w:t>
      </w:r>
      <w:r w:rsidRPr="002C2736">
        <w:rPr>
          <w:rFonts w:ascii="Times New Roman" w:hAnsi="Times New Roman" w:cs="Times New Roman"/>
          <w:sz w:val="28"/>
          <w:szCs w:val="28"/>
        </w:rPr>
        <w:t>ском</w:t>
      </w:r>
      <w:proofErr w:type="gramEnd"/>
      <w:r w:rsidRPr="002C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2736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872E1D" w:rsidRPr="006218A0" w:rsidRDefault="00872E1D" w:rsidP="00872E1D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 муниципального образования </w:t>
      </w:r>
      <w:r w:rsidRPr="006218A0">
        <w:rPr>
          <w:rFonts w:ascii="Times New Roman" w:hAnsi="Times New Roman" w:cs="Times New Roman"/>
          <w:sz w:val="28"/>
          <w:szCs w:val="28"/>
        </w:rPr>
        <w:t xml:space="preserve">«Городской округ город Астрахань» и администрацией </w:t>
      </w:r>
      <w:r>
        <w:rPr>
          <w:rFonts w:ascii="Times New Roman" w:hAnsi="Times New Roman" w:cs="Times New Roman"/>
          <w:sz w:val="28"/>
          <w:szCs w:val="28"/>
        </w:rPr>
        <w:t>Кировского</w:t>
      </w:r>
      <w:r w:rsidRPr="006218A0">
        <w:rPr>
          <w:rFonts w:ascii="Times New Roman" w:hAnsi="Times New Roman" w:cs="Times New Roman"/>
          <w:sz w:val="28"/>
          <w:szCs w:val="28"/>
        </w:rPr>
        <w:t xml:space="preserve"> района города Астрахани.</w:t>
      </w:r>
    </w:p>
    <w:p w:rsidR="00872E1D" w:rsidRDefault="00872E1D" w:rsidP="00872E1D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Схема расположения земельного участка соответствует фо</w:t>
      </w:r>
      <w:r>
        <w:rPr>
          <w:rFonts w:ascii="Times New Roman" w:hAnsi="Times New Roman" w:cs="Times New Roman"/>
          <w:sz w:val="28"/>
          <w:szCs w:val="28"/>
        </w:rPr>
        <w:t>рмату и требованиям к е</w:t>
      </w:r>
      <w:r w:rsidRPr="006218A0">
        <w:rPr>
          <w:rFonts w:ascii="Times New Roman" w:hAnsi="Times New Roman" w:cs="Times New Roman"/>
          <w:sz w:val="28"/>
          <w:szCs w:val="28"/>
        </w:rPr>
        <w:t>е подготовке, утвержденным приказом Федеральной службы государственной регистрации, кадас</w:t>
      </w:r>
      <w:r>
        <w:rPr>
          <w:rFonts w:ascii="Times New Roman" w:hAnsi="Times New Roman" w:cs="Times New Roman"/>
          <w:sz w:val="28"/>
          <w:szCs w:val="28"/>
        </w:rPr>
        <w:t xml:space="preserve">тра и картографии от 19.04.2022 </w:t>
      </w:r>
      <w:r w:rsidRPr="006218A0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18A0">
        <w:rPr>
          <w:rFonts w:ascii="Times New Roman" w:hAnsi="Times New Roman" w:cs="Times New Roman"/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</w:t>
      </w:r>
      <w:r>
        <w:rPr>
          <w:rFonts w:ascii="Times New Roman" w:hAnsi="Times New Roman" w:cs="Times New Roman"/>
          <w:sz w:val="28"/>
          <w:szCs w:val="28"/>
        </w:rPr>
        <w:t xml:space="preserve">дастровом плане </w:t>
      </w:r>
      <w:r w:rsidRPr="006218A0">
        <w:rPr>
          <w:rFonts w:ascii="Times New Roman" w:hAnsi="Times New Roman" w:cs="Times New Roman"/>
          <w:sz w:val="28"/>
          <w:szCs w:val="28"/>
        </w:rPr>
        <w:t>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</w:t>
      </w:r>
      <w:r>
        <w:rPr>
          <w:rFonts w:ascii="Times New Roman" w:hAnsi="Times New Roman" w:cs="Times New Roman"/>
          <w:sz w:val="28"/>
          <w:szCs w:val="28"/>
        </w:rPr>
        <w:t>тков на кадастровом плане террит</w:t>
      </w:r>
      <w:r w:rsidRPr="006218A0">
        <w:rPr>
          <w:rFonts w:ascii="Times New Roman" w:hAnsi="Times New Roman" w:cs="Times New Roman"/>
          <w:sz w:val="28"/>
          <w:szCs w:val="28"/>
        </w:rPr>
        <w:t xml:space="preserve">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носителе</w:t>
      </w:r>
      <w:proofErr w:type="gramEnd"/>
      <w:r>
        <w:rPr>
          <w:rFonts w:ascii="Times New Roman" w:hAnsi="Times New Roman" w:cs="Times New Roman"/>
          <w:sz w:val="28"/>
          <w:szCs w:val="28"/>
        </w:rPr>
        <w:t>» и не противоречит ст.</w:t>
      </w:r>
      <w:r w:rsidRPr="006218A0">
        <w:rPr>
          <w:rFonts w:ascii="Times New Roman" w:hAnsi="Times New Roman" w:cs="Times New Roman"/>
          <w:sz w:val="28"/>
          <w:szCs w:val="28"/>
        </w:rPr>
        <w:t>11.10 Земельного кодекса Российской Федерации, ст. 16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29.12.2004 N 189-Ф3 «</w:t>
      </w:r>
      <w:r w:rsidRPr="006218A0">
        <w:rPr>
          <w:rFonts w:ascii="Times New Roman" w:hAnsi="Times New Roman" w:cs="Times New Roman"/>
          <w:sz w:val="28"/>
          <w:szCs w:val="28"/>
        </w:rPr>
        <w:t>О введении в действие Жилищного кодекса РФ».</w:t>
      </w:r>
    </w:p>
    <w:p w:rsidR="00872E1D" w:rsidRPr="00BE3F61" w:rsidRDefault="00872E1D" w:rsidP="00872E1D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E1D" w:rsidRDefault="00872E1D" w:rsidP="00872E1D"/>
    <w:p w:rsidR="004F3CBD" w:rsidRDefault="009E21DC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CCA"/>
    <w:rsid w:val="000046F6"/>
    <w:rsid w:val="00105B3C"/>
    <w:rsid w:val="00872E1D"/>
    <w:rsid w:val="009E21DC"/>
    <w:rsid w:val="00C84CCA"/>
    <w:rsid w:val="00E0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Агванян Манэ Кареновна</cp:lastModifiedBy>
  <cp:revision>4</cp:revision>
  <dcterms:created xsi:type="dcterms:W3CDTF">2026-09-15T08:30:00Z</dcterms:created>
  <dcterms:modified xsi:type="dcterms:W3CDTF">2026-09-17T08:06:00Z</dcterms:modified>
</cp:coreProperties>
</file>