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2B5" w:rsidRDefault="007A62B5">
      <w:pPr>
        <w:pStyle w:val="ConsPlusTitlePage"/>
      </w:pPr>
      <w:r>
        <w:t xml:space="preserve">Документ предоставлен </w:t>
      </w:r>
      <w:hyperlink r:id="rId5">
        <w:r>
          <w:rPr>
            <w:color w:val="0000FF"/>
          </w:rPr>
          <w:t>КонсультантПлюс</w:t>
        </w:r>
      </w:hyperlink>
      <w:r>
        <w:br/>
      </w:r>
    </w:p>
    <w:p w:rsidR="007A62B5" w:rsidRDefault="007A62B5">
      <w:pPr>
        <w:pStyle w:val="ConsPlusNormal"/>
        <w:jc w:val="both"/>
        <w:outlineLvl w:val="0"/>
      </w:pPr>
    </w:p>
    <w:p w:rsidR="007A62B5" w:rsidRDefault="007A62B5">
      <w:pPr>
        <w:pStyle w:val="ConsPlusTitle"/>
        <w:jc w:val="center"/>
        <w:outlineLvl w:val="0"/>
      </w:pPr>
      <w:r>
        <w:t>АДМИНИСТРАЦИЯ МУНИЦИПАЛЬНОГО ОБРАЗОВАНИЯ "ГОРОД АСТРАХАНЬ"</w:t>
      </w:r>
    </w:p>
    <w:p w:rsidR="007A62B5" w:rsidRDefault="007A62B5">
      <w:pPr>
        <w:pStyle w:val="ConsPlusTitle"/>
        <w:jc w:val="center"/>
      </w:pPr>
    </w:p>
    <w:p w:rsidR="007A62B5" w:rsidRDefault="007A62B5">
      <w:pPr>
        <w:pStyle w:val="ConsPlusTitle"/>
        <w:jc w:val="center"/>
      </w:pPr>
      <w:r>
        <w:t>ПОСТАНОВЛЕНИЕ</w:t>
      </w:r>
    </w:p>
    <w:p w:rsidR="007A62B5" w:rsidRDefault="007A62B5">
      <w:pPr>
        <w:pStyle w:val="ConsPlusTitle"/>
        <w:jc w:val="center"/>
      </w:pPr>
      <w:r>
        <w:t>от 29 декабря 2015 г. N 9139</w:t>
      </w:r>
    </w:p>
    <w:p w:rsidR="007A62B5" w:rsidRDefault="007A62B5">
      <w:pPr>
        <w:pStyle w:val="ConsPlusTitle"/>
        <w:jc w:val="center"/>
      </w:pPr>
    </w:p>
    <w:p w:rsidR="007A62B5" w:rsidRDefault="007A62B5">
      <w:pPr>
        <w:pStyle w:val="ConsPlusTitle"/>
        <w:jc w:val="center"/>
      </w:pPr>
      <w:r>
        <w:t xml:space="preserve">ОБ УТВЕРЖДЕНИИ ПРАВИЛ ОПРЕДЕЛЕНИЯ ТРЕБОВАНИЙ К </w:t>
      </w:r>
      <w:proofErr w:type="gramStart"/>
      <w:r>
        <w:t>ЗАКУПАЕМЫМ</w:t>
      </w:r>
      <w:proofErr w:type="gramEnd"/>
    </w:p>
    <w:p w:rsidR="007A62B5" w:rsidRDefault="007A62B5">
      <w:pPr>
        <w:pStyle w:val="ConsPlusTitle"/>
        <w:jc w:val="center"/>
      </w:pPr>
      <w:r>
        <w:t>МУНИЦИПАЛЬНЫМИ ОРГАНАМИ И ПОДВЕДОМСТВЕННЫМИ ИМ КАЗЕННЫМИ,</w:t>
      </w:r>
    </w:p>
    <w:p w:rsidR="007A62B5" w:rsidRDefault="007A62B5">
      <w:pPr>
        <w:pStyle w:val="ConsPlusTitle"/>
        <w:jc w:val="center"/>
      </w:pPr>
      <w:r>
        <w:t>БЮДЖЕТНЫМИ УЧРЕЖДЕНИЯМИ И МУНИЦИПАЛЬНЫМИ УНИТАРНЫМИ</w:t>
      </w:r>
    </w:p>
    <w:p w:rsidR="007A62B5" w:rsidRDefault="007A62B5">
      <w:pPr>
        <w:pStyle w:val="ConsPlusTitle"/>
        <w:jc w:val="center"/>
      </w:pPr>
      <w:r>
        <w:t>ПРЕДПРИЯТИЯМИ ОТДЕЛЬНЫМ ВИДАМ ТОВАРОВ, РАБОТ, УСЛУГ</w:t>
      </w:r>
    </w:p>
    <w:p w:rsidR="007A62B5" w:rsidRDefault="007A62B5">
      <w:pPr>
        <w:pStyle w:val="ConsPlusTitle"/>
        <w:jc w:val="center"/>
      </w:pPr>
      <w:r>
        <w:t>(В ТОМ ЧИСЛЕ ПРЕДЕЛЬНЫХ ЦЕН ТОВАРОВ, РАБОТ, УСЛУГ)</w:t>
      </w:r>
    </w:p>
    <w:p w:rsidR="007A62B5" w:rsidRDefault="007A62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A62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2B5" w:rsidRDefault="007A62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2B5" w:rsidRDefault="007A62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2B5" w:rsidRDefault="007A62B5">
            <w:pPr>
              <w:pStyle w:val="ConsPlusNormal"/>
              <w:jc w:val="center"/>
            </w:pPr>
            <w:r>
              <w:rPr>
                <w:color w:val="392C69"/>
              </w:rPr>
              <w:t>Список изменяющих документов</w:t>
            </w:r>
          </w:p>
          <w:p w:rsidR="007A62B5" w:rsidRDefault="007A62B5">
            <w:pPr>
              <w:pStyle w:val="ConsPlusNormal"/>
              <w:jc w:val="center"/>
            </w:pPr>
            <w:proofErr w:type="gramStart"/>
            <w:r>
              <w:rPr>
                <w:color w:val="392C69"/>
              </w:rPr>
              <w:t>(в ред. Постановлений администрации муниципального образования</w:t>
            </w:r>
            <w:proofErr w:type="gramEnd"/>
          </w:p>
          <w:p w:rsidR="007A62B5" w:rsidRDefault="007A62B5">
            <w:pPr>
              <w:pStyle w:val="ConsPlusNormal"/>
              <w:jc w:val="center"/>
            </w:pPr>
            <w:r>
              <w:rPr>
                <w:color w:val="392C69"/>
              </w:rPr>
              <w:t xml:space="preserve">"Город Астрахань" от 31.05.2016 </w:t>
            </w:r>
            <w:hyperlink r:id="rId6">
              <w:r>
                <w:rPr>
                  <w:color w:val="0000FF"/>
                </w:rPr>
                <w:t>N 3428</w:t>
              </w:r>
            </w:hyperlink>
            <w:r>
              <w:rPr>
                <w:color w:val="392C69"/>
              </w:rPr>
              <w:t xml:space="preserve">, от 01.11.2021 </w:t>
            </w:r>
            <w:hyperlink r:id="rId7">
              <w:r>
                <w:rPr>
                  <w:color w:val="0000FF"/>
                </w:rPr>
                <w:t>N 325</w:t>
              </w:r>
            </w:hyperlink>
            <w:r>
              <w:rPr>
                <w:color w:val="392C69"/>
              </w:rPr>
              <w:t>,</w:t>
            </w:r>
          </w:p>
          <w:p w:rsidR="007A62B5" w:rsidRDefault="007A62B5">
            <w:pPr>
              <w:pStyle w:val="ConsPlusNormal"/>
              <w:jc w:val="center"/>
            </w:pPr>
            <w:r>
              <w:rPr>
                <w:color w:val="392C69"/>
              </w:rPr>
              <w:t xml:space="preserve">от 25.02.2026 </w:t>
            </w:r>
            <w:hyperlink r:id="rId8">
              <w:r>
                <w:rPr>
                  <w:color w:val="0000FF"/>
                </w:rPr>
                <w:t>N 144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62B5" w:rsidRDefault="007A62B5">
            <w:pPr>
              <w:pStyle w:val="ConsPlusNormal"/>
            </w:pPr>
          </w:p>
        </w:tc>
      </w:tr>
    </w:tbl>
    <w:p w:rsidR="007A62B5" w:rsidRDefault="007A62B5">
      <w:pPr>
        <w:pStyle w:val="ConsPlusNormal"/>
        <w:jc w:val="both"/>
      </w:pPr>
    </w:p>
    <w:p w:rsidR="007A62B5" w:rsidRDefault="007A62B5">
      <w:pPr>
        <w:pStyle w:val="ConsPlusNormal"/>
        <w:ind w:firstLine="540"/>
        <w:jc w:val="both"/>
      </w:pPr>
      <w:r>
        <w:t xml:space="preserve">В соответствии с </w:t>
      </w:r>
      <w:hyperlink r:id="rId9">
        <w:r>
          <w:rPr>
            <w:color w:val="0000FF"/>
          </w:rPr>
          <w:t>пунктом 2 частью 4 статьи 19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постановляю:</w:t>
      </w:r>
    </w:p>
    <w:p w:rsidR="007A62B5" w:rsidRDefault="007A62B5">
      <w:pPr>
        <w:pStyle w:val="ConsPlusNormal"/>
        <w:spacing w:before="220"/>
        <w:ind w:firstLine="540"/>
        <w:jc w:val="both"/>
      </w:pPr>
      <w:r>
        <w:t xml:space="preserve">1. </w:t>
      </w:r>
      <w:proofErr w:type="gramStart"/>
      <w:r>
        <w:t>Утвердить прилагаемые Правила определения требований к закупаемым муниципальными органами и подведомственными им казенными,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 (далее - Правила).</w:t>
      </w:r>
      <w:proofErr w:type="gramEnd"/>
    </w:p>
    <w:p w:rsidR="007A62B5" w:rsidRDefault="007A62B5">
      <w:pPr>
        <w:pStyle w:val="ConsPlusNormal"/>
        <w:jc w:val="both"/>
      </w:pPr>
      <w:r>
        <w:t xml:space="preserve">(п. 1 в ред. </w:t>
      </w:r>
      <w:hyperlink r:id="rId10">
        <w:r>
          <w:rPr>
            <w:color w:val="0000FF"/>
          </w:rPr>
          <w:t>Постановления</w:t>
        </w:r>
      </w:hyperlink>
      <w:r>
        <w:t xml:space="preserve"> администрации муниципального образования "Город Астрахань" от 25.02.2026 N 144)</w:t>
      </w:r>
    </w:p>
    <w:p w:rsidR="007A62B5" w:rsidRDefault="007A62B5">
      <w:pPr>
        <w:pStyle w:val="ConsPlusNormal"/>
        <w:spacing w:before="220"/>
        <w:ind w:firstLine="540"/>
        <w:jc w:val="both"/>
      </w:pPr>
      <w:r>
        <w:t xml:space="preserve">2. </w:t>
      </w:r>
      <w:proofErr w:type="gramStart"/>
      <w:r>
        <w:t xml:space="preserve">Установить, что по решению руководителей муниципальных органов установленные в обязательном перечне отдельных видов товаров, работ, услуг, их потребительских свойств и иных характеристик, а также значений таких свойств и характеристик (в том числе предельные цены товаров, работ, услуг), предусмотренном </w:t>
      </w:r>
      <w:hyperlink w:anchor="P152">
        <w:r>
          <w:rPr>
            <w:color w:val="0000FF"/>
          </w:rPr>
          <w:t>приложением 2</w:t>
        </w:r>
      </w:hyperlink>
      <w:r>
        <w:t xml:space="preserve"> к Правилам, размеры предельных цен товаров, за исключением автомобилей легковых, средств автотранспортных для перевозки 10 или более человек, автомобилей грузовых</w:t>
      </w:r>
      <w:proofErr w:type="gramEnd"/>
      <w:r>
        <w:t xml:space="preserve">, и услуг при составлении ведомственного перечня могут быть определены путем умножения на индекс потребительских цен на товары и услуги по данным Федеральной службы государственной статистики за период действия указанных предельных цен, а размеры предельных цен автомобилей легковых, средств автотранспортных для перевозки 10 или более человек, автомобилей грузовых - не более чем на индекс потребительских </w:t>
      </w:r>
      <w:proofErr w:type="gramStart"/>
      <w:r>
        <w:t>цен</w:t>
      </w:r>
      <w:proofErr w:type="gramEnd"/>
      <w:r>
        <w:t xml:space="preserve"> на легковой автомобиль (отечественный, новый) по данным Федеральной службы государственной статистики за период действия указанных предельных цен.</w:t>
      </w:r>
    </w:p>
    <w:p w:rsidR="007A62B5" w:rsidRDefault="007A62B5">
      <w:pPr>
        <w:pStyle w:val="ConsPlusNormal"/>
        <w:jc w:val="both"/>
      </w:pPr>
      <w:r>
        <w:t xml:space="preserve">(п. 2 введен </w:t>
      </w:r>
      <w:hyperlink r:id="rId11">
        <w:r>
          <w:rPr>
            <w:color w:val="0000FF"/>
          </w:rPr>
          <w:t>Постановлением</w:t>
        </w:r>
      </w:hyperlink>
      <w:r>
        <w:t xml:space="preserve"> администрации муниципального образования "Город Астрахань" от 25.02.2026 N 144)</w:t>
      </w:r>
    </w:p>
    <w:p w:rsidR="007A62B5" w:rsidRDefault="007A62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A62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2B5" w:rsidRDefault="007A62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2B5" w:rsidRDefault="007A62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2B5" w:rsidRDefault="007A62B5">
            <w:pPr>
              <w:pStyle w:val="ConsPlusNormal"/>
              <w:jc w:val="both"/>
            </w:pPr>
            <w:r>
              <w:rPr>
                <w:color w:val="392C69"/>
              </w:rPr>
              <w:t>Пункт 3 вступает в силу со дня официального опубликования (</w:t>
            </w:r>
            <w:hyperlink w:anchor="P27">
              <w:r>
                <w:rPr>
                  <w:color w:val="0000FF"/>
                </w:rPr>
                <w:t>пункт 5</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A62B5" w:rsidRDefault="007A62B5">
            <w:pPr>
              <w:pStyle w:val="ConsPlusNormal"/>
            </w:pPr>
          </w:p>
        </w:tc>
      </w:tr>
    </w:tbl>
    <w:bookmarkStart w:id="0" w:name="P22"/>
    <w:bookmarkEnd w:id="0"/>
    <w:p w:rsidR="007A62B5" w:rsidRDefault="007A62B5">
      <w:pPr>
        <w:pStyle w:val="ConsPlusNormal"/>
        <w:spacing w:before="280"/>
        <w:ind w:firstLine="540"/>
        <w:jc w:val="both"/>
      </w:pPr>
      <w:r>
        <w:fldChar w:fldCharType="begin"/>
      </w:r>
      <w:r>
        <w:instrText xml:space="preserve"> HYPERLINK "https://login.consultant.ru/link/?req=doc&amp;base=RLAW322&amp;n=129108&amp;dst=100012" \h </w:instrText>
      </w:r>
      <w:r>
        <w:fldChar w:fldCharType="separate"/>
      </w:r>
      <w:proofErr w:type="gramStart"/>
      <w:r>
        <w:rPr>
          <w:color w:val="0000FF"/>
        </w:rPr>
        <w:t>3</w:t>
      </w:r>
      <w:r>
        <w:rPr>
          <w:color w:val="0000FF"/>
        </w:rPr>
        <w:fldChar w:fldCharType="end"/>
      </w:r>
      <w:r>
        <w:t xml:space="preserve">. Рекомендовать муниципальным органам разработать в соответствии с </w:t>
      </w:r>
      <w:hyperlink w:anchor="P43">
        <w:r>
          <w:rPr>
            <w:color w:val="0000FF"/>
          </w:rPr>
          <w:t>Правилами</w:t>
        </w:r>
      </w:hyperlink>
      <w:r>
        <w:t>, утвержденными настоящим Постановлением, и утвердить требования к закупаемым ими и подведомственными им казенными и бюджетными учреждениями отдельным видам товаров, работ, услуг (в том числе предельные цены товаров, работ, услуг) в срок, обеспечивающий реализацию указанных требований начиная с 1 января 2016 г.</w:t>
      </w:r>
      <w:proofErr w:type="gramEnd"/>
    </w:p>
    <w:p w:rsidR="007A62B5" w:rsidRDefault="007A62B5">
      <w:pPr>
        <w:pStyle w:val="ConsPlusNormal"/>
        <w:spacing w:before="220"/>
        <w:ind w:firstLine="540"/>
        <w:jc w:val="both"/>
      </w:pPr>
      <w:hyperlink r:id="rId12">
        <w:r>
          <w:rPr>
            <w:color w:val="0000FF"/>
          </w:rPr>
          <w:t>4</w:t>
        </w:r>
      </w:hyperlink>
      <w:r>
        <w:t>. Управлению информационного обеспечения деятельности администрации муниципального образования "Город Астрахань":</w:t>
      </w:r>
    </w:p>
    <w:p w:rsidR="007A62B5" w:rsidRDefault="007A62B5">
      <w:pPr>
        <w:pStyle w:val="ConsPlusNormal"/>
        <w:spacing w:before="220"/>
        <w:ind w:firstLine="540"/>
        <w:jc w:val="both"/>
      </w:pPr>
      <w:hyperlink r:id="rId13">
        <w:r>
          <w:rPr>
            <w:color w:val="0000FF"/>
          </w:rPr>
          <w:t>4.1</w:t>
        </w:r>
      </w:hyperlink>
      <w:r>
        <w:t>. Опубликовать настоящее Постановление администрации муниципального образования "Город Астрахань" в средствах массовой информации.</w:t>
      </w:r>
    </w:p>
    <w:p w:rsidR="007A62B5" w:rsidRDefault="007A62B5">
      <w:pPr>
        <w:pStyle w:val="ConsPlusNormal"/>
        <w:spacing w:before="220"/>
        <w:ind w:firstLine="540"/>
        <w:jc w:val="both"/>
      </w:pPr>
      <w:hyperlink r:id="rId14">
        <w:r>
          <w:rPr>
            <w:color w:val="0000FF"/>
          </w:rPr>
          <w:t>4.2</w:t>
        </w:r>
      </w:hyperlink>
      <w:r>
        <w:t>. Разместить на официальном сайте органов местного самоуправления города Астрахани настоящее Постановление администрации муниципального образования "Город Астрахань".</w:t>
      </w:r>
    </w:p>
    <w:p w:rsidR="007A62B5" w:rsidRDefault="007A62B5">
      <w:pPr>
        <w:pStyle w:val="ConsPlusNormal"/>
        <w:spacing w:before="220"/>
        <w:ind w:firstLine="540"/>
        <w:jc w:val="both"/>
      </w:pPr>
      <w:hyperlink r:id="rId15">
        <w:r>
          <w:rPr>
            <w:color w:val="0000FF"/>
          </w:rPr>
          <w:t>5</w:t>
        </w:r>
      </w:hyperlink>
      <w:r>
        <w:t xml:space="preserve">. Управлению муниципального заказа администрации муниципального образования "Город Астрахань" </w:t>
      </w:r>
      <w:proofErr w:type="gramStart"/>
      <w:r>
        <w:t>разместить</w:t>
      </w:r>
      <w:proofErr w:type="gramEnd"/>
      <w:r>
        <w:t xml:space="preserve"> настоящее Постановление администрации муниципального образования "Город Астрахань" в единой информационной системе в сфере закупок.</w:t>
      </w:r>
    </w:p>
    <w:bookmarkStart w:id="1" w:name="P27"/>
    <w:bookmarkEnd w:id="1"/>
    <w:p w:rsidR="007A62B5" w:rsidRDefault="007A62B5">
      <w:pPr>
        <w:pStyle w:val="ConsPlusNormal"/>
        <w:spacing w:before="220"/>
        <w:ind w:firstLine="540"/>
        <w:jc w:val="both"/>
      </w:pPr>
      <w:r>
        <w:fldChar w:fldCharType="begin"/>
      </w:r>
      <w:r>
        <w:instrText xml:space="preserve"> HYPERLINK "https://login.consultant.ru/link/?req=doc&amp;base=RLAW322&amp;n=129108&amp;dst=100012" \h </w:instrText>
      </w:r>
      <w:r>
        <w:fldChar w:fldCharType="separate"/>
      </w:r>
      <w:r>
        <w:rPr>
          <w:color w:val="0000FF"/>
        </w:rPr>
        <w:t>6</w:t>
      </w:r>
      <w:r>
        <w:rPr>
          <w:color w:val="0000FF"/>
        </w:rPr>
        <w:fldChar w:fldCharType="end"/>
      </w:r>
      <w:r>
        <w:t xml:space="preserve">. Настоящее Постановление вступает в силу с 1 января 2016 г. за исключением </w:t>
      </w:r>
      <w:hyperlink w:anchor="P22">
        <w:r>
          <w:rPr>
            <w:color w:val="0000FF"/>
          </w:rPr>
          <w:t>пункта 2</w:t>
        </w:r>
      </w:hyperlink>
      <w:r>
        <w:t>, вступающего в силу со дня официального опубликования настоящего постановления.</w:t>
      </w:r>
    </w:p>
    <w:p w:rsidR="007A62B5" w:rsidRDefault="007A62B5">
      <w:pPr>
        <w:pStyle w:val="ConsPlusNormal"/>
        <w:spacing w:before="220"/>
        <w:ind w:firstLine="540"/>
        <w:jc w:val="both"/>
      </w:pPr>
      <w:hyperlink r:id="rId16">
        <w:r>
          <w:rPr>
            <w:color w:val="0000FF"/>
          </w:rPr>
          <w:t>7</w:t>
        </w:r>
      </w:hyperlink>
      <w:r>
        <w:t xml:space="preserve">. </w:t>
      </w:r>
      <w:proofErr w:type="gramStart"/>
      <w:r>
        <w:t>Контроль за</w:t>
      </w:r>
      <w:proofErr w:type="gramEnd"/>
      <w:r>
        <w:t xml:space="preserve"> исполнением настоящего Постановления администрации муниципального образования "Город Астрахань" оставляю за собой.</w:t>
      </w:r>
    </w:p>
    <w:p w:rsidR="007A62B5" w:rsidRDefault="007A62B5">
      <w:pPr>
        <w:pStyle w:val="ConsPlusNormal"/>
        <w:jc w:val="both"/>
      </w:pPr>
    </w:p>
    <w:p w:rsidR="007A62B5" w:rsidRDefault="007A62B5">
      <w:pPr>
        <w:pStyle w:val="ConsPlusNormal"/>
        <w:jc w:val="right"/>
      </w:pPr>
      <w:r>
        <w:t>Глава администрации</w:t>
      </w:r>
    </w:p>
    <w:p w:rsidR="007A62B5" w:rsidRDefault="007A62B5">
      <w:pPr>
        <w:pStyle w:val="ConsPlusNormal"/>
        <w:jc w:val="right"/>
      </w:pPr>
      <w:r>
        <w:t>О.А.ПОЛУМОРДВИНОВ</w:t>
      </w:r>
    </w:p>
    <w:p w:rsidR="007A62B5" w:rsidRDefault="007A62B5">
      <w:pPr>
        <w:pStyle w:val="ConsPlusNormal"/>
        <w:jc w:val="both"/>
      </w:pPr>
    </w:p>
    <w:p w:rsidR="007A62B5" w:rsidRDefault="007A62B5">
      <w:pPr>
        <w:pStyle w:val="ConsPlusNormal"/>
        <w:jc w:val="both"/>
      </w:pPr>
    </w:p>
    <w:p w:rsidR="007A62B5" w:rsidRDefault="007A62B5">
      <w:pPr>
        <w:pStyle w:val="ConsPlusNormal"/>
        <w:jc w:val="both"/>
      </w:pPr>
    </w:p>
    <w:p w:rsidR="007A62B5" w:rsidRDefault="007A62B5">
      <w:pPr>
        <w:pStyle w:val="ConsPlusNormal"/>
        <w:jc w:val="both"/>
      </w:pPr>
    </w:p>
    <w:p w:rsidR="007A62B5" w:rsidRDefault="007A62B5">
      <w:pPr>
        <w:pStyle w:val="ConsPlusNormal"/>
        <w:jc w:val="both"/>
      </w:pPr>
    </w:p>
    <w:p w:rsidR="007A62B5" w:rsidRDefault="007A62B5">
      <w:pPr>
        <w:pStyle w:val="ConsPlusNormal"/>
        <w:jc w:val="right"/>
        <w:outlineLvl w:val="0"/>
      </w:pPr>
      <w:r>
        <w:t>Утверждены</w:t>
      </w:r>
    </w:p>
    <w:p w:rsidR="007A62B5" w:rsidRDefault="007A62B5">
      <w:pPr>
        <w:pStyle w:val="ConsPlusNormal"/>
        <w:jc w:val="right"/>
      </w:pPr>
      <w:r>
        <w:t>Постановлением администрации</w:t>
      </w:r>
    </w:p>
    <w:p w:rsidR="007A62B5" w:rsidRDefault="007A62B5">
      <w:pPr>
        <w:pStyle w:val="ConsPlusNormal"/>
        <w:jc w:val="right"/>
      </w:pPr>
      <w:r>
        <w:t>муниципального образования</w:t>
      </w:r>
    </w:p>
    <w:p w:rsidR="007A62B5" w:rsidRDefault="007A62B5">
      <w:pPr>
        <w:pStyle w:val="ConsPlusNormal"/>
        <w:jc w:val="right"/>
      </w:pPr>
      <w:r>
        <w:t>"Город Астрахань"</w:t>
      </w:r>
    </w:p>
    <w:p w:rsidR="007A62B5" w:rsidRDefault="007A62B5">
      <w:pPr>
        <w:pStyle w:val="ConsPlusNormal"/>
        <w:jc w:val="right"/>
      </w:pPr>
      <w:r>
        <w:t>от 29 декабря 2015 г. N 9139</w:t>
      </w:r>
    </w:p>
    <w:p w:rsidR="007A62B5" w:rsidRDefault="007A62B5">
      <w:pPr>
        <w:pStyle w:val="ConsPlusNormal"/>
        <w:jc w:val="both"/>
      </w:pPr>
    </w:p>
    <w:p w:rsidR="007A62B5" w:rsidRDefault="007A62B5">
      <w:pPr>
        <w:pStyle w:val="ConsPlusTitle"/>
        <w:jc w:val="center"/>
      </w:pPr>
      <w:bookmarkStart w:id="2" w:name="P43"/>
      <w:bookmarkEnd w:id="2"/>
      <w:r>
        <w:t>ПРАВИЛА</w:t>
      </w:r>
    </w:p>
    <w:p w:rsidR="007A62B5" w:rsidRDefault="007A62B5">
      <w:pPr>
        <w:pStyle w:val="ConsPlusTitle"/>
        <w:jc w:val="center"/>
      </w:pPr>
      <w:r>
        <w:t xml:space="preserve">ОПРЕДЕЛЕНИЯ ТРЕБОВАНИЙ К </w:t>
      </w:r>
      <w:proofErr w:type="gramStart"/>
      <w:r>
        <w:t>ЗАКУПАЕМЫМ</w:t>
      </w:r>
      <w:proofErr w:type="gramEnd"/>
      <w:r>
        <w:t xml:space="preserve"> МУНИЦИПАЛЬНЫМИ ОРГАНАМИ</w:t>
      </w:r>
    </w:p>
    <w:p w:rsidR="007A62B5" w:rsidRDefault="007A62B5">
      <w:pPr>
        <w:pStyle w:val="ConsPlusTitle"/>
        <w:jc w:val="center"/>
      </w:pPr>
      <w:r>
        <w:t>И ПОДВЕДОМСТВЕННЫМИ ИМ КАЗЕННЫМИ, БЮДЖЕТНЫМИ УЧРЕЖДЕНИЯМИ</w:t>
      </w:r>
    </w:p>
    <w:p w:rsidR="007A62B5" w:rsidRDefault="007A62B5">
      <w:pPr>
        <w:pStyle w:val="ConsPlusTitle"/>
        <w:jc w:val="center"/>
      </w:pPr>
      <w:r>
        <w:t xml:space="preserve">И МУНИЦИПАЛЬНЫМИ УНИТАРНЫМИ ПРЕДПРИЯТИЯМИ </w:t>
      </w:r>
      <w:proofErr w:type="gramStart"/>
      <w:r>
        <w:t>ОТДЕЛЬНЫМ</w:t>
      </w:r>
      <w:proofErr w:type="gramEnd"/>
    </w:p>
    <w:p w:rsidR="007A62B5" w:rsidRDefault="007A62B5">
      <w:pPr>
        <w:pStyle w:val="ConsPlusTitle"/>
        <w:jc w:val="center"/>
      </w:pPr>
      <w:proofErr w:type="gramStart"/>
      <w:r>
        <w:t>ВИДАМ ТОВАРОВ, РАБОТ, УСЛУГ (В ТОМ ЧИСЛЕ ПРЕДЕЛЬНЫЕ ЦЕНЫ</w:t>
      </w:r>
      <w:proofErr w:type="gramEnd"/>
    </w:p>
    <w:p w:rsidR="007A62B5" w:rsidRDefault="007A62B5">
      <w:pPr>
        <w:pStyle w:val="ConsPlusTitle"/>
        <w:jc w:val="center"/>
      </w:pPr>
      <w:proofErr w:type="gramStart"/>
      <w:r>
        <w:t>ТОВАРОВ, РАБОТ, УСЛУГ)</w:t>
      </w:r>
      <w:proofErr w:type="gramEnd"/>
    </w:p>
    <w:p w:rsidR="007A62B5" w:rsidRDefault="007A62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A62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2B5" w:rsidRDefault="007A62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2B5" w:rsidRDefault="007A62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2B5" w:rsidRDefault="007A62B5">
            <w:pPr>
              <w:pStyle w:val="ConsPlusNormal"/>
              <w:jc w:val="center"/>
            </w:pPr>
            <w:r>
              <w:rPr>
                <w:color w:val="392C69"/>
              </w:rPr>
              <w:t>Список изменяющих документов</w:t>
            </w:r>
          </w:p>
          <w:p w:rsidR="007A62B5" w:rsidRDefault="007A62B5">
            <w:pPr>
              <w:pStyle w:val="ConsPlusNormal"/>
              <w:jc w:val="center"/>
            </w:pPr>
            <w:proofErr w:type="gramStart"/>
            <w:r>
              <w:rPr>
                <w:color w:val="392C69"/>
              </w:rPr>
              <w:t>(в ред. Постановлений администрации муниципального образования</w:t>
            </w:r>
            <w:proofErr w:type="gramEnd"/>
          </w:p>
          <w:p w:rsidR="007A62B5" w:rsidRDefault="007A62B5">
            <w:pPr>
              <w:pStyle w:val="ConsPlusNormal"/>
              <w:jc w:val="center"/>
            </w:pPr>
            <w:r>
              <w:rPr>
                <w:color w:val="392C69"/>
              </w:rPr>
              <w:t xml:space="preserve">"Город Астрахань" от 31.05.2016 </w:t>
            </w:r>
            <w:hyperlink r:id="rId17">
              <w:r>
                <w:rPr>
                  <w:color w:val="0000FF"/>
                </w:rPr>
                <w:t>N 3428</w:t>
              </w:r>
            </w:hyperlink>
            <w:r>
              <w:rPr>
                <w:color w:val="392C69"/>
              </w:rPr>
              <w:t xml:space="preserve">, от 01.11.2021 </w:t>
            </w:r>
            <w:hyperlink r:id="rId18">
              <w:r>
                <w:rPr>
                  <w:color w:val="0000FF"/>
                </w:rPr>
                <w:t>N 325</w:t>
              </w:r>
            </w:hyperlink>
            <w:r>
              <w:rPr>
                <w:color w:val="392C69"/>
              </w:rPr>
              <w:t>,</w:t>
            </w:r>
          </w:p>
          <w:p w:rsidR="007A62B5" w:rsidRDefault="007A62B5">
            <w:pPr>
              <w:pStyle w:val="ConsPlusNormal"/>
              <w:jc w:val="center"/>
            </w:pPr>
            <w:r>
              <w:rPr>
                <w:color w:val="392C69"/>
              </w:rPr>
              <w:t xml:space="preserve">от 25.02.2026 </w:t>
            </w:r>
            <w:hyperlink r:id="rId19">
              <w:r>
                <w:rPr>
                  <w:color w:val="0000FF"/>
                </w:rPr>
                <w:t>N 144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62B5" w:rsidRDefault="007A62B5">
            <w:pPr>
              <w:pStyle w:val="ConsPlusNormal"/>
            </w:pPr>
          </w:p>
        </w:tc>
      </w:tr>
    </w:tbl>
    <w:p w:rsidR="007A62B5" w:rsidRDefault="007A62B5">
      <w:pPr>
        <w:pStyle w:val="ConsPlusNormal"/>
        <w:jc w:val="both"/>
      </w:pPr>
    </w:p>
    <w:p w:rsidR="007A62B5" w:rsidRDefault="007A62B5">
      <w:pPr>
        <w:pStyle w:val="ConsPlusNormal"/>
        <w:ind w:firstLine="540"/>
        <w:jc w:val="both"/>
      </w:pPr>
      <w:r>
        <w:t xml:space="preserve">1. </w:t>
      </w:r>
      <w:proofErr w:type="gramStart"/>
      <w:r>
        <w:t>Настоящие Правила устанавливают порядок определения требований к закупаемым муниципальными органами и подведомственными им казенными, бюджетными учреждениями и муниципальными унитарными предприятиями отдельным видам товаров, работ, услуг (в том числе предельные цены товаров, работ, услуг).</w:t>
      </w:r>
      <w:proofErr w:type="gramEnd"/>
    </w:p>
    <w:p w:rsidR="007A62B5" w:rsidRDefault="007A62B5">
      <w:pPr>
        <w:pStyle w:val="ConsPlusNormal"/>
        <w:spacing w:before="220"/>
        <w:ind w:firstLine="540"/>
        <w:jc w:val="both"/>
      </w:pPr>
      <w:r>
        <w:t xml:space="preserve">Под видом товаров, работ, услуг в целях настоящих Правил понимаются виды товаров, работ, услуг, включенные в группировки Общероссийского </w:t>
      </w:r>
      <w:hyperlink r:id="rId20">
        <w:r>
          <w:rPr>
            <w:color w:val="0000FF"/>
          </w:rPr>
          <w:t>классификатора</w:t>
        </w:r>
      </w:hyperlink>
      <w:r>
        <w:t xml:space="preserve"> продукции по видам экономической деятельности с 5 - 9-разрядными кодами.</w:t>
      </w:r>
    </w:p>
    <w:p w:rsidR="007A62B5" w:rsidRDefault="007A62B5">
      <w:pPr>
        <w:pStyle w:val="ConsPlusNormal"/>
        <w:jc w:val="both"/>
      </w:pPr>
      <w:r>
        <w:t xml:space="preserve">(п. 1 в ред. </w:t>
      </w:r>
      <w:hyperlink r:id="rId21">
        <w:r>
          <w:rPr>
            <w:color w:val="0000FF"/>
          </w:rPr>
          <w:t>Постановления</w:t>
        </w:r>
      </w:hyperlink>
      <w:r>
        <w:t xml:space="preserve"> администрации муниципального образования "Город Астрахань" от 25.02.2026 N 144)</w:t>
      </w:r>
    </w:p>
    <w:p w:rsidR="007A62B5" w:rsidRDefault="007A62B5">
      <w:pPr>
        <w:pStyle w:val="ConsPlusNormal"/>
        <w:spacing w:before="220"/>
        <w:ind w:firstLine="540"/>
        <w:jc w:val="both"/>
      </w:pPr>
      <w:r>
        <w:lastRenderedPageBreak/>
        <w:t xml:space="preserve">2. </w:t>
      </w:r>
      <w:proofErr w:type="gramStart"/>
      <w:r>
        <w:t>Муниципальные органы (органы местного самоуправления, органы местной администрации (территориальные органы, отраслевые органы)) утверждают определенные в соответствии с настоящими Правилами требования к закупаемым ими и подведомственными им казенными, бюджетными учреждениями и муниципальными унитарными предприятиями отдельным видам товаров, работ, услуг, включающие перечень отдельных видов товаров, работ, услуг, их потребительские свойства (в том числе качество) и иные характеристики (в том числе предельные цены</w:t>
      </w:r>
      <w:proofErr w:type="gramEnd"/>
      <w:r>
        <w:t xml:space="preserve"> товаров, работ, услуг) (далее - ведомственный перечень).</w:t>
      </w:r>
    </w:p>
    <w:p w:rsidR="007A62B5" w:rsidRDefault="007A62B5">
      <w:pPr>
        <w:pStyle w:val="ConsPlusNormal"/>
        <w:jc w:val="both"/>
      </w:pPr>
      <w:r>
        <w:t xml:space="preserve">(в ред. </w:t>
      </w:r>
      <w:hyperlink r:id="rId22">
        <w:r>
          <w:rPr>
            <w:color w:val="0000FF"/>
          </w:rPr>
          <w:t>Постановления</w:t>
        </w:r>
      </w:hyperlink>
      <w:r>
        <w:t xml:space="preserve"> администрации муниципального образования "Город Астрахань" от 25.02.2026 N 144)</w:t>
      </w:r>
    </w:p>
    <w:p w:rsidR="007A62B5" w:rsidRDefault="007A62B5">
      <w:pPr>
        <w:pStyle w:val="ConsPlusNormal"/>
        <w:spacing w:before="220"/>
        <w:ind w:firstLine="540"/>
        <w:jc w:val="both"/>
      </w:pPr>
      <w:r>
        <w:t xml:space="preserve">Ведомственный перечень составляется по </w:t>
      </w:r>
      <w:hyperlink w:anchor="P95">
        <w:r>
          <w:rPr>
            <w:color w:val="0000FF"/>
          </w:rPr>
          <w:t>форме</w:t>
        </w:r>
      </w:hyperlink>
      <w:r>
        <w:t xml:space="preserve"> согласно приложению 1 на основании обязательного </w:t>
      </w:r>
      <w:hyperlink w:anchor="P152">
        <w:r>
          <w:rPr>
            <w:color w:val="0000FF"/>
          </w:rPr>
          <w:t>перечня</w:t>
        </w:r>
      </w:hyperlink>
      <w:r>
        <w:t xml:space="preserve">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 предусмотренного приложением 2 (далее - обязательный перечень).</w:t>
      </w:r>
    </w:p>
    <w:p w:rsidR="007A62B5" w:rsidRDefault="007A62B5">
      <w:pPr>
        <w:pStyle w:val="ConsPlusNormal"/>
        <w:spacing w:before="220"/>
        <w:ind w:firstLine="540"/>
        <w:jc w:val="both"/>
      </w:pPr>
      <w:r>
        <w:t>В отношении отдельных видов товаров, работ, услуг, включенных в обязательный перечень, в ведомственном перечне определяются их потребительские свойства (в том числе качество) и иные характеристики (в том числе предельные цены указанных товаров, работ, услуг), если указанные свойства и характеристики не определены в обязательном перечне.</w:t>
      </w:r>
    </w:p>
    <w:p w:rsidR="007A62B5" w:rsidRDefault="007A62B5">
      <w:pPr>
        <w:pStyle w:val="ConsPlusNormal"/>
        <w:spacing w:before="220"/>
        <w:ind w:firstLine="540"/>
        <w:jc w:val="both"/>
      </w:pPr>
      <w:r>
        <w:t>Муниципальные органы в ведомственном перечне определяют значения характеристик (свойств) отдельных видов товаров, работ, услуг (в том числе предельные цены товаров, работ, услуг), включенных в обязательный перечень, в случае, если в обязательном перечне не определены значения таких характеристик (свойств) (в том числе предельные цены товаров, работ, услуг).</w:t>
      </w:r>
    </w:p>
    <w:p w:rsidR="007A62B5" w:rsidRDefault="007A62B5">
      <w:pPr>
        <w:pStyle w:val="ConsPlusNormal"/>
        <w:spacing w:before="220"/>
        <w:ind w:firstLine="540"/>
        <w:jc w:val="both"/>
      </w:pPr>
      <w:proofErr w:type="gramStart"/>
      <w:r>
        <w:t>Допускается включение в ведомственный перечень бензина и дизельного топлива в качестве значений характеристики "вид топлива" автомобилей легковых, средств автотранспортных для перевозки 10 или более человек, автомобилей грузовых при условии обоснования невозможности использования значений "сжиженный природный газ", "компримированный природный газ", "смешанное топливо (дизельное топливо, компримированный природный газ или сжиженный природный газ)", в том числе в связи с отсутствием на территории планируемой</w:t>
      </w:r>
      <w:proofErr w:type="gramEnd"/>
      <w:r>
        <w:t xml:space="preserve"> эксплуатации закупаемых автомобилей легковых, средств автотранспортных для перевозки 10 или более человек, автомобилей грузовых действующих объектов газозаправочной инфраструктуры и (или) зарядной инфраструктуры для электрического автомобильного транспорта.</w:t>
      </w:r>
    </w:p>
    <w:p w:rsidR="007A62B5" w:rsidRDefault="007A62B5">
      <w:pPr>
        <w:pStyle w:val="ConsPlusNormal"/>
        <w:jc w:val="both"/>
      </w:pPr>
      <w:r>
        <w:t xml:space="preserve">(абзац введен </w:t>
      </w:r>
      <w:hyperlink r:id="rId23">
        <w:r>
          <w:rPr>
            <w:color w:val="0000FF"/>
          </w:rPr>
          <w:t>Постановлением</w:t>
        </w:r>
      </w:hyperlink>
      <w:r>
        <w:t xml:space="preserve"> администрации муниципального образования "Город Астрахань" от 25.02.2026 N 144)</w:t>
      </w:r>
    </w:p>
    <w:p w:rsidR="007A62B5" w:rsidRDefault="007A62B5">
      <w:pPr>
        <w:pStyle w:val="ConsPlusNormal"/>
        <w:spacing w:before="220"/>
        <w:ind w:firstLine="540"/>
        <w:jc w:val="both"/>
      </w:pPr>
      <w:bookmarkStart w:id="3" w:name="P64"/>
      <w:bookmarkEnd w:id="3"/>
      <w:r>
        <w:t>3. Отдельные виды товаров, работ, услуг, не включенные в обязательный перечень, подлежат включению в ведомственный перечень при условии, если средняя арифметическая сумма значений следующих критериев превышает 20 процентов:</w:t>
      </w:r>
    </w:p>
    <w:p w:rsidR="007A62B5" w:rsidRDefault="007A62B5">
      <w:pPr>
        <w:pStyle w:val="ConsPlusNormal"/>
        <w:spacing w:before="220"/>
        <w:ind w:firstLine="540"/>
        <w:jc w:val="both"/>
      </w:pPr>
      <w:r>
        <w:t>а) доля расходов муниципального органа и подведомственных ему казенных и бюджетных учреждений на приобретение отдельного вида товаров, работ, услуг для обеспечения муниципальных нужд за отчетный финансовый год в общем объеме расходов этого муниципального органа и подведомственных ему казенных и бюджетных учреждений на приобретение товаров, работ, услуг за отчетный финансовый год;</w:t>
      </w:r>
    </w:p>
    <w:p w:rsidR="007A62B5" w:rsidRDefault="007A62B5">
      <w:pPr>
        <w:pStyle w:val="ConsPlusNormal"/>
        <w:spacing w:before="220"/>
        <w:ind w:firstLine="540"/>
        <w:jc w:val="both"/>
      </w:pPr>
      <w:proofErr w:type="gramStart"/>
      <w:r>
        <w:t>б) доля контрактов муниципального органа и подведомственных ему казенных и бюджетных учреждений на приобретение отдельного вида товаров, работ, услуг для обеспечения муниципальных нужд, заключенных в отчетном финансовом году, в общем количестве контрактов этого муниципального органа и подведомственных ему казенных и бюджетных учреждений на приобретение товаров, работ, услуг, заключенных в отчетном финансовом году.</w:t>
      </w:r>
      <w:proofErr w:type="gramEnd"/>
    </w:p>
    <w:p w:rsidR="007A62B5" w:rsidRDefault="007A62B5">
      <w:pPr>
        <w:pStyle w:val="ConsPlusNormal"/>
        <w:spacing w:before="220"/>
        <w:ind w:firstLine="540"/>
        <w:jc w:val="both"/>
      </w:pPr>
      <w:r>
        <w:lastRenderedPageBreak/>
        <w:t xml:space="preserve">4. </w:t>
      </w:r>
      <w:proofErr w:type="gramStart"/>
      <w:r>
        <w:t xml:space="preserve">Муниципальные органы при включении в ведомственный перечень отдельных видов товаров, работ, услуг, не указанных в обязательном перечне, применяют установленные </w:t>
      </w:r>
      <w:hyperlink w:anchor="P64">
        <w:r>
          <w:rPr>
            <w:color w:val="0000FF"/>
          </w:rPr>
          <w:t>пунктом 3</w:t>
        </w:r>
      </w:hyperlink>
      <w:r>
        <w:t xml:space="preserve"> настоящих Правил критерии исходя из определения их значений в процентном отношении к объему осуществляемых муниципальными органами и подведомственными им казенными и бюджетными учреждениями закупок.</w:t>
      </w:r>
      <w:proofErr w:type="gramEnd"/>
    </w:p>
    <w:p w:rsidR="007A62B5" w:rsidRDefault="007A62B5">
      <w:pPr>
        <w:pStyle w:val="ConsPlusNormal"/>
        <w:spacing w:before="220"/>
        <w:ind w:firstLine="540"/>
        <w:jc w:val="both"/>
      </w:pPr>
      <w:r>
        <w:t xml:space="preserve">5. В целях формирования ведомственного перечня муниципальные органы вправе определять дополнительные критерии отбора отдельных видов товаров, работ, услуг и порядок их применения, не приводящие к сужению ведомственного перечня (установленных </w:t>
      </w:r>
      <w:hyperlink w:anchor="P64">
        <w:r>
          <w:rPr>
            <w:color w:val="0000FF"/>
          </w:rPr>
          <w:t>пунктом 3</w:t>
        </w:r>
      </w:hyperlink>
      <w:r>
        <w:t xml:space="preserve"> настоящих Правил).</w:t>
      </w:r>
    </w:p>
    <w:p w:rsidR="007A62B5" w:rsidRDefault="007A62B5">
      <w:pPr>
        <w:pStyle w:val="ConsPlusNormal"/>
        <w:spacing w:before="220"/>
        <w:ind w:firstLine="540"/>
        <w:jc w:val="both"/>
      </w:pPr>
      <w:r>
        <w:t>6. Муниципальные органы при формировании ведомственного перечня вправе включить в него дополнительно:</w:t>
      </w:r>
    </w:p>
    <w:p w:rsidR="007A62B5" w:rsidRDefault="007A62B5">
      <w:pPr>
        <w:pStyle w:val="ConsPlusNormal"/>
        <w:spacing w:before="220"/>
        <w:ind w:firstLine="540"/>
        <w:jc w:val="both"/>
      </w:pPr>
      <w:r>
        <w:t xml:space="preserve">а) отдельные виды товаров, работ, услуг, не указанные в обязательном перечне и не соответствующие критериям, указанным в </w:t>
      </w:r>
      <w:hyperlink w:anchor="P64">
        <w:r>
          <w:rPr>
            <w:color w:val="0000FF"/>
          </w:rPr>
          <w:t>пункте 3</w:t>
        </w:r>
      </w:hyperlink>
      <w:r>
        <w:t xml:space="preserve"> настоящих Правил;</w:t>
      </w:r>
    </w:p>
    <w:p w:rsidR="007A62B5" w:rsidRDefault="007A62B5">
      <w:pPr>
        <w:pStyle w:val="ConsPlusNormal"/>
        <w:spacing w:before="220"/>
        <w:ind w:firstLine="540"/>
        <w:jc w:val="both"/>
      </w:pPr>
      <w:r>
        <w:t>б) характеристики (свойства) товаров, работ, услуг, не включенные в обязательный перечень и не приводящие к необоснованным ограничениям количества участников закупки;</w:t>
      </w:r>
    </w:p>
    <w:p w:rsidR="007A62B5" w:rsidRDefault="007A62B5">
      <w:pPr>
        <w:pStyle w:val="ConsPlusNormal"/>
        <w:spacing w:before="220"/>
        <w:ind w:firstLine="540"/>
        <w:jc w:val="both"/>
      </w:pPr>
      <w:proofErr w:type="gramStart"/>
      <w:r>
        <w:t xml:space="preserve">в) значения количественных и (или) качественных показателей характеристик (свойств) товаров, работ, услуг, которые отличаются от значений, предусмотренных обязательным перечнем, и обоснование которых содержится в соответствующей графе </w:t>
      </w:r>
      <w:hyperlink w:anchor="P95">
        <w:r>
          <w:rPr>
            <w:color w:val="0000FF"/>
          </w:rPr>
          <w:t>приложения 1</w:t>
        </w:r>
      </w:hyperlink>
      <w:r>
        <w:t xml:space="preserve"> к настоящим Правилам, в том числе с учетом функционального назначения товара, под которым для целей настоящих Правил понимается цель и условия использования (применения) товара, позволяющие товару выполнять свое основное назначение, вспомогательные функции</w:t>
      </w:r>
      <w:proofErr w:type="gramEnd"/>
      <w:r>
        <w:t xml:space="preserve">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 и другое).</w:t>
      </w:r>
    </w:p>
    <w:p w:rsidR="007A62B5" w:rsidRDefault="007A62B5">
      <w:pPr>
        <w:pStyle w:val="ConsPlusNormal"/>
        <w:spacing w:before="220"/>
        <w:ind w:firstLine="540"/>
        <w:jc w:val="both"/>
      </w:pPr>
      <w:r>
        <w:t>7. Значения потребительских свойств и иных характеристик (в том числе предельные цены) отдельных видов товаров, работ, услуг, включенных в ведомственный перечень, устанавливаются:</w:t>
      </w:r>
    </w:p>
    <w:p w:rsidR="007A62B5" w:rsidRDefault="007A62B5">
      <w:pPr>
        <w:pStyle w:val="ConsPlusNormal"/>
        <w:spacing w:before="220"/>
        <w:ind w:firstLine="540"/>
        <w:jc w:val="both"/>
      </w:pPr>
      <w:proofErr w:type="gramStart"/>
      <w:r>
        <w:t xml:space="preserve">а) с учетом категорий и (или) групп должностей работников муниципальных органов и подведомственных им казенных учреждений, если затраты на их приобретение в соответствии с требованиями к определению нормативных затрат на обеспечение функций муниципальных органов и подведомственных им казенных учреждений, утвержденными </w:t>
      </w:r>
      <w:hyperlink r:id="rId24">
        <w:r>
          <w:rPr>
            <w:color w:val="0000FF"/>
          </w:rPr>
          <w:t>Постановлением</w:t>
        </w:r>
      </w:hyperlink>
      <w:r>
        <w:t xml:space="preserve"> администрации муниципального образования "Город Астрахань" от 27.07.2017 N 4408 "Об утверждении Правил определения нормативных затрат на обеспечение функций муниципальных</w:t>
      </w:r>
      <w:proofErr w:type="gramEnd"/>
      <w:r>
        <w:t xml:space="preserve"> органов и подведомственных им казенных учреждений, имеющих право на принятие и (или) исполнение бюджетных обязательств от имени муниципального образования "Город Астрахань" за счет средств местного бюджета" (далее - правила определения нормативных затрат), определяются с учетом категорий и (или) групп должностей работников;</w:t>
      </w:r>
    </w:p>
    <w:p w:rsidR="007A62B5" w:rsidRDefault="007A62B5">
      <w:pPr>
        <w:pStyle w:val="ConsPlusNormal"/>
        <w:jc w:val="both"/>
      </w:pPr>
      <w:r>
        <w:t xml:space="preserve">(в ред. Постановлений администрации муниципального образования "Город Астрахань" от 01.11.2021 </w:t>
      </w:r>
      <w:hyperlink r:id="rId25">
        <w:r>
          <w:rPr>
            <w:color w:val="0000FF"/>
          </w:rPr>
          <w:t>N 325</w:t>
        </w:r>
      </w:hyperlink>
      <w:r>
        <w:t xml:space="preserve">, от 25.02.2026 </w:t>
      </w:r>
      <w:hyperlink r:id="rId26">
        <w:r>
          <w:rPr>
            <w:color w:val="0000FF"/>
          </w:rPr>
          <w:t>N 144</w:t>
        </w:r>
      </w:hyperlink>
      <w:r>
        <w:t>)</w:t>
      </w:r>
    </w:p>
    <w:p w:rsidR="007A62B5" w:rsidRDefault="007A62B5">
      <w:pPr>
        <w:pStyle w:val="ConsPlusNormal"/>
        <w:spacing w:before="220"/>
        <w:ind w:firstLine="540"/>
        <w:jc w:val="both"/>
      </w:pPr>
      <w:r>
        <w:t>б) с учетом категорий и (или) групп должностей работников, если затраты на их приобретение в соответствии с правилами определения нормативных затрат не определяются с учетом категорий и (или) групп должностей работников - в случае принятия соответствующего решения муниципальными органами.</w:t>
      </w:r>
    </w:p>
    <w:p w:rsidR="007A62B5" w:rsidRDefault="007A62B5">
      <w:pPr>
        <w:pStyle w:val="ConsPlusNormal"/>
        <w:jc w:val="both"/>
      </w:pPr>
      <w:r>
        <w:t xml:space="preserve">(пп. "б" в ред. </w:t>
      </w:r>
      <w:hyperlink r:id="rId27">
        <w:r>
          <w:rPr>
            <w:color w:val="0000FF"/>
          </w:rPr>
          <w:t>Постановления</w:t>
        </w:r>
      </w:hyperlink>
      <w:r>
        <w:t xml:space="preserve"> администрации муниципального образования "Город Астрахань" от 01.11.2021 N 325)</w:t>
      </w:r>
    </w:p>
    <w:p w:rsidR="007A62B5" w:rsidRDefault="007A62B5">
      <w:pPr>
        <w:pStyle w:val="ConsPlusNormal"/>
        <w:spacing w:before="220"/>
        <w:ind w:firstLine="540"/>
        <w:jc w:val="both"/>
      </w:pPr>
      <w:r>
        <w:t xml:space="preserve">8. Дополнительно включаемые в ведомственный перечень отдельные виды товаров, работ, услуг должны отличаться от указанных в обязательном перечне отдельных видов товаров, работ, услуг кодом товара, работы, услуги в соответствии с Общероссийским классификатором </w:t>
      </w:r>
      <w:r>
        <w:lastRenderedPageBreak/>
        <w:t>продукции по видам экономической деятельности.</w:t>
      </w:r>
    </w:p>
    <w:p w:rsidR="007A62B5" w:rsidRDefault="007A62B5">
      <w:pPr>
        <w:pStyle w:val="ConsPlusNormal"/>
        <w:spacing w:before="220"/>
        <w:ind w:firstLine="540"/>
        <w:jc w:val="both"/>
      </w:pPr>
      <w:r>
        <w:t>9. Предельные цены товаров, работ, услуг устанавливаются в рублях в абсолютном денежном выражении.</w:t>
      </w:r>
    </w:p>
    <w:p w:rsidR="007A62B5" w:rsidRDefault="007A62B5">
      <w:pPr>
        <w:pStyle w:val="ConsPlusNormal"/>
        <w:jc w:val="both"/>
      </w:pPr>
      <w:r>
        <w:t>(</w:t>
      </w:r>
      <w:proofErr w:type="gramStart"/>
      <w:r>
        <w:t>п</w:t>
      </w:r>
      <w:proofErr w:type="gramEnd"/>
      <w:r>
        <w:t xml:space="preserve">. 9 в ред. </w:t>
      </w:r>
      <w:hyperlink r:id="rId28">
        <w:r>
          <w:rPr>
            <w:color w:val="0000FF"/>
          </w:rPr>
          <w:t>Постановления</w:t>
        </w:r>
      </w:hyperlink>
      <w:r>
        <w:t xml:space="preserve"> администрации муниципального образования "Город Астрахань" от 25.02.2026 N 144)</w:t>
      </w:r>
    </w:p>
    <w:p w:rsidR="007A62B5" w:rsidRDefault="007A62B5">
      <w:pPr>
        <w:pStyle w:val="ConsPlusNormal"/>
        <w:jc w:val="both"/>
      </w:pPr>
    </w:p>
    <w:p w:rsidR="007A62B5" w:rsidRDefault="007A62B5">
      <w:pPr>
        <w:pStyle w:val="ConsPlusNormal"/>
        <w:jc w:val="both"/>
      </w:pPr>
    </w:p>
    <w:p w:rsidR="007A62B5" w:rsidRDefault="007A62B5">
      <w:pPr>
        <w:pStyle w:val="ConsPlusNormal"/>
        <w:jc w:val="both"/>
      </w:pPr>
    </w:p>
    <w:p w:rsidR="007A62B5" w:rsidRDefault="007A62B5">
      <w:pPr>
        <w:pStyle w:val="ConsPlusNormal"/>
        <w:jc w:val="both"/>
      </w:pPr>
    </w:p>
    <w:p w:rsidR="007A62B5" w:rsidRDefault="007A62B5">
      <w:pPr>
        <w:pStyle w:val="ConsPlusNormal"/>
        <w:jc w:val="right"/>
        <w:outlineLvl w:val="1"/>
      </w:pPr>
      <w:r>
        <w:t>Приложение 1</w:t>
      </w:r>
    </w:p>
    <w:p w:rsidR="007A62B5" w:rsidRDefault="007A62B5">
      <w:pPr>
        <w:pStyle w:val="ConsPlusNormal"/>
        <w:jc w:val="right"/>
      </w:pPr>
      <w:r>
        <w:t>к Правилам определения требований</w:t>
      </w:r>
    </w:p>
    <w:p w:rsidR="007A62B5" w:rsidRDefault="007A62B5">
      <w:pPr>
        <w:pStyle w:val="ConsPlusNormal"/>
        <w:jc w:val="right"/>
      </w:pPr>
      <w:r>
        <w:t xml:space="preserve">к </w:t>
      </w:r>
      <w:proofErr w:type="gramStart"/>
      <w:r>
        <w:t>закупаемым</w:t>
      </w:r>
      <w:proofErr w:type="gramEnd"/>
      <w:r>
        <w:t xml:space="preserve"> муниципальными органами</w:t>
      </w:r>
    </w:p>
    <w:p w:rsidR="007A62B5" w:rsidRDefault="007A62B5">
      <w:pPr>
        <w:pStyle w:val="ConsPlusNormal"/>
        <w:jc w:val="right"/>
      </w:pPr>
      <w:r>
        <w:t xml:space="preserve">и </w:t>
      </w:r>
      <w:proofErr w:type="gramStart"/>
      <w:r>
        <w:t>подведомственными</w:t>
      </w:r>
      <w:proofErr w:type="gramEnd"/>
      <w:r>
        <w:t xml:space="preserve"> им казенными</w:t>
      </w:r>
    </w:p>
    <w:p w:rsidR="007A62B5" w:rsidRDefault="007A62B5">
      <w:pPr>
        <w:pStyle w:val="ConsPlusNormal"/>
        <w:jc w:val="right"/>
      </w:pPr>
      <w:r>
        <w:t xml:space="preserve">и бюджетными учреждениями </w:t>
      </w:r>
      <w:proofErr w:type="gramStart"/>
      <w:r>
        <w:t>отдельным</w:t>
      </w:r>
      <w:proofErr w:type="gramEnd"/>
    </w:p>
    <w:p w:rsidR="007A62B5" w:rsidRDefault="007A62B5">
      <w:pPr>
        <w:pStyle w:val="ConsPlusNormal"/>
        <w:jc w:val="right"/>
      </w:pPr>
      <w:proofErr w:type="gramStart"/>
      <w:r>
        <w:t>видам товаров, работ, услуг (в том числе</w:t>
      </w:r>
      <w:proofErr w:type="gramEnd"/>
    </w:p>
    <w:p w:rsidR="007A62B5" w:rsidRDefault="007A62B5">
      <w:pPr>
        <w:pStyle w:val="ConsPlusNormal"/>
        <w:jc w:val="right"/>
      </w:pPr>
      <w:r>
        <w:t>предельных цен товаров, работ, услуг)</w:t>
      </w:r>
    </w:p>
    <w:p w:rsidR="007A62B5" w:rsidRDefault="007A62B5">
      <w:pPr>
        <w:pStyle w:val="ConsPlusNormal"/>
        <w:jc w:val="both"/>
      </w:pPr>
    </w:p>
    <w:p w:rsidR="007A62B5" w:rsidRDefault="007A62B5">
      <w:pPr>
        <w:pStyle w:val="ConsPlusNormal"/>
        <w:jc w:val="right"/>
      </w:pPr>
      <w:r>
        <w:t>(форма)</w:t>
      </w:r>
    </w:p>
    <w:p w:rsidR="007A62B5" w:rsidRDefault="007A62B5">
      <w:pPr>
        <w:pStyle w:val="ConsPlusNormal"/>
        <w:jc w:val="both"/>
      </w:pPr>
    </w:p>
    <w:p w:rsidR="007A62B5" w:rsidRDefault="007A62B5">
      <w:pPr>
        <w:pStyle w:val="ConsPlusNormal"/>
        <w:jc w:val="center"/>
      </w:pPr>
      <w:bookmarkStart w:id="4" w:name="P95"/>
      <w:bookmarkEnd w:id="4"/>
      <w:r>
        <w:t>ПЕРЕЧЕНЬ</w:t>
      </w:r>
    </w:p>
    <w:p w:rsidR="007A62B5" w:rsidRDefault="007A62B5">
      <w:pPr>
        <w:pStyle w:val="ConsPlusNormal"/>
        <w:jc w:val="center"/>
      </w:pPr>
      <w:r>
        <w:t>ОТДЕЛЬНЫХ ВИДОВ ТОВАРОВ, РАБОТ, УСЛУГ, ИХ ПОТРЕБИТЕЛЬСКИЕ</w:t>
      </w:r>
    </w:p>
    <w:p w:rsidR="007A62B5" w:rsidRDefault="007A62B5">
      <w:pPr>
        <w:pStyle w:val="ConsPlusNormal"/>
        <w:jc w:val="center"/>
      </w:pPr>
      <w:r>
        <w:t>СВОЙСТВА (В ТОМ ЧИСЛЕ КАЧЕСТВО) И ИНЫЕ ХАРАКТЕРИСТИКИ</w:t>
      </w:r>
    </w:p>
    <w:p w:rsidR="007A62B5" w:rsidRDefault="007A62B5">
      <w:pPr>
        <w:pStyle w:val="ConsPlusNormal"/>
        <w:jc w:val="center"/>
      </w:pPr>
      <w:r>
        <w:t>(В ТОМ ЧИСЛЕ ПРЕДЕЛЬНЫЕ ЦЕНЫ ТОВАРОВ, РАБОТ, УСЛУГ) К НИМ</w:t>
      </w:r>
    </w:p>
    <w:p w:rsidR="007A62B5" w:rsidRDefault="007A62B5">
      <w:pPr>
        <w:pStyle w:val="ConsPlusNormal"/>
        <w:jc w:val="both"/>
      </w:pPr>
    </w:p>
    <w:p w:rsidR="007A62B5" w:rsidRDefault="007A62B5">
      <w:pPr>
        <w:pStyle w:val="ConsPlusNormal"/>
        <w:sectPr w:rsidR="007A62B5" w:rsidSect="002B7AD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
        <w:gridCol w:w="2021"/>
        <w:gridCol w:w="2728"/>
        <w:gridCol w:w="1200"/>
        <w:gridCol w:w="1320"/>
        <w:gridCol w:w="1800"/>
        <w:gridCol w:w="2040"/>
      </w:tblGrid>
      <w:tr w:rsidR="007A62B5">
        <w:tc>
          <w:tcPr>
            <w:tcW w:w="351" w:type="dxa"/>
            <w:vMerge w:val="restart"/>
          </w:tcPr>
          <w:p w:rsidR="007A62B5" w:rsidRDefault="007A62B5">
            <w:pPr>
              <w:pStyle w:val="ConsPlusNormal"/>
              <w:jc w:val="center"/>
            </w:pPr>
            <w:r>
              <w:lastRenderedPageBreak/>
              <w:t xml:space="preserve">N </w:t>
            </w:r>
            <w:proofErr w:type="gramStart"/>
            <w:r>
              <w:t>п</w:t>
            </w:r>
            <w:proofErr w:type="gramEnd"/>
            <w:r>
              <w:t>/п</w:t>
            </w:r>
          </w:p>
        </w:tc>
        <w:tc>
          <w:tcPr>
            <w:tcW w:w="2021" w:type="dxa"/>
            <w:vMerge w:val="restart"/>
          </w:tcPr>
          <w:p w:rsidR="007A62B5" w:rsidRDefault="007A62B5">
            <w:pPr>
              <w:pStyle w:val="ConsPlusNormal"/>
              <w:jc w:val="center"/>
            </w:pPr>
            <w:r>
              <w:t>Код по ОКПД</w:t>
            </w:r>
          </w:p>
        </w:tc>
        <w:tc>
          <w:tcPr>
            <w:tcW w:w="2728" w:type="dxa"/>
            <w:vMerge w:val="restart"/>
          </w:tcPr>
          <w:p w:rsidR="007A62B5" w:rsidRDefault="007A62B5">
            <w:pPr>
              <w:pStyle w:val="ConsPlusNormal"/>
              <w:jc w:val="center"/>
            </w:pPr>
            <w:r>
              <w:t>Наименование отдельного вида товаров, работ, услуг</w:t>
            </w:r>
          </w:p>
        </w:tc>
        <w:tc>
          <w:tcPr>
            <w:tcW w:w="2520" w:type="dxa"/>
            <w:gridSpan w:val="2"/>
          </w:tcPr>
          <w:p w:rsidR="007A62B5" w:rsidRDefault="007A62B5">
            <w:pPr>
              <w:pStyle w:val="ConsPlusNormal"/>
              <w:jc w:val="center"/>
            </w:pPr>
            <w:r>
              <w:t>Единица измерения</w:t>
            </w:r>
          </w:p>
        </w:tc>
        <w:tc>
          <w:tcPr>
            <w:tcW w:w="3840" w:type="dxa"/>
            <w:gridSpan w:val="2"/>
          </w:tcPr>
          <w:p w:rsidR="007A62B5" w:rsidRDefault="007A62B5">
            <w:pPr>
              <w:pStyle w:val="ConsPlusNormal"/>
              <w:jc w:val="center"/>
            </w:pPr>
            <w:r>
              <w:t>Требования к потребительским свойствам (в том числе качеству) и иным характеристикам, утвержденные муниципальным органом</w:t>
            </w:r>
          </w:p>
        </w:tc>
      </w:tr>
      <w:tr w:rsidR="007A62B5">
        <w:tc>
          <w:tcPr>
            <w:tcW w:w="351" w:type="dxa"/>
            <w:vMerge/>
          </w:tcPr>
          <w:p w:rsidR="007A62B5" w:rsidRDefault="007A62B5">
            <w:pPr>
              <w:pStyle w:val="ConsPlusNormal"/>
            </w:pPr>
          </w:p>
        </w:tc>
        <w:tc>
          <w:tcPr>
            <w:tcW w:w="2021" w:type="dxa"/>
            <w:vMerge/>
          </w:tcPr>
          <w:p w:rsidR="007A62B5" w:rsidRDefault="007A62B5">
            <w:pPr>
              <w:pStyle w:val="ConsPlusNormal"/>
            </w:pPr>
          </w:p>
        </w:tc>
        <w:tc>
          <w:tcPr>
            <w:tcW w:w="2728" w:type="dxa"/>
            <w:vMerge/>
          </w:tcPr>
          <w:p w:rsidR="007A62B5" w:rsidRDefault="007A62B5">
            <w:pPr>
              <w:pStyle w:val="ConsPlusNormal"/>
            </w:pPr>
          </w:p>
        </w:tc>
        <w:tc>
          <w:tcPr>
            <w:tcW w:w="1200" w:type="dxa"/>
          </w:tcPr>
          <w:p w:rsidR="007A62B5" w:rsidRDefault="007A62B5">
            <w:pPr>
              <w:pStyle w:val="ConsPlusNormal"/>
              <w:jc w:val="center"/>
            </w:pPr>
            <w:r>
              <w:t>код по ОКЕИ</w:t>
            </w:r>
          </w:p>
        </w:tc>
        <w:tc>
          <w:tcPr>
            <w:tcW w:w="1320" w:type="dxa"/>
          </w:tcPr>
          <w:p w:rsidR="007A62B5" w:rsidRDefault="007A62B5">
            <w:pPr>
              <w:pStyle w:val="ConsPlusNormal"/>
              <w:jc w:val="center"/>
            </w:pPr>
            <w:r>
              <w:t>наименование</w:t>
            </w:r>
          </w:p>
        </w:tc>
        <w:tc>
          <w:tcPr>
            <w:tcW w:w="1800" w:type="dxa"/>
          </w:tcPr>
          <w:p w:rsidR="007A62B5" w:rsidRDefault="007A62B5">
            <w:pPr>
              <w:pStyle w:val="ConsPlusNormal"/>
              <w:jc w:val="center"/>
            </w:pPr>
            <w:r>
              <w:t>характеристика</w:t>
            </w:r>
          </w:p>
        </w:tc>
        <w:tc>
          <w:tcPr>
            <w:tcW w:w="2040" w:type="dxa"/>
          </w:tcPr>
          <w:p w:rsidR="007A62B5" w:rsidRDefault="007A62B5">
            <w:pPr>
              <w:pStyle w:val="ConsPlusNormal"/>
              <w:jc w:val="center"/>
            </w:pPr>
            <w:r>
              <w:t>значение характеристики</w:t>
            </w:r>
          </w:p>
        </w:tc>
      </w:tr>
      <w:tr w:rsidR="007A62B5">
        <w:tc>
          <w:tcPr>
            <w:tcW w:w="11460" w:type="dxa"/>
            <w:gridSpan w:val="7"/>
          </w:tcPr>
          <w:p w:rsidR="007A62B5" w:rsidRDefault="007A62B5">
            <w:pPr>
              <w:pStyle w:val="ConsPlusNormal"/>
              <w:jc w:val="both"/>
            </w:pPr>
            <w:proofErr w:type="gramStart"/>
            <w:r>
              <w:t>Отдельные виды товаров, работ, услуг, включенные в перечень отдельных видов товаров, работ, услуг, предусмотренный приложением N 2 к Правилам определения требований к закупаемым муниципальными органами и подведомственными им казенными и бюджетными учреждениями отдельным видам товаров, работ, услуг (в том числе предельных цен товаров, работ, услуг), утвержденным постановлением администрации муниципального образования "Город Астрахань" от ____________________ г. N ________________</w:t>
            </w:r>
            <w:proofErr w:type="gramEnd"/>
          </w:p>
        </w:tc>
      </w:tr>
      <w:tr w:rsidR="007A62B5">
        <w:tc>
          <w:tcPr>
            <w:tcW w:w="351" w:type="dxa"/>
          </w:tcPr>
          <w:p w:rsidR="007A62B5" w:rsidRDefault="007A62B5">
            <w:pPr>
              <w:pStyle w:val="ConsPlusNormal"/>
              <w:jc w:val="both"/>
            </w:pPr>
            <w:r>
              <w:t>1</w:t>
            </w:r>
          </w:p>
        </w:tc>
        <w:tc>
          <w:tcPr>
            <w:tcW w:w="2021" w:type="dxa"/>
          </w:tcPr>
          <w:p w:rsidR="007A62B5" w:rsidRDefault="007A62B5">
            <w:pPr>
              <w:pStyle w:val="ConsPlusNormal"/>
            </w:pPr>
          </w:p>
        </w:tc>
        <w:tc>
          <w:tcPr>
            <w:tcW w:w="2728" w:type="dxa"/>
          </w:tcPr>
          <w:p w:rsidR="007A62B5" w:rsidRDefault="007A62B5">
            <w:pPr>
              <w:pStyle w:val="ConsPlusNormal"/>
            </w:pPr>
          </w:p>
        </w:tc>
        <w:tc>
          <w:tcPr>
            <w:tcW w:w="1200" w:type="dxa"/>
          </w:tcPr>
          <w:p w:rsidR="007A62B5" w:rsidRDefault="007A62B5">
            <w:pPr>
              <w:pStyle w:val="ConsPlusNormal"/>
            </w:pPr>
          </w:p>
        </w:tc>
        <w:tc>
          <w:tcPr>
            <w:tcW w:w="1320" w:type="dxa"/>
          </w:tcPr>
          <w:p w:rsidR="007A62B5" w:rsidRDefault="007A62B5">
            <w:pPr>
              <w:pStyle w:val="ConsPlusNormal"/>
            </w:pPr>
          </w:p>
        </w:tc>
        <w:tc>
          <w:tcPr>
            <w:tcW w:w="1800" w:type="dxa"/>
          </w:tcPr>
          <w:p w:rsidR="007A62B5" w:rsidRDefault="007A62B5">
            <w:pPr>
              <w:pStyle w:val="ConsPlusNormal"/>
            </w:pPr>
          </w:p>
        </w:tc>
        <w:tc>
          <w:tcPr>
            <w:tcW w:w="2040" w:type="dxa"/>
          </w:tcPr>
          <w:p w:rsidR="007A62B5" w:rsidRDefault="007A62B5">
            <w:pPr>
              <w:pStyle w:val="ConsPlusNormal"/>
            </w:pPr>
          </w:p>
        </w:tc>
      </w:tr>
      <w:tr w:rsidR="007A62B5">
        <w:tc>
          <w:tcPr>
            <w:tcW w:w="11460" w:type="dxa"/>
            <w:gridSpan w:val="7"/>
          </w:tcPr>
          <w:p w:rsidR="007A62B5" w:rsidRDefault="007A62B5">
            <w:pPr>
              <w:pStyle w:val="ConsPlusNormal"/>
              <w:jc w:val="both"/>
            </w:pPr>
            <w:r>
              <w:t>Дополнительный перечень отдельных видов товаров, работ, услуг, определенный муниципальными органами</w:t>
            </w:r>
          </w:p>
        </w:tc>
      </w:tr>
      <w:tr w:rsidR="007A62B5">
        <w:tc>
          <w:tcPr>
            <w:tcW w:w="351" w:type="dxa"/>
          </w:tcPr>
          <w:p w:rsidR="007A62B5" w:rsidRDefault="007A62B5">
            <w:pPr>
              <w:pStyle w:val="ConsPlusNormal"/>
              <w:jc w:val="both"/>
            </w:pPr>
            <w:r>
              <w:t>1</w:t>
            </w:r>
          </w:p>
        </w:tc>
        <w:tc>
          <w:tcPr>
            <w:tcW w:w="2021" w:type="dxa"/>
          </w:tcPr>
          <w:p w:rsidR="007A62B5" w:rsidRDefault="007A62B5">
            <w:pPr>
              <w:pStyle w:val="ConsPlusNormal"/>
            </w:pPr>
          </w:p>
        </w:tc>
        <w:tc>
          <w:tcPr>
            <w:tcW w:w="2728" w:type="dxa"/>
          </w:tcPr>
          <w:p w:rsidR="007A62B5" w:rsidRDefault="007A62B5">
            <w:pPr>
              <w:pStyle w:val="ConsPlusNormal"/>
            </w:pPr>
          </w:p>
        </w:tc>
        <w:tc>
          <w:tcPr>
            <w:tcW w:w="1200" w:type="dxa"/>
          </w:tcPr>
          <w:p w:rsidR="007A62B5" w:rsidRDefault="007A62B5">
            <w:pPr>
              <w:pStyle w:val="ConsPlusNormal"/>
            </w:pPr>
          </w:p>
        </w:tc>
        <w:tc>
          <w:tcPr>
            <w:tcW w:w="1320" w:type="dxa"/>
          </w:tcPr>
          <w:p w:rsidR="007A62B5" w:rsidRDefault="007A62B5">
            <w:pPr>
              <w:pStyle w:val="ConsPlusNormal"/>
            </w:pPr>
          </w:p>
        </w:tc>
        <w:tc>
          <w:tcPr>
            <w:tcW w:w="1800" w:type="dxa"/>
          </w:tcPr>
          <w:p w:rsidR="007A62B5" w:rsidRDefault="007A62B5">
            <w:pPr>
              <w:pStyle w:val="ConsPlusNormal"/>
            </w:pPr>
          </w:p>
        </w:tc>
        <w:tc>
          <w:tcPr>
            <w:tcW w:w="2040" w:type="dxa"/>
          </w:tcPr>
          <w:p w:rsidR="007A62B5" w:rsidRDefault="007A62B5">
            <w:pPr>
              <w:pStyle w:val="ConsPlusNormal"/>
            </w:pPr>
          </w:p>
        </w:tc>
      </w:tr>
      <w:tr w:rsidR="007A62B5">
        <w:tc>
          <w:tcPr>
            <w:tcW w:w="351" w:type="dxa"/>
          </w:tcPr>
          <w:p w:rsidR="007A62B5" w:rsidRDefault="007A62B5">
            <w:pPr>
              <w:pStyle w:val="ConsPlusNormal"/>
            </w:pPr>
          </w:p>
        </w:tc>
        <w:tc>
          <w:tcPr>
            <w:tcW w:w="2021" w:type="dxa"/>
          </w:tcPr>
          <w:p w:rsidR="007A62B5" w:rsidRDefault="007A62B5">
            <w:pPr>
              <w:pStyle w:val="ConsPlusNormal"/>
            </w:pPr>
          </w:p>
        </w:tc>
        <w:tc>
          <w:tcPr>
            <w:tcW w:w="2728" w:type="dxa"/>
          </w:tcPr>
          <w:p w:rsidR="007A62B5" w:rsidRDefault="007A62B5">
            <w:pPr>
              <w:pStyle w:val="ConsPlusNormal"/>
            </w:pPr>
          </w:p>
        </w:tc>
        <w:tc>
          <w:tcPr>
            <w:tcW w:w="1200" w:type="dxa"/>
          </w:tcPr>
          <w:p w:rsidR="007A62B5" w:rsidRDefault="007A62B5">
            <w:pPr>
              <w:pStyle w:val="ConsPlusNormal"/>
            </w:pPr>
          </w:p>
        </w:tc>
        <w:tc>
          <w:tcPr>
            <w:tcW w:w="1320" w:type="dxa"/>
          </w:tcPr>
          <w:p w:rsidR="007A62B5" w:rsidRDefault="007A62B5">
            <w:pPr>
              <w:pStyle w:val="ConsPlusNormal"/>
            </w:pPr>
          </w:p>
        </w:tc>
        <w:tc>
          <w:tcPr>
            <w:tcW w:w="1800" w:type="dxa"/>
          </w:tcPr>
          <w:p w:rsidR="007A62B5" w:rsidRDefault="007A62B5">
            <w:pPr>
              <w:pStyle w:val="ConsPlusNormal"/>
            </w:pPr>
          </w:p>
        </w:tc>
        <w:tc>
          <w:tcPr>
            <w:tcW w:w="2040" w:type="dxa"/>
          </w:tcPr>
          <w:p w:rsidR="007A62B5" w:rsidRDefault="007A62B5">
            <w:pPr>
              <w:pStyle w:val="ConsPlusNormal"/>
            </w:pPr>
          </w:p>
        </w:tc>
      </w:tr>
      <w:tr w:rsidR="007A62B5">
        <w:tc>
          <w:tcPr>
            <w:tcW w:w="351" w:type="dxa"/>
          </w:tcPr>
          <w:p w:rsidR="007A62B5" w:rsidRDefault="007A62B5">
            <w:pPr>
              <w:pStyle w:val="ConsPlusNormal"/>
            </w:pPr>
          </w:p>
        </w:tc>
        <w:tc>
          <w:tcPr>
            <w:tcW w:w="2021" w:type="dxa"/>
          </w:tcPr>
          <w:p w:rsidR="007A62B5" w:rsidRDefault="007A62B5">
            <w:pPr>
              <w:pStyle w:val="ConsPlusNormal"/>
            </w:pPr>
          </w:p>
        </w:tc>
        <w:tc>
          <w:tcPr>
            <w:tcW w:w="2728" w:type="dxa"/>
          </w:tcPr>
          <w:p w:rsidR="007A62B5" w:rsidRDefault="007A62B5">
            <w:pPr>
              <w:pStyle w:val="ConsPlusNormal"/>
            </w:pPr>
          </w:p>
        </w:tc>
        <w:tc>
          <w:tcPr>
            <w:tcW w:w="1200" w:type="dxa"/>
          </w:tcPr>
          <w:p w:rsidR="007A62B5" w:rsidRDefault="007A62B5">
            <w:pPr>
              <w:pStyle w:val="ConsPlusNormal"/>
            </w:pPr>
          </w:p>
        </w:tc>
        <w:tc>
          <w:tcPr>
            <w:tcW w:w="1320" w:type="dxa"/>
          </w:tcPr>
          <w:p w:rsidR="007A62B5" w:rsidRDefault="007A62B5">
            <w:pPr>
              <w:pStyle w:val="ConsPlusNormal"/>
            </w:pPr>
          </w:p>
        </w:tc>
        <w:tc>
          <w:tcPr>
            <w:tcW w:w="1800" w:type="dxa"/>
          </w:tcPr>
          <w:p w:rsidR="007A62B5" w:rsidRDefault="007A62B5">
            <w:pPr>
              <w:pStyle w:val="ConsPlusNormal"/>
            </w:pPr>
          </w:p>
        </w:tc>
        <w:tc>
          <w:tcPr>
            <w:tcW w:w="2040" w:type="dxa"/>
          </w:tcPr>
          <w:p w:rsidR="007A62B5" w:rsidRDefault="007A62B5">
            <w:pPr>
              <w:pStyle w:val="ConsPlusNormal"/>
            </w:pPr>
          </w:p>
        </w:tc>
      </w:tr>
    </w:tbl>
    <w:p w:rsidR="007A62B5" w:rsidRDefault="007A62B5">
      <w:pPr>
        <w:pStyle w:val="ConsPlusNormal"/>
        <w:jc w:val="both"/>
      </w:pPr>
    </w:p>
    <w:p w:rsidR="007A62B5" w:rsidRDefault="007A62B5">
      <w:pPr>
        <w:pStyle w:val="ConsPlusNormal"/>
        <w:jc w:val="both"/>
      </w:pPr>
    </w:p>
    <w:p w:rsidR="007A62B5" w:rsidRDefault="007A62B5">
      <w:pPr>
        <w:pStyle w:val="ConsPlusNormal"/>
        <w:jc w:val="both"/>
      </w:pPr>
    </w:p>
    <w:p w:rsidR="007A62B5" w:rsidRDefault="007A62B5">
      <w:pPr>
        <w:pStyle w:val="ConsPlusNormal"/>
        <w:jc w:val="both"/>
      </w:pPr>
    </w:p>
    <w:p w:rsidR="007A62B5" w:rsidRDefault="007A62B5">
      <w:pPr>
        <w:pStyle w:val="ConsPlusNormal"/>
        <w:jc w:val="both"/>
      </w:pPr>
    </w:p>
    <w:p w:rsidR="007A62B5" w:rsidRDefault="007A62B5">
      <w:pPr>
        <w:pStyle w:val="ConsPlusNormal"/>
        <w:jc w:val="right"/>
        <w:outlineLvl w:val="1"/>
      </w:pPr>
      <w:r>
        <w:t>Приложение 2</w:t>
      </w:r>
    </w:p>
    <w:p w:rsidR="007A62B5" w:rsidRDefault="007A62B5">
      <w:pPr>
        <w:pStyle w:val="ConsPlusNormal"/>
        <w:jc w:val="right"/>
      </w:pPr>
      <w:r>
        <w:t>к Правилам определения требований</w:t>
      </w:r>
    </w:p>
    <w:p w:rsidR="007A62B5" w:rsidRDefault="007A62B5">
      <w:pPr>
        <w:pStyle w:val="ConsPlusNormal"/>
        <w:jc w:val="right"/>
      </w:pPr>
      <w:r>
        <w:t xml:space="preserve">к </w:t>
      </w:r>
      <w:proofErr w:type="gramStart"/>
      <w:r>
        <w:t>закупаемым</w:t>
      </w:r>
      <w:proofErr w:type="gramEnd"/>
      <w:r>
        <w:t xml:space="preserve"> муниципальными органами</w:t>
      </w:r>
    </w:p>
    <w:p w:rsidR="007A62B5" w:rsidRDefault="007A62B5">
      <w:pPr>
        <w:pStyle w:val="ConsPlusNormal"/>
        <w:jc w:val="right"/>
      </w:pPr>
      <w:r>
        <w:t xml:space="preserve">и </w:t>
      </w:r>
      <w:proofErr w:type="gramStart"/>
      <w:r>
        <w:t>подведомственными</w:t>
      </w:r>
      <w:proofErr w:type="gramEnd"/>
      <w:r>
        <w:t xml:space="preserve"> им казенными</w:t>
      </w:r>
    </w:p>
    <w:p w:rsidR="007A62B5" w:rsidRDefault="007A62B5">
      <w:pPr>
        <w:pStyle w:val="ConsPlusNormal"/>
        <w:jc w:val="right"/>
      </w:pPr>
      <w:r>
        <w:t xml:space="preserve">и бюджетными учреждениями </w:t>
      </w:r>
      <w:proofErr w:type="gramStart"/>
      <w:r>
        <w:t>отдельным</w:t>
      </w:r>
      <w:proofErr w:type="gramEnd"/>
    </w:p>
    <w:p w:rsidR="007A62B5" w:rsidRDefault="007A62B5">
      <w:pPr>
        <w:pStyle w:val="ConsPlusNormal"/>
        <w:jc w:val="right"/>
      </w:pPr>
      <w:proofErr w:type="gramStart"/>
      <w:r>
        <w:t>видам товаров, работ, услуг (в том числе</w:t>
      </w:r>
      <w:proofErr w:type="gramEnd"/>
    </w:p>
    <w:p w:rsidR="007A62B5" w:rsidRDefault="007A62B5">
      <w:pPr>
        <w:pStyle w:val="ConsPlusNormal"/>
        <w:jc w:val="right"/>
      </w:pPr>
      <w:r>
        <w:t>предельных цен товаров, работ, услуг)</w:t>
      </w:r>
    </w:p>
    <w:p w:rsidR="007A62B5" w:rsidRDefault="007A62B5">
      <w:pPr>
        <w:pStyle w:val="ConsPlusNormal"/>
        <w:jc w:val="both"/>
      </w:pPr>
    </w:p>
    <w:p w:rsidR="007A62B5" w:rsidRDefault="007A62B5">
      <w:pPr>
        <w:pStyle w:val="ConsPlusTitle"/>
        <w:jc w:val="center"/>
      </w:pPr>
      <w:bookmarkStart w:id="5" w:name="P152"/>
      <w:bookmarkEnd w:id="5"/>
      <w:r>
        <w:t>ОБЯЗАТЕЛЬНЫЙ ПЕРЕЧЕНЬ</w:t>
      </w:r>
    </w:p>
    <w:p w:rsidR="007A62B5" w:rsidRDefault="007A62B5">
      <w:pPr>
        <w:pStyle w:val="ConsPlusTitle"/>
        <w:jc w:val="center"/>
      </w:pPr>
      <w:r>
        <w:t>ОТДЕЛЬНЫХ ВИДОВ ТОВАРОВ,</w:t>
      </w:r>
    </w:p>
    <w:p w:rsidR="007A62B5" w:rsidRDefault="007A62B5">
      <w:pPr>
        <w:pStyle w:val="ConsPlusTitle"/>
        <w:jc w:val="center"/>
      </w:pPr>
      <w:r>
        <w:t>РАБОТ, УСЛУГ, ИХ ПОТРЕБИТЕЛЬСКИЕ СВОЙСТВА И ИНЫЕ</w:t>
      </w:r>
    </w:p>
    <w:p w:rsidR="007A62B5" w:rsidRDefault="007A62B5">
      <w:pPr>
        <w:pStyle w:val="ConsPlusTitle"/>
        <w:jc w:val="center"/>
      </w:pPr>
      <w:r>
        <w:t>ХАРАКТЕРИСТИКИ, А ТАКЖЕ ЗНАЧЕНИЯ ТАКИХ СВОЙСТВ</w:t>
      </w:r>
    </w:p>
    <w:p w:rsidR="007A62B5" w:rsidRDefault="007A62B5">
      <w:pPr>
        <w:pStyle w:val="ConsPlusTitle"/>
        <w:jc w:val="center"/>
      </w:pPr>
      <w:r>
        <w:t>И ХАРАКТЕРИСТИК</w:t>
      </w:r>
    </w:p>
    <w:p w:rsidR="007A62B5" w:rsidRDefault="007A62B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7A62B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2B5" w:rsidRDefault="007A62B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2B5" w:rsidRDefault="007A62B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2B5" w:rsidRDefault="007A62B5">
            <w:pPr>
              <w:pStyle w:val="ConsPlusNormal"/>
              <w:jc w:val="center"/>
            </w:pPr>
            <w:r>
              <w:rPr>
                <w:color w:val="392C69"/>
              </w:rPr>
              <w:t>Список изменяющих документов</w:t>
            </w:r>
          </w:p>
          <w:p w:rsidR="007A62B5" w:rsidRDefault="007A62B5">
            <w:pPr>
              <w:pStyle w:val="ConsPlusNormal"/>
              <w:jc w:val="center"/>
            </w:pPr>
            <w:proofErr w:type="gramStart"/>
            <w:r>
              <w:rPr>
                <w:color w:val="392C69"/>
              </w:rPr>
              <w:t xml:space="preserve">(в ред. </w:t>
            </w:r>
            <w:hyperlink r:id="rId29">
              <w:r>
                <w:rPr>
                  <w:color w:val="0000FF"/>
                </w:rPr>
                <w:t>Постановления</w:t>
              </w:r>
            </w:hyperlink>
            <w:r>
              <w:rPr>
                <w:color w:val="392C69"/>
              </w:rPr>
              <w:t xml:space="preserve"> администрации муниципального образования "Город</w:t>
            </w:r>
            <w:proofErr w:type="gramEnd"/>
          </w:p>
          <w:p w:rsidR="007A62B5" w:rsidRDefault="007A62B5">
            <w:pPr>
              <w:pStyle w:val="ConsPlusNormal"/>
              <w:jc w:val="center"/>
            </w:pPr>
            <w:proofErr w:type="gramStart"/>
            <w:r>
              <w:rPr>
                <w:color w:val="392C69"/>
              </w:rPr>
              <w:t>Астрахань" от 25.02.2026 N 144)</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7A62B5" w:rsidRDefault="007A62B5">
            <w:pPr>
              <w:pStyle w:val="ConsPlusNormal"/>
            </w:pPr>
          </w:p>
        </w:tc>
      </w:tr>
    </w:tbl>
    <w:p w:rsidR="007A62B5" w:rsidRDefault="007A62B5">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4"/>
        <w:gridCol w:w="796"/>
        <w:gridCol w:w="2160"/>
        <w:gridCol w:w="2898"/>
        <w:gridCol w:w="567"/>
        <w:gridCol w:w="1323"/>
        <w:gridCol w:w="1696"/>
        <w:gridCol w:w="1696"/>
        <w:gridCol w:w="1546"/>
        <w:gridCol w:w="1546"/>
        <w:gridCol w:w="1546"/>
      </w:tblGrid>
      <w:tr w:rsidR="007A62B5">
        <w:tc>
          <w:tcPr>
            <w:tcW w:w="680" w:type="dxa"/>
            <w:vMerge w:val="restart"/>
            <w:vAlign w:val="center"/>
          </w:tcPr>
          <w:p w:rsidR="007A62B5" w:rsidRDefault="007A62B5">
            <w:pPr>
              <w:pStyle w:val="ConsPlusNormal"/>
              <w:jc w:val="center"/>
            </w:pPr>
            <w:r>
              <w:t xml:space="preserve">N </w:t>
            </w:r>
            <w:proofErr w:type="gramStart"/>
            <w:r>
              <w:t>п</w:t>
            </w:r>
            <w:proofErr w:type="gramEnd"/>
            <w:r>
              <w:t>/п</w:t>
            </w:r>
          </w:p>
        </w:tc>
        <w:tc>
          <w:tcPr>
            <w:tcW w:w="1077" w:type="dxa"/>
            <w:vMerge w:val="restart"/>
            <w:vAlign w:val="center"/>
          </w:tcPr>
          <w:p w:rsidR="007A62B5" w:rsidRDefault="007A62B5">
            <w:pPr>
              <w:pStyle w:val="ConsPlusNormal"/>
              <w:jc w:val="center"/>
            </w:pPr>
            <w:r>
              <w:t>Код по ОКПД</w:t>
            </w:r>
          </w:p>
        </w:tc>
        <w:tc>
          <w:tcPr>
            <w:tcW w:w="3345" w:type="dxa"/>
            <w:vMerge w:val="restart"/>
            <w:vAlign w:val="center"/>
          </w:tcPr>
          <w:p w:rsidR="007A62B5" w:rsidRDefault="007A62B5">
            <w:pPr>
              <w:pStyle w:val="ConsPlusNormal"/>
              <w:jc w:val="center"/>
            </w:pPr>
            <w:r>
              <w:t>Наименование отдельных видов товаров, работ, услуг</w:t>
            </w:r>
          </w:p>
        </w:tc>
        <w:tc>
          <w:tcPr>
            <w:tcW w:w="18933" w:type="dxa"/>
            <w:gridSpan w:val="8"/>
            <w:vAlign w:val="center"/>
          </w:tcPr>
          <w:p w:rsidR="007A62B5" w:rsidRDefault="007A62B5">
            <w:pPr>
              <w:pStyle w:val="ConsPlusNormal"/>
              <w:jc w:val="center"/>
            </w:pPr>
            <w:r>
              <w:t>Требования к качеству, потребительским свойствам и иным характеристикам (в том числе предельные цены)</w:t>
            </w:r>
          </w:p>
        </w:tc>
      </w:tr>
      <w:tr w:rsidR="007A62B5">
        <w:tc>
          <w:tcPr>
            <w:tcW w:w="0" w:type="auto"/>
            <w:vMerge/>
          </w:tcPr>
          <w:p w:rsidR="007A62B5" w:rsidRDefault="007A62B5">
            <w:pPr>
              <w:pStyle w:val="ConsPlusNormal"/>
            </w:pPr>
          </w:p>
        </w:tc>
        <w:tc>
          <w:tcPr>
            <w:tcW w:w="0" w:type="auto"/>
            <w:vMerge/>
          </w:tcPr>
          <w:p w:rsidR="007A62B5" w:rsidRDefault="007A62B5">
            <w:pPr>
              <w:pStyle w:val="ConsPlusNormal"/>
            </w:pPr>
          </w:p>
        </w:tc>
        <w:tc>
          <w:tcPr>
            <w:tcW w:w="0" w:type="auto"/>
            <w:vMerge/>
          </w:tcPr>
          <w:p w:rsidR="007A62B5" w:rsidRDefault="007A62B5">
            <w:pPr>
              <w:pStyle w:val="ConsPlusNormal"/>
            </w:pPr>
          </w:p>
        </w:tc>
        <w:tc>
          <w:tcPr>
            <w:tcW w:w="3798" w:type="dxa"/>
            <w:vMerge w:val="restart"/>
            <w:vAlign w:val="center"/>
          </w:tcPr>
          <w:p w:rsidR="007A62B5" w:rsidRDefault="007A62B5">
            <w:pPr>
              <w:pStyle w:val="ConsPlusNormal"/>
              <w:jc w:val="center"/>
            </w:pPr>
            <w:r>
              <w:t>наименование характеристики</w:t>
            </w:r>
          </w:p>
        </w:tc>
        <w:tc>
          <w:tcPr>
            <w:tcW w:w="2607" w:type="dxa"/>
            <w:gridSpan w:val="2"/>
            <w:vAlign w:val="center"/>
          </w:tcPr>
          <w:p w:rsidR="007A62B5" w:rsidRDefault="007A62B5">
            <w:pPr>
              <w:pStyle w:val="ConsPlusNormal"/>
              <w:jc w:val="center"/>
            </w:pPr>
            <w:r>
              <w:t>единица измерения</w:t>
            </w:r>
          </w:p>
        </w:tc>
        <w:tc>
          <w:tcPr>
            <w:tcW w:w="12528" w:type="dxa"/>
            <w:gridSpan w:val="5"/>
            <w:vAlign w:val="center"/>
          </w:tcPr>
          <w:p w:rsidR="007A62B5" w:rsidRDefault="007A62B5">
            <w:pPr>
              <w:pStyle w:val="ConsPlusNormal"/>
              <w:jc w:val="center"/>
            </w:pPr>
            <w:r>
              <w:t>значение характеристики</w:t>
            </w:r>
          </w:p>
        </w:tc>
      </w:tr>
      <w:tr w:rsidR="007A62B5">
        <w:tc>
          <w:tcPr>
            <w:tcW w:w="0" w:type="auto"/>
            <w:vMerge/>
          </w:tcPr>
          <w:p w:rsidR="007A62B5" w:rsidRDefault="007A62B5">
            <w:pPr>
              <w:pStyle w:val="ConsPlusNormal"/>
            </w:pPr>
          </w:p>
        </w:tc>
        <w:tc>
          <w:tcPr>
            <w:tcW w:w="0" w:type="auto"/>
            <w:vMerge/>
          </w:tcPr>
          <w:p w:rsidR="007A62B5" w:rsidRDefault="007A62B5">
            <w:pPr>
              <w:pStyle w:val="ConsPlusNormal"/>
            </w:pPr>
          </w:p>
        </w:tc>
        <w:tc>
          <w:tcPr>
            <w:tcW w:w="0" w:type="auto"/>
            <w:vMerge/>
          </w:tcPr>
          <w:p w:rsidR="007A62B5" w:rsidRDefault="007A62B5">
            <w:pPr>
              <w:pStyle w:val="ConsPlusNormal"/>
            </w:pPr>
          </w:p>
        </w:tc>
        <w:tc>
          <w:tcPr>
            <w:tcW w:w="0" w:type="auto"/>
            <w:vMerge/>
          </w:tcPr>
          <w:p w:rsidR="007A62B5" w:rsidRDefault="007A62B5">
            <w:pPr>
              <w:pStyle w:val="ConsPlusNormal"/>
            </w:pPr>
          </w:p>
        </w:tc>
        <w:tc>
          <w:tcPr>
            <w:tcW w:w="1020" w:type="dxa"/>
            <w:vAlign w:val="center"/>
          </w:tcPr>
          <w:p w:rsidR="007A62B5" w:rsidRDefault="007A62B5">
            <w:pPr>
              <w:pStyle w:val="ConsPlusNormal"/>
              <w:jc w:val="center"/>
            </w:pPr>
            <w:r>
              <w:t>код по ОКЕИ</w:t>
            </w:r>
          </w:p>
        </w:tc>
        <w:tc>
          <w:tcPr>
            <w:tcW w:w="1587" w:type="dxa"/>
            <w:vAlign w:val="center"/>
          </w:tcPr>
          <w:p w:rsidR="007A62B5" w:rsidRDefault="007A62B5">
            <w:pPr>
              <w:pStyle w:val="ConsPlusNormal"/>
              <w:jc w:val="center"/>
            </w:pPr>
            <w:r>
              <w:t>наименование</w:t>
            </w:r>
          </w:p>
        </w:tc>
        <w:tc>
          <w:tcPr>
            <w:tcW w:w="2494" w:type="dxa"/>
            <w:vAlign w:val="center"/>
          </w:tcPr>
          <w:p w:rsidR="007A62B5" w:rsidRDefault="007A62B5">
            <w:pPr>
              <w:pStyle w:val="ConsPlusNormal"/>
              <w:jc w:val="center"/>
            </w:pPr>
            <w:r>
              <w:t>Глава муниципального образования "Городской округ город Астрахань"</w:t>
            </w:r>
          </w:p>
        </w:tc>
        <w:tc>
          <w:tcPr>
            <w:tcW w:w="2551" w:type="dxa"/>
            <w:vAlign w:val="center"/>
          </w:tcPr>
          <w:p w:rsidR="007A62B5" w:rsidRDefault="007A62B5">
            <w:pPr>
              <w:pStyle w:val="ConsPlusNormal"/>
              <w:jc w:val="center"/>
            </w:pPr>
            <w:r>
              <w:t>Высшая группа должностей муниципальной службы, директор бюджетного, казенного учреждения и муниципального унитарного предприятия</w:t>
            </w:r>
          </w:p>
        </w:tc>
        <w:tc>
          <w:tcPr>
            <w:tcW w:w="2381" w:type="dxa"/>
            <w:vAlign w:val="center"/>
          </w:tcPr>
          <w:p w:rsidR="007A62B5" w:rsidRDefault="007A62B5">
            <w:pPr>
              <w:pStyle w:val="ConsPlusNormal"/>
              <w:jc w:val="center"/>
            </w:pPr>
            <w:r>
              <w:t>Главная группа должностей муниципальной службы</w:t>
            </w:r>
          </w:p>
        </w:tc>
        <w:tc>
          <w:tcPr>
            <w:tcW w:w="2494" w:type="dxa"/>
            <w:vAlign w:val="center"/>
          </w:tcPr>
          <w:p w:rsidR="007A62B5" w:rsidRDefault="007A62B5">
            <w:pPr>
              <w:pStyle w:val="ConsPlusNormal"/>
              <w:jc w:val="center"/>
            </w:pPr>
            <w:r>
              <w:t>Ведущая группа должностей муниципальной службы</w:t>
            </w:r>
          </w:p>
        </w:tc>
        <w:tc>
          <w:tcPr>
            <w:tcW w:w="2608" w:type="dxa"/>
            <w:vAlign w:val="center"/>
          </w:tcPr>
          <w:p w:rsidR="007A62B5" w:rsidRDefault="007A62B5">
            <w:pPr>
              <w:pStyle w:val="ConsPlusNormal"/>
              <w:jc w:val="center"/>
            </w:pPr>
            <w:r>
              <w:t>Работники, замещающие должности, не являющиеся должностями муниципальной службы, работники бюджетного, казенного учреждения и муниципального унитарного предприятия</w:t>
            </w:r>
          </w:p>
        </w:tc>
      </w:tr>
      <w:tr w:rsidR="007A62B5">
        <w:tc>
          <w:tcPr>
            <w:tcW w:w="680" w:type="dxa"/>
            <w:vMerge w:val="restart"/>
          </w:tcPr>
          <w:p w:rsidR="007A62B5" w:rsidRDefault="007A62B5">
            <w:pPr>
              <w:pStyle w:val="ConsPlusNormal"/>
              <w:jc w:val="center"/>
            </w:pPr>
            <w:r>
              <w:t>1</w:t>
            </w:r>
          </w:p>
        </w:tc>
        <w:tc>
          <w:tcPr>
            <w:tcW w:w="1077" w:type="dxa"/>
            <w:vMerge w:val="restart"/>
          </w:tcPr>
          <w:p w:rsidR="007A62B5" w:rsidRDefault="007A62B5">
            <w:pPr>
              <w:pStyle w:val="ConsPlusNormal"/>
              <w:jc w:val="center"/>
            </w:pPr>
            <w:r>
              <w:t>26.20.11</w:t>
            </w:r>
          </w:p>
        </w:tc>
        <w:tc>
          <w:tcPr>
            <w:tcW w:w="3345" w:type="dxa"/>
            <w:vMerge w:val="restart"/>
          </w:tcPr>
          <w:p w:rsidR="007A62B5" w:rsidRDefault="007A62B5">
            <w:pPr>
              <w:pStyle w:val="ConsPlusNormal"/>
            </w:pPr>
            <w:r>
              <w:t xml:space="preserve">Компьютеры портативные массой </w:t>
            </w:r>
            <w:r>
              <w:lastRenderedPageBreak/>
              <w:t>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c>
          <w:tcPr>
            <w:tcW w:w="3798" w:type="dxa"/>
          </w:tcPr>
          <w:p w:rsidR="007A62B5" w:rsidRDefault="007A62B5">
            <w:pPr>
              <w:pStyle w:val="ConsPlusNormal"/>
            </w:pPr>
            <w:r>
              <w:lastRenderedPageBreak/>
              <w:t xml:space="preserve">размер и тип экрана, вес, тип процессора, частота </w:t>
            </w:r>
            <w:r>
              <w:lastRenderedPageBreak/>
              <w:t>процессора, размер оперативной памяти, объем накопителя, тип жесткого диска, оптический привод, наличие модулей Wi-Fi, Bluetooth, поддержки 3G (UMTS), тип видеоадаптера, время работы, операционная система, предустановленное программное обеспечение</w:t>
            </w:r>
          </w:p>
        </w:tc>
        <w:tc>
          <w:tcPr>
            <w:tcW w:w="1020" w:type="dxa"/>
          </w:tcPr>
          <w:p w:rsidR="007A62B5" w:rsidRDefault="007A62B5">
            <w:pPr>
              <w:pStyle w:val="ConsPlusNormal"/>
            </w:pPr>
          </w:p>
        </w:tc>
        <w:tc>
          <w:tcPr>
            <w:tcW w:w="1587" w:type="dxa"/>
          </w:tcPr>
          <w:p w:rsidR="007A62B5" w:rsidRDefault="007A62B5">
            <w:pPr>
              <w:pStyle w:val="ConsPlusNormal"/>
            </w:pPr>
          </w:p>
        </w:tc>
        <w:tc>
          <w:tcPr>
            <w:tcW w:w="2494" w:type="dxa"/>
          </w:tcPr>
          <w:p w:rsidR="007A62B5" w:rsidRDefault="007A62B5">
            <w:pPr>
              <w:pStyle w:val="ConsPlusNormal"/>
            </w:pPr>
          </w:p>
        </w:tc>
        <w:tc>
          <w:tcPr>
            <w:tcW w:w="2551" w:type="dxa"/>
          </w:tcPr>
          <w:p w:rsidR="007A62B5" w:rsidRDefault="007A62B5">
            <w:pPr>
              <w:pStyle w:val="ConsPlusNormal"/>
            </w:pPr>
          </w:p>
        </w:tc>
        <w:tc>
          <w:tcPr>
            <w:tcW w:w="2381" w:type="dxa"/>
          </w:tcPr>
          <w:p w:rsidR="007A62B5" w:rsidRDefault="007A62B5">
            <w:pPr>
              <w:pStyle w:val="ConsPlusNormal"/>
            </w:pPr>
          </w:p>
        </w:tc>
        <w:tc>
          <w:tcPr>
            <w:tcW w:w="2494" w:type="dxa"/>
          </w:tcPr>
          <w:p w:rsidR="007A62B5" w:rsidRDefault="007A62B5">
            <w:pPr>
              <w:pStyle w:val="ConsPlusNormal"/>
            </w:pPr>
          </w:p>
        </w:tc>
        <w:tc>
          <w:tcPr>
            <w:tcW w:w="2608" w:type="dxa"/>
          </w:tcPr>
          <w:p w:rsidR="007A62B5" w:rsidRDefault="007A62B5">
            <w:pPr>
              <w:pStyle w:val="ConsPlusNormal"/>
            </w:pPr>
          </w:p>
        </w:tc>
      </w:tr>
      <w:tr w:rsidR="007A62B5">
        <w:tc>
          <w:tcPr>
            <w:tcW w:w="0" w:type="auto"/>
            <w:vMerge/>
          </w:tcPr>
          <w:p w:rsidR="007A62B5" w:rsidRDefault="007A62B5">
            <w:pPr>
              <w:pStyle w:val="ConsPlusNormal"/>
            </w:pPr>
          </w:p>
        </w:tc>
        <w:tc>
          <w:tcPr>
            <w:tcW w:w="0" w:type="auto"/>
            <w:vMerge/>
          </w:tcPr>
          <w:p w:rsidR="007A62B5" w:rsidRDefault="007A62B5">
            <w:pPr>
              <w:pStyle w:val="ConsPlusNormal"/>
            </w:pPr>
          </w:p>
        </w:tc>
        <w:tc>
          <w:tcPr>
            <w:tcW w:w="0" w:type="auto"/>
            <w:vMerge/>
          </w:tcPr>
          <w:p w:rsidR="007A62B5" w:rsidRDefault="007A62B5">
            <w:pPr>
              <w:pStyle w:val="ConsPlusNormal"/>
            </w:pPr>
          </w:p>
        </w:tc>
        <w:tc>
          <w:tcPr>
            <w:tcW w:w="3798" w:type="dxa"/>
          </w:tcPr>
          <w:p w:rsidR="007A62B5" w:rsidRDefault="007A62B5">
            <w:pPr>
              <w:pStyle w:val="ConsPlusNormal"/>
            </w:pPr>
            <w:r>
              <w:t>предельная цена на ноутбук</w:t>
            </w:r>
          </w:p>
        </w:tc>
        <w:tc>
          <w:tcPr>
            <w:tcW w:w="1020" w:type="dxa"/>
          </w:tcPr>
          <w:p w:rsidR="007A62B5" w:rsidRDefault="007A62B5">
            <w:pPr>
              <w:pStyle w:val="ConsPlusNormal"/>
            </w:pPr>
          </w:p>
        </w:tc>
        <w:tc>
          <w:tcPr>
            <w:tcW w:w="1587" w:type="dxa"/>
          </w:tcPr>
          <w:p w:rsidR="007A62B5" w:rsidRDefault="007A62B5">
            <w:pPr>
              <w:pStyle w:val="ConsPlusNormal"/>
            </w:pPr>
          </w:p>
        </w:tc>
        <w:tc>
          <w:tcPr>
            <w:tcW w:w="2494" w:type="dxa"/>
          </w:tcPr>
          <w:p w:rsidR="007A62B5" w:rsidRDefault="007A62B5">
            <w:pPr>
              <w:pStyle w:val="ConsPlusNormal"/>
              <w:jc w:val="center"/>
            </w:pPr>
            <w:r>
              <w:t>не более 100 тыс.</w:t>
            </w:r>
          </w:p>
        </w:tc>
        <w:tc>
          <w:tcPr>
            <w:tcW w:w="2551" w:type="dxa"/>
          </w:tcPr>
          <w:p w:rsidR="007A62B5" w:rsidRDefault="007A62B5">
            <w:pPr>
              <w:pStyle w:val="ConsPlusNormal"/>
              <w:jc w:val="center"/>
            </w:pPr>
            <w:r>
              <w:t>не более 100 тыс.</w:t>
            </w:r>
          </w:p>
        </w:tc>
        <w:tc>
          <w:tcPr>
            <w:tcW w:w="2381" w:type="dxa"/>
          </w:tcPr>
          <w:p w:rsidR="007A62B5" w:rsidRDefault="007A62B5">
            <w:pPr>
              <w:pStyle w:val="ConsPlusNormal"/>
            </w:pPr>
          </w:p>
        </w:tc>
        <w:tc>
          <w:tcPr>
            <w:tcW w:w="2494" w:type="dxa"/>
          </w:tcPr>
          <w:p w:rsidR="007A62B5" w:rsidRDefault="007A62B5">
            <w:pPr>
              <w:pStyle w:val="ConsPlusNormal"/>
            </w:pPr>
          </w:p>
        </w:tc>
        <w:tc>
          <w:tcPr>
            <w:tcW w:w="2608" w:type="dxa"/>
          </w:tcPr>
          <w:p w:rsidR="007A62B5" w:rsidRDefault="007A62B5">
            <w:pPr>
              <w:pStyle w:val="ConsPlusNormal"/>
            </w:pPr>
          </w:p>
        </w:tc>
      </w:tr>
      <w:tr w:rsidR="007A62B5">
        <w:tc>
          <w:tcPr>
            <w:tcW w:w="0" w:type="auto"/>
            <w:vMerge/>
          </w:tcPr>
          <w:p w:rsidR="007A62B5" w:rsidRDefault="007A62B5">
            <w:pPr>
              <w:pStyle w:val="ConsPlusNormal"/>
            </w:pPr>
          </w:p>
        </w:tc>
        <w:tc>
          <w:tcPr>
            <w:tcW w:w="0" w:type="auto"/>
            <w:vMerge/>
          </w:tcPr>
          <w:p w:rsidR="007A62B5" w:rsidRDefault="007A62B5">
            <w:pPr>
              <w:pStyle w:val="ConsPlusNormal"/>
            </w:pPr>
          </w:p>
        </w:tc>
        <w:tc>
          <w:tcPr>
            <w:tcW w:w="0" w:type="auto"/>
            <w:vMerge/>
          </w:tcPr>
          <w:p w:rsidR="007A62B5" w:rsidRDefault="007A62B5">
            <w:pPr>
              <w:pStyle w:val="ConsPlusNormal"/>
            </w:pPr>
          </w:p>
        </w:tc>
        <w:tc>
          <w:tcPr>
            <w:tcW w:w="3798" w:type="dxa"/>
          </w:tcPr>
          <w:p w:rsidR="007A62B5" w:rsidRDefault="007A62B5">
            <w:pPr>
              <w:pStyle w:val="ConsPlusNormal"/>
            </w:pPr>
            <w:r>
              <w:t>предельная цена на планшетный компьютер</w:t>
            </w:r>
          </w:p>
        </w:tc>
        <w:tc>
          <w:tcPr>
            <w:tcW w:w="1020" w:type="dxa"/>
          </w:tcPr>
          <w:p w:rsidR="007A62B5" w:rsidRDefault="007A62B5">
            <w:pPr>
              <w:pStyle w:val="ConsPlusNormal"/>
            </w:pPr>
          </w:p>
        </w:tc>
        <w:tc>
          <w:tcPr>
            <w:tcW w:w="1587" w:type="dxa"/>
          </w:tcPr>
          <w:p w:rsidR="007A62B5" w:rsidRDefault="007A62B5">
            <w:pPr>
              <w:pStyle w:val="ConsPlusNormal"/>
            </w:pPr>
          </w:p>
        </w:tc>
        <w:tc>
          <w:tcPr>
            <w:tcW w:w="2494" w:type="dxa"/>
          </w:tcPr>
          <w:p w:rsidR="007A62B5" w:rsidRDefault="007A62B5">
            <w:pPr>
              <w:pStyle w:val="ConsPlusNormal"/>
              <w:jc w:val="center"/>
            </w:pPr>
            <w:r>
              <w:t>не более 60 тыс.</w:t>
            </w:r>
          </w:p>
        </w:tc>
        <w:tc>
          <w:tcPr>
            <w:tcW w:w="2551" w:type="dxa"/>
          </w:tcPr>
          <w:p w:rsidR="007A62B5" w:rsidRDefault="007A62B5">
            <w:pPr>
              <w:pStyle w:val="ConsPlusNormal"/>
              <w:jc w:val="center"/>
            </w:pPr>
            <w:r>
              <w:t>не более 60 тыс.</w:t>
            </w:r>
          </w:p>
        </w:tc>
        <w:tc>
          <w:tcPr>
            <w:tcW w:w="2381" w:type="dxa"/>
          </w:tcPr>
          <w:p w:rsidR="007A62B5" w:rsidRDefault="007A62B5">
            <w:pPr>
              <w:pStyle w:val="ConsPlusNormal"/>
            </w:pPr>
          </w:p>
        </w:tc>
        <w:tc>
          <w:tcPr>
            <w:tcW w:w="2494" w:type="dxa"/>
          </w:tcPr>
          <w:p w:rsidR="007A62B5" w:rsidRDefault="007A62B5">
            <w:pPr>
              <w:pStyle w:val="ConsPlusNormal"/>
            </w:pPr>
          </w:p>
        </w:tc>
        <w:tc>
          <w:tcPr>
            <w:tcW w:w="2608" w:type="dxa"/>
          </w:tcPr>
          <w:p w:rsidR="007A62B5" w:rsidRDefault="007A62B5">
            <w:pPr>
              <w:pStyle w:val="ConsPlusNormal"/>
            </w:pPr>
          </w:p>
        </w:tc>
      </w:tr>
      <w:tr w:rsidR="007A62B5">
        <w:tc>
          <w:tcPr>
            <w:tcW w:w="680" w:type="dxa"/>
          </w:tcPr>
          <w:p w:rsidR="007A62B5" w:rsidRDefault="007A62B5">
            <w:pPr>
              <w:pStyle w:val="ConsPlusNormal"/>
              <w:jc w:val="center"/>
            </w:pPr>
            <w:r>
              <w:t>2</w:t>
            </w:r>
          </w:p>
        </w:tc>
        <w:tc>
          <w:tcPr>
            <w:tcW w:w="1077" w:type="dxa"/>
          </w:tcPr>
          <w:p w:rsidR="007A62B5" w:rsidRDefault="007A62B5">
            <w:pPr>
              <w:pStyle w:val="ConsPlusNormal"/>
              <w:jc w:val="center"/>
            </w:pPr>
            <w:r>
              <w:t>26.20.15</w:t>
            </w:r>
          </w:p>
        </w:tc>
        <w:tc>
          <w:tcPr>
            <w:tcW w:w="3345" w:type="dxa"/>
          </w:tcPr>
          <w:p w:rsidR="007A62B5" w:rsidRDefault="007A62B5">
            <w:pPr>
              <w:pStyle w:val="ConsPlusNormal"/>
            </w:pPr>
            <w:r>
              <w:t>Машины вычислительные электронные цифровые прочие, содержащие или не содержащие в одном корпусе одно или два из следующих устрой</w:t>
            </w:r>
            <w:proofErr w:type="gramStart"/>
            <w:r>
              <w:t>ств дл</w:t>
            </w:r>
            <w:proofErr w:type="gramEnd"/>
            <w:r>
              <w:t>я автоматической обработки данных: запоминающие устройства, устройства ввода, устройства вывода.</w:t>
            </w:r>
          </w:p>
        </w:tc>
        <w:tc>
          <w:tcPr>
            <w:tcW w:w="3798" w:type="dxa"/>
          </w:tcPr>
          <w:p w:rsidR="007A62B5" w:rsidRDefault="007A62B5">
            <w:pPr>
              <w:pStyle w:val="ConsPlusNormal"/>
            </w:pPr>
            <w:proofErr w:type="gramStart"/>
            <w:r>
              <w:t>тип (моноблок/системный блок и монитор), размер экрана/монитора, тип процессора, частота процессора, размер оперативной памяти, объем накопителя, тип жесткого диска, оптический привод, тип видеоадаптера, операционная система, предустановленное программное обеспечение, предельная цена</w:t>
            </w:r>
            <w:proofErr w:type="gramEnd"/>
          </w:p>
        </w:tc>
        <w:tc>
          <w:tcPr>
            <w:tcW w:w="1020" w:type="dxa"/>
          </w:tcPr>
          <w:p w:rsidR="007A62B5" w:rsidRDefault="007A62B5">
            <w:pPr>
              <w:pStyle w:val="ConsPlusNormal"/>
            </w:pPr>
          </w:p>
        </w:tc>
        <w:tc>
          <w:tcPr>
            <w:tcW w:w="1587" w:type="dxa"/>
          </w:tcPr>
          <w:p w:rsidR="007A62B5" w:rsidRDefault="007A62B5">
            <w:pPr>
              <w:pStyle w:val="ConsPlusNormal"/>
            </w:pPr>
          </w:p>
        </w:tc>
        <w:tc>
          <w:tcPr>
            <w:tcW w:w="2494" w:type="dxa"/>
          </w:tcPr>
          <w:p w:rsidR="007A62B5" w:rsidRDefault="007A62B5">
            <w:pPr>
              <w:pStyle w:val="ConsPlusNormal"/>
            </w:pPr>
          </w:p>
        </w:tc>
        <w:tc>
          <w:tcPr>
            <w:tcW w:w="2551" w:type="dxa"/>
          </w:tcPr>
          <w:p w:rsidR="007A62B5" w:rsidRDefault="007A62B5">
            <w:pPr>
              <w:pStyle w:val="ConsPlusNormal"/>
            </w:pPr>
          </w:p>
        </w:tc>
        <w:tc>
          <w:tcPr>
            <w:tcW w:w="2381" w:type="dxa"/>
          </w:tcPr>
          <w:p w:rsidR="007A62B5" w:rsidRDefault="007A62B5">
            <w:pPr>
              <w:pStyle w:val="ConsPlusNormal"/>
            </w:pPr>
          </w:p>
        </w:tc>
        <w:tc>
          <w:tcPr>
            <w:tcW w:w="2494" w:type="dxa"/>
          </w:tcPr>
          <w:p w:rsidR="007A62B5" w:rsidRDefault="007A62B5">
            <w:pPr>
              <w:pStyle w:val="ConsPlusNormal"/>
            </w:pPr>
          </w:p>
        </w:tc>
        <w:tc>
          <w:tcPr>
            <w:tcW w:w="2608" w:type="dxa"/>
          </w:tcPr>
          <w:p w:rsidR="007A62B5" w:rsidRDefault="007A62B5">
            <w:pPr>
              <w:pStyle w:val="ConsPlusNormal"/>
            </w:pPr>
          </w:p>
        </w:tc>
      </w:tr>
      <w:tr w:rsidR="007A62B5">
        <w:tc>
          <w:tcPr>
            <w:tcW w:w="680" w:type="dxa"/>
          </w:tcPr>
          <w:p w:rsidR="007A62B5" w:rsidRDefault="007A62B5">
            <w:pPr>
              <w:pStyle w:val="ConsPlusNormal"/>
              <w:jc w:val="center"/>
            </w:pPr>
            <w:r>
              <w:lastRenderedPageBreak/>
              <w:t>3</w:t>
            </w:r>
          </w:p>
        </w:tc>
        <w:tc>
          <w:tcPr>
            <w:tcW w:w="1077" w:type="dxa"/>
          </w:tcPr>
          <w:p w:rsidR="007A62B5" w:rsidRDefault="007A62B5">
            <w:pPr>
              <w:pStyle w:val="ConsPlusNormal"/>
              <w:jc w:val="center"/>
            </w:pPr>
            <w:r>
              <w:t>26.20.16</w:t>
            </w:r>
          </w:p>
        </w:tc>
        <w:tc>
          <w:tcPr>
            <w:tcW w:w="3345" w:type="dxa"/>
          </w:tcPr>
          <w:p w:rsidR="007A62B5" w:rsidRDefault="007A62B5">
            <w:pPr>
              <w:pStyle w:val="ConsPlusNormal"/>
            </w:pPr>
            <w:r>
              <w:t>Устройства ввода или вывода, содержащие или не содержащие в одном корпусе запоминающие устройства</w:t>
            </w:r>
          </w:p>
        </w:tc>
        <w:tc>
          <w:tcPr>
            <w:tcW w:w="3798" w:type="dxa"/>
          </w:tcPr>
          <w:p w:rsidR="007A62B5" w:rsidRDefault="007A62B5">
            <w:pPr>
              <w:pStyle w:val="ConsPlusNormal"/>
            </w:pPr>
            <w:r>
              <w:t>метод печати (струйный/лазерный - для принтера/многофункционального устройства), разрешение сканирования (для сканера/многофункционального устройства), цветность (цветной/черно-белый), максимальный формат, скорость печати/сканирования, наличие дополнительных модулей и интерфейсов (сетевой интерфейс, устройства чтения карт памяти и т.д.)</w:t>
            </w:r>
          </w:p>
        </w:tc>
        <w:tc>
          <w:tcPr>
            <w:tcW w:w="1020" w:type="dxa"/>
          </w:tcPr>
          <w:p w:rsidR="007A62B5" w:rsidRDefault="007A62B5">
            <w:pPr>
              <w:pStyle w:val="ConsPlusNormal"/>
            </w:pPr>
          </w:p>
        </w:tc>
        <w:tc>
          <w:tcPr>
            <w:tcW w:w="1587" w:type="dxa"/>
          </w:tcPr>
          <w:p w:rsidR="007A62B5" w:rsidRDefault="007A62B5">
            <w:pPr>
              <w:pStyle w:val="ConsPlusNormal"/>
            </w:pPr>
          </w:p>
        </w:tc>
        <w:tc>
          <w:tcPr>
            <w:tcW w:w="2494" w:type="dxa"/>
          </w:tcPr>
          <w:p w:rsidR="007A62B5" w:rsidRDefault="007A62B5">
            <w:pPr>
              <w:pStyle w:val="ConsPlusNormal"/>
            </w:pPr>
          </w:p>
        </w:tc>
        <w:tc>
          <w:tcPr>
            <w:tcW w:w="2551" w:type="dxa"/>
          </w:tcPr>
          <w:p w:rsidR="007A62B5" w:rsidRDefault="007A62B5">
            <w:pPr>
              <w:pStyle w:val="ConsPlusNormal"/>
            </w:pPr>
          </w:p>
        </w:tc>
        <w:tc>
          <w:tcPr>
            <w:tcW w:w="2381" w:type="dxa"/>
          </w:tcPr>
          <w:p w:rsidR="007A62B5" w:rsidRDefault="007A62B5">
            <w:pPr>
              <w:pStyle w:val="ConsPlusNormal"/>
            </w:pPr>
          </w:p>
        </w:tc>
        <w:tc>
          <w:tcPr>
            <w:tcW w:w="2494" w:type="dxa"/>
          </w:tcPr>
          <w:p w:rsidR="007A62B5" w:rsidRDefault="007A62B5">
            <w:pPr>
              <w:pStyle w:val="ConsPlusNormal"/>
            </w:pPr>
          </w:p>
        </w:tc>
        <w:tc>
          <w:tcPr>
            <w:tcW w:w="2608" w:type="dxa"/>
          </w:tcPr>
          <w:p w:rsidR="007A62B5" w:rsidRDefault="007A62B5">
            <w:pPr>
              <w:pStyle w:val="ConsPlusNormal"/>
            </w:pPr>
          </w:p>
        </w:tc>
      </w:tr>
      <w:tr w:rsidR="007A62B5">
        <w:tc>
          <w:tcPr>
            <w:tcW w:w="680" w:type="dxa"/>
          </w:tcPr>
          <w:p w:rsidR="007A62B5" w:rsidRDefault="007A62B5">
            <w:pPr>
              <w:pStyle w:val="ConsPlusNormal"/>
              <w:jc w:val="center"/>
            </w:pPr>
            <w:r>
              <w:t>4</w:t>
            </w:r>
          </w:p>
        </w:tc>
        <w:tc>
          <w:tcPr>
            <w:tcW w:w="1077" w:type="dxa"/>
          </w:tcPr>
          <w:p w:rsidR="007A62B5" w:rsidRDefault="007A62B5">
            <w:pPr>
              <w:pStyle w:val="ConsPlusNormal"/>
              <w:jc w:val="center"/>
            </w:pPr>
            <w:r>
              <w:t>26.30.11</w:t>
            </w:r>
          </w:p>
        </w:tc>
        <w:tc>
          <w:tcPr>
            <w:tcW w:w="3345" w:type="dxa"/>
          </w:tcPr>
          <w:p w:rsidR="007A62B5" w:rsidRDefault="007A62B5">
            <w:pPr>
              <w:pStyle w:val="ConsPlusNormal"/>
            </w:pPr>
            <w:r>
              <w:t>Аппаратура коммуникационная передающая с приемными устройствами.</w:t>
            </w:r>
          </w:p>
        </w:tc>
        <w:tc>
          <w:tcPr>
            <w:tcW w:w="3798" w:type="dxa"/>
          </w:tcPr>
          <w:p w:rsidR="007A62B5" w:rsidRDefault="007A62B5">
            <w:pPr>
              <w:pStyle w:val="ConsPlusNormal"/>
            </w:pPr>
            <w:r>
              <w:t>тип устройства (телефон/смартфон) поддерживаемые стандарты операционная система</w:t>
            </w:r>
          </w:p>
          <w:p w:rsidR="007A62B5" w:rsidRDefault="007A62B5">
            <w:pPr>
              <w:pStyle w:val="ConsPlusNormal"/>
            </w:pPr>
            <w:r>
              <w:t>время работы метод управления (сенсорный/кнопочный) количество SIM-карт</w:t>
            </w:r>
          </w:p>
          <w:p w:rsidR="007A62B5" w:rsidRDefault="007A62B5">
            <w:pPr>
              <w:pStyle w:val="ConsPlusNormal"/>
            </w:pPr>
            <w:r>
              <w:t xml:space="preserve">наличие модулей и интерфейсов (Wi-Fi, Bluetooth, USB, GPS) стоимость годового владения оборудованием (включая договоры технической поддержки, обслуживания, сервисные </w:t>
            </w:r>
            <w:r>
              <w:lastRenderedPageBreak/>
              <w:t>договоры) из расчета на одного абонента (одну единицу трафика) в течение всего срока службы предельная цена</w:t>
            </w:r>
          </w:p>
        </w:tc>
        <w:tc>
          <w:tcPr>
            <w:tcW w:w="1020" w:type="dxa"/>
          </w:tcPr>
          <w:p w:rsidR="007A62B5" w:rsidRDefault="007A62B5">
            <w:pPr>
              <w:pStyle w:val="ConsPlusNormal"/>
              <w:jc w:val="center"/>
            </w:pPr>
            <w:r>
              <w:lastRenderedPageBreak/>
              <w:t>383</w:t>
            </w:r>
          </w:p>
        </w:tc>
        <w:tc>
          <w:tcPr>
            <w:tcW w:w="1587" w:type="dxa"/>
          </w:tcPr>
          <w:p w:rsidR="007A62B5" w:rsidRDefault="007A62B5">
            <w:pPr>
              <w:pStyle w:val="ConsPlusNormal"/>
              <w:jc w:val="center"/>
            </w:pPr>
            <w:r>
              <w:t>рубль</w:t>
            </w:r>
          </w:p>
        </w:tc>
        <w:tc>
          <w:tcPr>
            <w:tcW w:w="2494" w:type="dxa"/>
          </w:tcPr>
          <w:p w:rsidR="007A62B5" w:rsidRDefault="007A62B5">
            <w:pPr>
              <w:pStyle w:val="ConsPlusNormal"/>
              <w:jc w:val="center"/>
            </w:pPr>
            <w:r>
              <w:t>не более 15 тыс.</w:t>
            </w:r>
          </w:p>
        </w:tc>
        <w:tc>
          <w:tcPr>
            <w:tcW w:w="2551" w:type="dxa"/>
          </w:tcPr>
          <w:p w:rsidR="007A62B5" w:rsidRDefault="007A62B5">
            <w:pPr>
              <w:pStyle w:val="ConsPlusNormal"/>
              <w:jc w:val="center"/>
            </w:pPr>
            <w:r>
              <w:t>не более 15 тыс.</w:t>
            </w:r>
          </w:p>
        </w:tc>
        <w:tc>
          <w:tcPr>
            <w:tcW w:w="2381" w:type="dxa"/>
          </w:tcPr>
          <w:p w:rsidR="007A62B5" w:rsidRDefault="007A62B5">
            <w:pPr>
              <w:pStyle w:val="ConsPlusNormal"/>
            </w:pPr>
          </w:p>
        </w:tc>
        <w:tc>
          <w:tcPr>
            <w:tcW w:w="2494" w:type="dxa"/>
          </w:tcPr>
          <w:p w:rsidR="007A62B5" w:rsidRDefault="007A62B5">
            <w:pPr>
              <w:pStyle w:val="ConsPlusNormal"/>
            </w:pPr>
          </w:p>
        </w:tc>
        <w:tc>
          <w:tcPr>
            <w:tcW w:w="2608" w:type="dxa"/>
          </w:tcPr>
          <w:p w:rsidR="007A62B5" w:rsidRDefault="007A62B5">
            <w:pPr>
              <w:pStyle w:val="ConsPlusNormal"/>
            </w:pPr>
          </w:p>
        </w:tc>
      </w:tr>
      <w:tr w:rsidR="007A62B5">
        <w:tc>
          <w:tcPr>
            <w:tcW w:w="680" w:type="dxa"/>
            <w:vMerge w:val="restart"/>
          </w:tcPr>
          <w:p w:rsidR="007A62B5" w:rsidRDefault="007A62B5">
            <w:pPr>
              <w:pStyle w:val="ConsPlusNormal"/>
              <w:jc w:val="center"/>
            </w:pPr>
            <w:r>
              <w:lastRenderedPageBreak/>
              <w:t>5</w:t>
            </w:r>
          </w:p>
        </w:tc>
        <w:tc>
          <w:tcPr>
            <w:tcW w:w="1077" w:type="dxa"/>
            <w:vMerge w:val="restart"/>
          </w:tcPr>
          <w:p w:rsidR="007A62B5" w:rsidRDefault="007A62B5">
            <w:pPr>
              <w:pStyle w:val="ConsPlusNormal"/>
              <w:jc w:val="center"/>
            </w:pPr>
            <w:r>
              <w:t>29.10.2</w:t>
            </w:r>
          </w:p>
        </w:tc>
        <w:tc>
          <w:tcPr>
            <w:tcW w:w="3345" w:type="dxa"/>
            <w:vMerge w:val="restart"/>
          </w:tcPr>
          <w:p w:rsidR="007A62B5" w:rsidRDefault="007A62B5">
            <w:pPr>
              <w:pStyle w:val="ConsPlusNormal"/>
            </w:pPr>
            <w:r>
              <w:t>Автомобили легковые</w:t>
            </w:r>
          </w:p>
        </w:tc>
        <w:tc>
          <w:tcPr>
            <w:tcW w:w="3798" w:type="dxa"/>
            <w:tcBorders>
              <w:bottom w:val="nil"/>
            </w:tcBorders>
          </w:tcPr>
          <w:p w:rsidR="007A62B5" w:rsidRDefault="007A62B5">
            <w:pPr>
              <w:pStyle w:val="ConsPlusNormal"/>
            </w:pPr>
            <w:r>
              <w:t>Тип двигателя (силовой установки) &lt;*&gt;</w:t>
            </w:r>
          </w:p>
          <w:p w:rsidR="007A62B5" w:rsidRDefault="007A62B5">
            <w:pPr>
              <w:pStyle w:val="ConsPlusNormal"/>
            </w:pPr>
            <w:r>
              <w:t>мощность двигателя</w:t>
            </w:r>
          </w:p>
        </w:tc>
        <w:tc>
          <w:tcPr>
            <w:tcW w:w="1020" w:type="dxa"/>
          </w:tcPr>
          <w:p w:rsidR="007A62B5" w:rsidRDefault="007A62B5">
            <w:pPr>
              <w:pStyle w:val="ConsPlusNormal"/>
              <w:jc w:val="center"/>
            </w:pPr>
            <w:r>
              <w:t>251</w:t>
            </w:r>
          </w:p>
        </w:tc>
        <w:tc>
          <w:tcPr>
            <w:tcW w:w="1587" w:type="dxa"/>
          </w:tcPr>
          <w:p w:rsidR="007A62B5" w:rsidRDefault="007A62B5">
            <w:pPr>
              <w:pStyle w:val="ConsPlusNormal"/>
              <w:jc w:val="center"/>
            </w:pPr>
            <w:r>
              <w:t>лошадиная сила</w:t>
            </w:r>
          </w:p>
        </w:tc>
        <w:tc>
          <w:tcPr>
            <w:tcW w:w="2494" w:type="dxa"/>
          </w:tcPr>
          <w:p w:rsidR="007A62B5" w:rsidRDefault="007A62B5">
            <w:pPr>
              <w:pStyle w:val="ConsPlusNormal"/>
              <w:jc w:val="center"/>
            </w:pPr>
            <w:r>
              <w:t>не более 200</w:t>
            </w:r>
          </w:p>
        </w:tc>
        <w:tc>
          <w:tcPr>
            <w:tcW w:w="2551" w:type="dxa"/>
          </w:tcPr>
          <w:p w:rsidR="007A62B5" w:rsidRDefault="007A62B5">
            <w:pPr>
              <w:pStyle w:val="ConsPlusNormal"/>
              <w:jc w:val="center"/>
            </w:pPr>
            <w:r>
              <w:t>не более 200</w:t>
            </w:r>
          </w:p>
        </w:tc>
        <w:tc>
          <w:tcPr>
            <w:tcW w:w="2381" w:type="dxa"/>
          </w:tcPr>
          <w:p w:rsidR="007A62B5" w:rsidRDefault="007A62B5">
            <w:pPr>
              <w:pStyle w:val="ConsPlusNormal"/>
            </w:pPr>
          </w:p>
        </w:tc>
        <w:tc>
          <w:tcPr>
            <w:tcW w:w="2494" w:type="dxa"/>
          </w:tcPr>
          <w:p w:rsidR="007A62B5" w:rsidRDefault="007A62B5">
            <w:pPr>
              <w:pStyle w:val="ConsPlusNormal"/>
            </w:pPr>
          </w:p>
        </w:tc>
        <w:tc>
          <w:tcPr>
            <w:tcW w:w="2608" w:type="dxa"/>
          </w:tcPr>
          <w:p w:rsidR="007A62B5" w:rsidRDefault="007A62B5">
            <w:pPr>
              <w:pStyle w:val="ConsPlusNormal"/>
            </w:pPr>
          </w:p>
        </w:tc>
      </w:tr>
      <w:tr w:rsidR="007A62B5">
        <w:tc>
          <w:tcPr>
            <w:tcW w:w="0" w:type="auto"/>
            <w:vMerge/>
          </w:tcPr>
          <w:p w:rsidR="007A62B5" w:rsidRDefault="007A62B5">
            <w:pPr>
              <w:pStyle w:val="ConsPlusNormal"/>
            </w:pPr>
          </w:p>
        </w:tc>
        <w:tc>
          <w:tcPr>
            <w:tcW w:w="0" w:type="auto"/>
            <w:vMerge/>
          </w:tcPr>
          <w:p w:rsidR="007A62B5" w:rsidRDefault="007A62B5">
            <w:pPr>
              <w:pStyle w:val="ConsPlusNormal"/>
            </w:pPr>
          </w:p>
        </w:tc>
        <w:tc>
          <w:tcPr>
            <w:tcW w:w="0" w:type="auto"/>
            <w:vMerge/>
          </w:tcPr>
          <w:p w:rsidR="007A62B5" w:rsidRDefault="007A62B5">
            <w:pPr>
              <w:pStyle w:val="ConsPlusNormal"/>
            </w:pPr>
          </w:p>
        </w:tc>
        <w:tc>
          <w:tcPr>
            <w:tcW w:w="3798" w:type="dxa"/>
            <w:tcBorders>
              <w:top w:val="nil"/>
            </w:tcBorders>
          </w:tcPr>
          <w:p w:rsidR="007A62B5" w:rsidRDefault="007A62B5">
            <w:pPr>
              <w:pStyle w:val="ConsPlusNormal"/>
            </w:pPr>
            <w:r>
              <w:t>вид топлива &lt;**&gt;</w:t>
            </w:r>
          </w:p>
          <w:p w:rsidR="007A62B5" w:rsidRDefault="007A62B5">
            <w:pPr>
              <w:pStyle w:val="ConsPlusNormal"/>
            </w:pPr>
            <w:r>
              <w:t>комплектация</w:t>
            </w:r>
          </w:p>
          <w:p w:rsidR="007A62B5" w:rsidRDefault="007A62B5">
            <w:pPr>
              <w:pStyle w:val="ConsPlusNormal"/>
            </w:pPr>
            <w:r>
              <w:t>предельная цена</w:t>
            </w:r>
          </w:p>
        </w:tc>
        <w:tc>
          <w:tcPr>
            <w:tcW w:w="1020" w:type="dxa"/>
          </w:tcPr>
          <w:p w:rsidR="007A62B5" w:rsidRDefault="007A62B5">
            <w:pPr>
              <w:pStyle w:val="ConsPlusNormal"/>
              <w:jc w:val="center"/>
            </w:pPr>
            <w:r>
              <w:t>383</w:t>
            </w:r>
          </w:p>
        </w:tc>
        <w:tc>
          <w:tcPr>
            <w:tcW w:w="1587" w:type="dxa"/>
          </w:tcPr>
          <w:p w:rsidR="007A62B5" w:rsidRDefault="007A62B5">
            <w:pPr>
              <w:pStyle w:val="ConsPlusNormal"/>
              <w:jc w:val="center"/>
            </w:pPr>
            <w:r>
              <w:t>рубль</w:t>
            </w:r>
          </w:p>
        </w:tc>
        <w:tc>
          <w:tcPr>
            <w:tcW w:w="2494" w:type="dxa"/>
          </w:tcPr>
          <w:p w:rsidR="007A62B5" w:rsidRDefault="007A62B5">
            <w:pPr>
              <w:pStyle w:val="ConsPlusNormal"/>
              <w:jc w:val="center"/>
            </w:pPr>
            <w:r>
              <w:t xml:space="preserve">не более 1.5 </w:t>
            </w:r>
            <w:proofErr w:type="gramStart"/>
            <w:r>
              <w:t>млн</w:t>
            </w:r>
            <w:proofErr w:type="gramEnd"/>
          </w:p>
        </w:tc>
        <w:tc>
          <w:tcPr>
            <w:tcW w:w="2551" w:type="dxa"/>
          </w:tcPr>
          <w:p w:rsidR="007A62B5" w:rsidRDefault="007A62B5">
            <w:pPr>
              <w:pStyle w:val="ConsPlusNormal"/>
              <w:jc w:val="center"/>
            </w:pPr>
            <w:r>
              <w:t xml:space="preserve">не более 1.5 </w:t>
            </w:r>
            <w:proofErr w:type="gramStart"/>
            <w:r>
              <w:t>млн</w:t>
            </w:r>
            <w:proofErr w:type="gramEnd"/>
          </w:p>
        </w:tc>
        <w:tc>
          <w:tcPr>
            <w:tcW w:w="2381" w:type="dxa"/>
          </w:tcPr>
          <w:p w:rsidR="007A62B5" w:rsidRDefault="007A62B5">
            <w:pPr>
              <w:pStyle w:val="ConsPlusNormal"/>
            </w:pPr>
          </w:p>
        </w:tc>
        <w:tc>
          <w:tcPr>
            <w:tcW w:w="2494" w:type="dxa"/>
          </w:tcPr>
          <w:p w:rsidR="007A62B5" w:rsidRDefault="007A62B5">
            <w:pPr>
              <w:pStyle w:val="ConsPlusNormal"/>
            </w:pPr>
          </w:p>
        </w:tc>
        <w:tc>
          <w:tcPr>
            <w:tcW w:w="2608" w:type="dxa"/>
          </w:tcPr>
          <w:p w:rsidR="007A62B5" w:rsidRDefault="007A62B5">
            <w:pPr>
              <w:pStyle w:val="ConsPlusNormal"/>
            </w:pPr>
          </w:p>
        </w:tc>
      </w:tr>
      <w:tr w:rsidR="007A62B5">
        <w:tc>
          <w:tcPr>
            <w:tcW w:w="680" w:type="dxa"/>
          </w:tcPr>
          <w:p w:rsidR="007A62B5" w:rsidRDefault="007A62B5">
            <w:pPr>
              <w:pStyle w:val="ConsPlusNormal"/>
              <w:jc w:val="center"/>
            </w:pPr>
            <w:r>
              <w:t>6</w:t>
            </w:r>
          </w:p>
        </w:tc>
        <w:tc>
          <w:tcPr>
            <w:tcW w:w="1077" w:type="dxa"/>
          </w:tcPr>
          <w:p w:rsidR="007A62B5" w:rsidRDefault="007A62B5">
            <w:pPr>
              <w:pStyle w:val="ConsPlusNormal"/>
              <w:jc w:val="center"/>
            </w:pPr>
            <w:r>
              <w:t>29.10.30</w:t>
            </w:r>
          </w:p>
        </w:tc>
        <w:tc>
          <w:tcPr>
            <w:tcW w:w="3345" w:type="dxa"/>
          </w:tcPr>
          <w:p w:rsidR="007A62B5" w:rsidRDefault="007A62B5">
            <w:pPr>
              <w:pStyle w:val="ConsPlusNormal"/>
            </w:pPr>
            <w:r>
              <w:t>Средства автотранспортные для перевозки 10 или более человек</w:t>
            </w:r>
          </w:p>
        </w:tc>
        <w:tc>
          <w:tcPr>
            <w:tcW w:w="3798" w:type="dxa"/>
          </w:tcPr>
          <w:p w:rsidR="007A62B5" w:rsidRDefault="007A62B5">
            <w:pPr>
              <w:pStyle w:val="ConsPlusNormal"/>
            </w:pPr>
            <w:r>
              <w:t>Тип двигателя (силовой установки) &lt;*&gt;</w:t>
            </w:r>
          </w:p>
          <w:p w:rsidR="007A62B5" w:rsidRDefault="007A62B5">
            <w:pPr>
              <w:pStyle w:val="ConsPlusNormal"/>
            </w:pPr>
            <w:r>
              <w:t>мощность двигателя</w:t>
            </w:r>
          </w:p>
          <w:p w:rsidR="007A62B5" w:rsidRDefault="007A62B5">
            <w:pPr>
              <w:pStyle w:val="ConsPlusNormal"/>
            </w:pPr>
            <w:r>
              <w:t>вид топлива &lt;**&gt;</w:t>
            </w:r>
          </w:p>
          <w:p w:rsidR="007A62B5" w:rsidRDefault="007A62B5">
            <w:pPr>
              <w:pStyle w:val="ConsPlusNormal"/>
            </w:pPr>
            <w:r>
              <w:t>комплектация</w:t>
            </w:r>
          </w:p>
          <w:p w:rsidR="007A62B5" w:rsidRDefault="007A62B5">
            <w:pPr>
              <w:pStyle w:val="ConsPlusNormal"/>
            </w:pPr>
            <w:r>
              <w:t>предельная цена</w:t>
            </w:r>
          </w:p>
        </w:tc>
        <w:tc>
          <w:tcPr>
            <w:tcW w:w="1020" w:type="dxa"/>
          </w:tcPr>
          <w:p w:rsidR="007A62B5" w:rsidRDefault="007A62B5">
            <w:pPr>
              <w:pStyle w:val="ConsPlusNormal"/>
            </w:pPr>
          </w:p>
        </w:tc>
        <w:tc>
          <w:tcPr>
            <w:tcW w:w="1587" w:type="dxa"/>
          </w:tcPr>
          <w:p w:rsidR="007A62B5" w:rsidRDefault="007A62B5">
            <w:pPr>
              <w:pStyle w:val="ConsPlusNormal"/>
            </w:pPr>
          </w:p>
        </w:tc>
        <w:tc>
          <w:tcPr>
            <w:tcW w:w="2494" w:type="dxa"/>
          </w:tcPr>
          <w:p w:rsidR="007A62B5" w:rsidRDefault="007A62B5">
            <w:pPr>
              <w:pStyle w:val="ConsPlusNormal"/>
            </w:pPr>
          </w:p>
        </w:tc>
        <w:tc>
          <w:tcPr>
            <w:tcW w:w="2551" w:type="dxa"/>
          </w:tcPr>
          <w:p w:rsidR="007A62B5" w:rsidRDefault="007A62B5">
            <w:pPr>
              <w:pStyle w:val="ConsPlusNormal"/>
            </w:pPr>
          </w:p>
        </w:tc>
        <w:tc>
          <w:tcPr>
            <w:tcW w:w="2381" w:type="dxa"/>
          </w:tcPr>
          <w:p w:rsidR="007A62B5" w:rsidRDefault="007A62B5">
            <w:pPr>
              <w:pStyle w:val="ConsPlusNormal"/>
            </w:pPr>
          </w:p>
        </w:tc>
        <w:tc>
          <w:tcPr>
            <w:tcW w:w="2494" w:type="dxa"/>
          </w:tcPr>
          <w:p w:rsidR="007A62B5" w:rsidRDefault="007A62B5">
            <w:pPr>
              <w:pStyle w:val="ConsPlusNormal"/>
            </w:pPr>
          </w:p>
        </w:tc>
        <w:tc>
          <w:tcPr>
            <w:tcW w:w="2608" w:type="dxa"/>
          </w:tcPr>
          <w:p w:rsidR="007A62B5" w:rsidRDefault="007A62B5">
            <w:pPr>
              <w:pStyle w:val="ConsPlusNormal"/>
            </w:pPr>
          </w:p>
        </w:tc>
      </w:tr>
      <w:tr w:rsidR="007A62B5">
        <w:tc>
          <w:tcPr>
            <w:tcW w:w="680" w:type="dxa"/>
          </w:tcPr>
          <w:p w:rsidR="007A62B5" w:rsidRDefault="007A62B5">
            <w:pPr>
              <w:pStyle w:val="ConsPlusNormal"/>
              <w:jc w:val="center"/>
            </w:pPr>
            <w:r>
              <w:t>7</w:t>
            </w:r>
          </w:p>
        </w:tc>
        <w:tc>
          <w:tcPr>
            <w:tcW w:w="1077" w:type="dxa"/>
          </w:tcPr>
          <w:p w:rsidR="007A62B5" w:rsidRDefault="007A62B5">
            <w:pPr>
              <w:pStyle w:val="ConsPlusNormal"/>
              <w:jc w:val="center"/>
            </w:pPr>
            <w:r>
              <w:t>29.10.4</w:t>
            </w:r>
          </w:p>
        </w:tc>
        <w:tc>
          <w:tcPr>
            <w:tcW w:w="3345" w:type="dxa"/>
          </w:tcPr>
          <w:p w:rsidR="007A62B5" w:rsidRDefault="007A62B5">
            <w:pPr>
              <w:pStyle w:val="ConsPlusNormal"/>
            </w:pPr>
            <w:r>
              <w:t>Средства автотранспортные грузовые</w:t>
            </w:r>
          </w:p>
        </w:tc>
        <w:tc>
          <w:tcPr>
            <w:tcW w:w="3798" w:type="dxa"/>
          </w:tcPr>
          <w:p w:rsidR="007A62B5" w:rsidRDefault="007A62B5">
            <w:pPr>
              <w:pStyle w:val="ConsPlusNormal"/>
            </w:pPr>
            <w:r>
              <w:t>Тип двигателя (силовой установки) &lt;*&gt;</w:t>
            </w:r>
          </w:p>
          <w:p w:rsidR="007A62B5" w:rsidRDefault="007A62B5">
            <w:pPr>
              <w:pStyle w:val="ConsPlusNormal"/>
            </w:pPr>
            <w:r>
              <w:t>мощность двигателя</w:t>
            </w:r>
          </w:p>
          <w:p w:rsidR="007A62B5" w:rsidRDefault="007A62B5">
            <w:pPr>
              <w:pStyle w:val="ConsPlusNormal"/>
            </w:pPr>
            <w:r>
              <w:t>вид топлива &lt;**&gt;</w:t>
            </w:r>
          </w:p>
          <w:p w:rsidR="007A62B5" w:rsidRDefault="007A62B5">
            <w:pPr>
              <w:pStyle w:val="ConsPlusNormal"/>
            </w:pPr>
            <w:r>
              <w:t>комплектация</w:t>
            </w:r>
          </w:p>
          <w:p w:rsidR="007A62B5" w:rsidRDefault="007A62B5">
            <w:pPr>
              <w:pStyle w:val="ConsPlusNormal"/>
            </w:pPr>
            <w:r>
              <w:t>предельная цена</w:t>
            </w:r>
          </w:p>
        </w:tc>
        <w:tc>
          <w:tcPr>
            <w:tcW w:w="1020" w:type="dxa"/>
          </w:tcPr>
          <w:p w:rsidR="007A62B5" w:rsidRDefault="007A62B5">
            <w:pPr>
              <w:pStyle w:val="ConsPlusNormal"/>
            </w:pPr>
          </w:p>
        </w:tc>
        <w:tc>
          <w:tcPr>
            <w:tcW w:w="1587" w:type="dxa"/>
          </w:tcPr>
          <w:p w:rsidR="007A62B5" w:rsidRDefault="007A62B5">
            <w:pPr>
              <w:pStyle w:val="ConsPlusNormal"/>
            </w:pPr>
          </w:p>
        </w:tc>
        <w:tc>
          <w:tcPr>
            <w:tcW w:w="2494" w:type="dxa"/>
          </w:tcPr>
          <w:p w:rsidR="007A62B5" w:rsidRDefault="007A62B5">
            <w:pPr>
              <w:pStyle w:val="ConsPlusNormal"/>
            </w:pPr>
          </w:p>
        </w:tc>
        <w:tc>
          <w:tcPr>
            <w:tcW w:w="2551" w:type="dxa"/>
          </w:tcPr>
          <w:p w:rsidR="007A62B5" w:rsidRDefault="007A62B5">
            <w:pPr>
              <w:pStyle w:val="ConsPlusNormal"/>
            </w:pPr>
          </w:p>
        </w:tc>
        <w:tc>
          <w:tcPr>
            <w:tcW w:w="2381" w:type="dxa"/>
          </w:tcPr>
          <w:p w:rsidR="007A62B5" w:rsidRDefault="007A62B5">
            <w:pPr>
              <w:pStyle w:val="ConsPlusNormal"/>
            </w:pPr>
          </w:p>
        </w:tc>
        <w:tc>
          <w:tcPr>
            <w:tcW w:w="2494" w:type="dxa"/>
          </w:tcPr>
          <w:p w:rsidR="007A62B5" w:rsidRDefault="007A62B5">
            <w:pPr>
              <w:pStyle w:val="ConsPlusNormal"/>
            </w:pPr>
          </w:p>
        </w:tc>
        <w:tc>
          <w:tcPr>
            <w:tcW w:w="2608" w:type="dxa"/>
          </w:tcPr>
          <w:p w:rsidR="007A62B5" w:rsidRDefault="007A62B5">
            <w:pPr>
              <w:pStyle w:val="ConsPlusNormal"/>
            </w:pPr>
          </w:p>
        </w:tc>
      </w:tr>
      <w:tr w:rsidR="007A62B5">
        <w:tc>
          <w:tcPr>
            <w:tcW w:w="680" w:type="dxa"/>
          </w:tcPr>
          <w:p w:rsidR="007A62B5" w:rsidRDefault="007A62B5">
            <w:pPr>
              <w:pStyle w:val="ConsPlusNormal"/>
              <w:jc w:val="center"/>
            </w:pPr>
            <w:r>
              <w:t>8</w:t>
            </w:r>
          </w:p>
        </w:tc>
        <w:tc>
          <w:tcPr>
            <w:tcW w:w="1077" w:type="dxa"/>
          </w:tcPr>
          <w:p w:rsidR="007A62B5" w:rsidRDefault="007A62B5">
            <w:pPr>
              <w:pStyle w:val="ConsPlusNormal"/>
              <w:jc w:val="center"/>
            </w:pPr>
            <w:r>
              <w:t>31.01.11</w:t>
            </w:r>
          </w:p>
        </w:tc>
        <w:tc>
          <w:tcPr>
            <w:tcW w:w="3345" w:type="dxa"/>
          </w:tcPr>
          <w:p w:rsidR="007A62B5" w:rsidRDefault="007A62B5">
            <w:pPr>
              <w:pStyle w:val="ConsPlusNormal"/>
            </w:pPr>
            <w:r>
              <w:t>Мебель металлическая для офисов</w:t>
            </w:r>
          </w:p>
        </w:tc>
        <w:tc>
          <w:tcPr>
            <w:tcW w:w="3798" w:type="dxa"/>
          </w:tcPr>
          <w:p w:rsidR="007A62B5" w:rsidRDefault="007A62B5">
            <w:pPr>
              <w:pStyle w:val="ConsPlusNormal"/>
            </w:pPr>
            <w:r>
              <w:t>материал (металл),</w:t>
            </w:r>
          </w:p>
          <w:p w:rsidR="007A62B5" w:rsidRDefault="007A62B5">
            <w:pPr>
              <w:pStyle w:val="ConsPlusNormal"/>
            </w:pPr>
            <w:r>
              <w:t>обивочные материалы</w:t>
            </w:r>
          </w:p>
        </w:tc>
        <w:tc>
          <w:tcPr>
            <w:tcW w:w="1020" w:type="dxa"/>
          </w:tcPr>
          <w:p w:rsidR="007A62B5" w:rsidRDefault="007A62B5">
            <w:pPr>
              <w:pStyle w:val="ConsPlusNormal"/>
            </w:pPr>
          </w:p>
        </w:tc>
        <w:tc>
          <w:tcPr>
            <w:tcW w:w="1587" w:type="dxa"/>
          </w:tcPr>
          <w:p w:rsidR="007A62B5" w:rsidRDefault="007A62B5">
            <w:pPr>
              <w:pStyle w:val="ConsPlusNormal"/>
            </w:pPr>
          </w:p>
        </w:tc>
        <w:tc>
          <w:tcPr>
            <w:tcW w:w="2494" w:type="dxa"/>
          </w:tcPr>
          <w:p w:rsidR="007A62B5" w:rsidRDefault="007A62B5">
            <w:pPr>
              <w:pStyle w:val="ConsPlusNormal"/>
              <w:jc w:val="center"/>
            </w:pPr>
            <w:proofErr w:type="gramStart"/>
            <w:r>
              <w:t xml:space="preserve">предельное значение - кожа натуральная; возможные значения: искусственная кожа, </w:t>
            </w:r>
            <w:r>
              <w:lastRenderedPageBreak/>
              <w:t>мебельный (искусственный) мех, искусственная замша (микрофибра), ткань, нетканые материалы</w:t>
            </w:r>
            <w:proofErr w:type="gramEnd"/>
          </w:p>
        </w:tc>
        <w:tc>
          <w:tcPr>
            <w:tcW w:w="2551" w:type="dxa"/>
          </w:tcPr>
          <w:p w:rsidR="007A62B5" w:rsidRDefault="007A62B5">
            <w:pPr>
              <w:pStyle w:val="ConsPlusNormal"/>
              <w:jc w:val="center"/>
            </w:pPr>
            <w:proofErr w:type="gramStart"/>
            <w:r>
              <w:lastRenderedPageBreak/>
              <w:t xml:space="preserve">предельное значение - кожа натуральная; значения: искусственная кожа, мебельный </w:t>
            </w:r>
            <w:r>
              <w:lastRenderedPageBreak/>
              <w:t>(искусственный) искусственная замша (микрофибра), материалы</w:t>
            </w:r>
            <w:proofErr w:type="gramEnd"/>
          </w:p>
        </w:tc>
        <w:tc>
          <w:tcPr>
            <w:tcW w:w="2381" w:type="dxa"/>
          </w:tcPr>
          <w:p w:rsidR="007A62B5" w:rsidRDefault="007A62B5">
            <w:pPr>
              <w:pStyle w:val="ConsPlusNormal"/>
              <w:jc w:val="center"/>
            </w:pPr>
            <w:proofErr w:type="gramStart"/>
            <w:r>
              <w:lastRenderedPageBreak/>
              <w:t xml:space="preserve">предельное значение - искусственная кожа; возможные значения: мебельный </w:t>
            </w:r>
            <w:r>
              <w:lastRenderedPageBreak/>
              <w:t>(искусственный) мех, искусственная замша (микрофибра), ткань, нетканые материалы</w:t>
            </w:r>
            <w:proofErr w:type="gramEnd"/>
          </w:p>
        </w:tc>
        <w:tc>
          <w:tcPr>
            <w:tcW w:w="2494" w:type="dxa"/>
          </w:tcPr>
          <w:p w:rsidR="007A62B5" w:rsidRDefault="007A62B5">
            <w:pPr>
              <w:pStyle w:val="ConsPlusNormal"/>
              <w:jc w:val="center"/>
            </w:pPr>
            <w:proofErr w:type="gramStart"/>
            <w:r>
              <w:lastRenderedPageBreak/>
              <w:t xml:space="preserve">предельное значение - искусственная кожа; возможные значения: мебельный </w:t>
            </w:r>
            <w:r>
              <w:lastRenderedPageBreak/>
              <w:t>(искусственный) мех, искусственная замша (микрофибра), ткань, нетканые материалы</w:t>
            </w:r>
            <w:proofErr w:type="gramEnd"/>
          </w:p>
        </w:tc>
        <w:tc>
          <w:tcPr>
            <w:tcW w:w="2608" w:type="dxa"/>
          </w:tcPr>
          <w:p w:rsidR="007A62B5" w:rsidRDefault="007A62B5">
            <w:pPr>
              <w:pStyle w:val="ConsPlusNormal"/>
              <w:jc w:val="center"/>
            </w:pPr>
            <w:proofErr w:type="gramStart"/>
            <w:r>
              <w:lastRenderedPageBreak/>
              <w:t xml:space="preserve">предельное значение - искусственная кожа; возможные значения: мебельный </w:t>
            </w:r>
            <w:r>
              <w:lastRenderedPageBreak/>
              <w:t>(искусственный) мех, искусственная замша (микрофибра), ткань, нетканые материалы</w:t>
            </w:r>
            <w:proofErr w:type="gramEnd"/>
          </w:p>
        </w:tc>
      </w:tr>
      <w:tr w:rsidR="007A62B5">
        <w:tc>
          <w:tcPr>
            <w:tcW w:w="680" w:type="dxa"/>
          </w:tcPr>
          <w:p w:rsidR="007A62B5" w:rsidRDefault="007A62B5">
            <w:pPr>
              <w:pStyle w:val="ConsPlusNormal"/>
              <w:jc w:val="center"/>
            </w:pPr>
            <w:r>
              <w:lastRenderedPageBreak/>
              <w:t>9</w:t>
            </w:r>
          </w:p>
        </w:tc>
        <w:tc>
          <w:tcPr>
            <w:tcW w:w="1077" w:type="dxa"/>
          </w:tcPr>
          <w:p w:rsidR="007A62B5" w:rsidRDefault="007A62B5">
            <w:pPr>
              <w:pStyle w:val="ConsPlusNormal"/>
              <w:jc w:val="center"/>
            </w:pPr>
            <w:r>
              <w:t>31.01.12</w:t>
            </w:r>
          </w:p>
        </w:tc>
        <w:tc>
          <w:tcPr>
            <w:tcW w:w="3345" w:type="dxa"/>
          </w:tcPr>
          <w:p w:rsidR="007A62B5" w:rsidRDefault="007A62B5">
            <w:pPr>
              <w:pStyle w:val="ConsPlusNormal"/>
            </w:pPr>
            <w:r>
              <w:t>Мебель деревянная для офисов</w:t>
            </w:r>
          </w:p>
        </w:tc>
        <w:tc>
          <w:tcPr>
            <w:tcW w:w="3798" w:type="dxa"/>
          </w:tcPr>
          <w:p w:rsidR="007A62B5" w:rsidRDefault="007A62B5">
            <w:pPr>
              <w:pStyle w:val="ConsPlusNormal"/>
            </w:pPr>
            <w:r>
              <w:t>материал (вид древесины)</w:t>
            </w:r>
          </w:p>
        </w:tc>
        <w:tc>
          <w:tcPr>
            <w:tcW w:w="1020" w:type="dxa"/>
          </w:tcPr>
          <w:p w:rsidR="007A62B5" w:rsidRDefault="007A62B5">
            <w:pPr>
              <w:pStyle w:val="ConsPlusNormal"/>
            </w:pPr>
          </w:p>
        </w:tc>
        <w:tc>
          <w:tcPr>
            <w:tcW w:w="1587" w:type="dxa"/>
          </w:tcPr>
          <w:p w:rsidR="007A62B5" w:rsidRDefault="007A62B5">
            <w:pPr>
              <w:pStyle w:val="ConsPlusNormal"/>
            </w:pPr>
          </w:p>
        </w:tc>
        <w:tc>
          <w:tcPr>
            <w:tcW w:w="2494" w:type="dxa"/>
          </w:tcPr>
          <w:p w:rsidR="007A62B5" w:rsidRDefault="007A62B5">
            <w:pPr>
              <w:pStyle w:val="ConsPlusNormal"/>
              <w:jc w:val="center"/>
            </w:pPr>
            <w:proofErr w:type="gramStart"/>
            <w:r>
              <w:t>предельное значение - массив древесины "ценных" пород (твердолиственных и тропических); возможные значения: древесина хвойных и мягколиственных пород: береза, лиственница, сосна, ель</w:t>
            </w:r>
            <w:proofErr w:type="gramEnd"/>
          </w:p>
        </w:tc>
        <w:tc>
          <w:tcPr>
            <w:tcW w:w="2551" w:type="dxa"/>
          </w:tcPr>
          <w:p w:rsidR="007A62B5" w:rsidRDefault="007A62B5">
            <w:pPr>
              <w:pStyle w:val="ConsPlusNormal"/>
              <w:jc w:val="center"/>
            </w:pPr>
            <w:proofErr w:type="gramStart"/>
            <w:r>
              <w:t>предельное значение - массив древесины "ценных" пород (твердолиственных и тропических); возможные значения: древесина хвойных и пород: береза, лиственница, сосна, ель</w:t>
            </w:r>
            <w:proofErr w:type="gramEnd"/>
          </w:p>
        </w:tc>
        <w:tc>
          <w:tcPr>
            <w:tcW w:w="2381" w:type="dxa"/>
          </w:tcPr>
          <w:p w:rsidR="007A62B5" w:rsidRDefault="007A62B5">
            <w:pPr>
              <w:pStyle w:val="ConsPlusNormal"/>
              <w:jc w:val="center"/>
            </w:pPr>
            <w:r>
              <w:t>возможное значение - древесина хвойных и мягколиственных пород: береза, лиственница, сосна, ель</w:t>
            </w:r>
          </w:p>
        </w:tc>
        <w:tc>
          <w:tcPr>
            <w:tcW w:w="2494" w:type="dxa"/>
          </w:tcPr>
          <w:p w:rsidR="007A62B5" w:rsidRDefault="007A62B5">
            <w:pPr>
              <w:pStyle w:val="ConsPlusNormal"/>
              <w:jc w:val="center"/>
            </w:pPr>
            <w:proofErr w:type="gramStart"/>
            <w:r>
              <w:t>возможное значение - древесина хвойных и, мягколиственных пород: береза, лиственница, сосна, ель</w:t>
            </w:r>
            <w:proofErr w:type="gramEnd"/>
          </w:p>
        </w:tc>
        <w:tc>
          <w:tcPr>
            <w:tcW w:w="2608" w:type="dxa"/>
          </w:tcPr>
          <w:p w:rsidR="007A62B5" w:rsidRDefault="007A62B5">
            <w:pPr>
              <w:pStyle w:val="ConsPlusNormal"/>
              <w:jc w:val="center"/>
            </w:pPr>
            <w:r>
              <w:t>возможное значение - древесина хвойных и мягколиственных пород: береза, лиственница, сосна, ель</w:t>
            </w:r>
          </w:p>
        </w:tc>
      </w:tr>
      <w:tr w:rsidR="007A62B5">
        <w:tc>
          <w:tcPr>
            <w:tcW w:w="680" w:type="dxa"/>
          </w:tcPr>
          <w:p w:rsidR="007A62B5" w:rsidRDefault="007A62B5">
            <w:pPr>
              <w:pStyle w:val="ConsPlusNormal"/>
            </w:pPr>
          </w:p>
        </w:tc>
        <w:tc>
          <w:tcPr>
            <w:tcW w:w="1077" w:type="dxa"/>
          </w:tcPr>
          <w:p w:rsidR="007A62B5" w:rsidRDefault="007A62B5">
            <w:pPr>
              <w:pStyle w:val="ConsPlusNormal"/>
            </w:pPr>
          </w:p>
        </w:tc>
        <w:tc>
          <w:tcPr>
            <w:tcW w:w="3345" w:type="dxa"/>
          </w:tcPr>
          <w:p w:rsidR="007A62B5" w:rsidRDefault="007A62B5">
            <w:pPr>
              <w:pStyle w:val="ConsPlusNormal"/>
            </w:pPr>
          </w:p>
        </w:tc>
        <w:tc>
          <w:tcPr>
            <w:tcW w:w="3798" w:type="dxa"/>
          </w:tcPr>
          <w:p w:rsidR="007A62B5" w:rsidRDefault="007A62B5">
            <w:pPr>
              <w:pStyle w:val="ConsPlusNormal"/>
            </w:pPr>
            <w:r>
              <w:t>обивочные материалы</w:t>
            </w:r>
          </w:p>
        </w:tc>
        <w:tc>
          <w:tcPr>
            <w:tcW w:w="1020" w:type="dxa"/>
          </w:tcPr>
          <w:p w:rsidR="007A62B5" w:rsidRDefault="007A62B5">
            <w:pPr>
              <w:pStyle w:val="ConsPlusNormal"/>
            </w:pPr>
          </w:p>
        </w:tc>
        <w:tc>
          <w:tcPr>
            <w:tcW w:w="1587" w:type="dxa"/>
          </w:tcPr>
          <w:p w:rsidR="007A62B5" w:rsidRDefault="007A62B5">
            <w:pPr>
              <w:pStyle w:val="ConsPlusNormal"/>
            </w:pPr>
          </w:p>
        </w:tc>
        <w:tc>
          <w:tcPr>
            <w:tcW w:w="2494" w:type="dxa"/>
          </w:tcPr>
          <w:p w:rsidR="007A62B5" w:rsidRDefault="007A62B5">
            <w:pPr>
              <w:pStyle w:val="ConsPlusNormal"/>
              <w:jc w:val="center"/>
            </w:pPr>
            <w:proofErr w:type="gramStart"/>
            <w:r>
              <w:t xml:space="preserve">предельное значение - кожа натуральная; возможные значения: искусственная кожа, мебельный </w:t>
            </w:r>
            <w:r>
              <w:lastRenderedPageBreak/>
              <w:t>(искусственный) мех, искусственная (микрофибра), ткань, нетканые материалы</w:t>
            </w:r>
            <w:proofErr w:type="gramEnd"/>
          </w:p>
        </w:tc>
        <w:tc>
          <w:tcPr>
            <w:tcW w:w="2551" w:type="dxa"/>
          </w:tcPr>
          <w:p w:rsidR="007A62B5" w:rsidRDefault="007A62B5">
            <w:pPr>
              <w:pStyle w:val="ConsPlusNormal"/>
              <w:jc w:val="center"/>
            </w:pPr>
            <w:proofErr w:type="gramStart"/>
            <w:r>
              <w:lastRenderedPageBreak/>
              <w:t xml:space="preserve">предельное значение - кожа натуральная; возможные значения: искусственная кожа, мебельный </w:t>
            </w:r>
            <w:r>
              <w:lastRenderedPageBreak/>
              <w:t>(искусственный) искусственная замша (микрофибра), ткань, нетканые материалы</w:t>
            </w:r>
            <w:proofErr w:type="gramEnd"/>
          </w:p>
        </w:tc>
        <w:tc>
          <w:tcPr>
            <w:tcW w:w="2381" w:type="dxa"/>
          </w:tcPr>
          <w:p w:rsidR="007A62B5" w:rsidRDefault="007A62B5">
            <w:pPr>
              <w:pStyle w:val="ConsPlusNormal"/>
              <w:jc w:val="center"/>
            </w:pPr>
            <w:proofErr w:type="gramStart"/>
            <w:r>
              <w:lastRenderedPageBreak/>
              <w:t>предельное значение - искусственная кожа; возможные значения: мебельный (искусственны</w:t>
            </w:r>
            <w:r>
              <w:lastRenderedPageBreak/>
              <w:t>й) мех, искусственная замша (микрофибра), ткань, нетканые материалы</w:t>
            </w:r>
            <w:proofErr w:type="gramEnd"/>
          </w:p>
        </w:tc>
        <w:tc>
          <w:tcPr>
            <w:tcW w:w="2494" w:type="dxa"/>
          </w:tcPr>
          <w:p w:rsidR="007A62B5" w:rsidRDefault="007A62B5">
            <w:pPr>
              <w:pStyle w:val="ConsPlusNormal"/>
              <w:jc w:val="center"/>
            </w:pPr>
            <w:proofErr w:type="gramStart"/>
            <w:r>
              <w:lastRenderedPageBreak/>
              <w:t>предельное значение - искусственная кожа; возможные значения: мебельный (искусственны</w:t>
            </w:r>
            <w:r>
              <w:lastRenderedPageBreak/>
              <w:t>й) мех, искусственная замша (микрофибра), ткань, нетканые материалы</w:t>
            </w:r>
            <w:proofErr w:type="gramEnd"/>
          </w:p>
        </w:tc>
        <w:tc>
          <w:tcPr>
            <w:tcW w:w="2608" w:type="dxa"/>
          </w:tcPr>
          <w:p w:rsidR="007A62B5" w:rsidRDefault="007A62B5">
            <w:pPr>
              <w:pStyle w:val="ConsPlusNormal"/>
              <w:jc w:val="center"/>
            </w:pPr>
            <w:proofErr w:type="gramStart"/>
            <w:r>
              <w:lastRenderedPageBreak/>
              <w:t>предельное значение - искусственная кожа; возможные значения: мебельный (искусственны</w:t>
            </w:r>
            <w:r>
              <w:lastRenderedPageBreak/>
              <w:t>й) мех, искусственная замша (микрофибра), ткань, нетканые материалы</w:t>
            </w:r>
            <w:proofErr w:type="gramEnd"/>
          </w:p>
        </w:tc>
      </w:tr>
      <w:tr w:rsidR="007A62B5">
        <w:tc>
          <w:tcPr>
            <w:tcW w:w="680" w:type="dxa"/>
          </w:tcPr>
          <w:p w:rsidR="007A62B5" w:rsidRDefault="007A62B5">
            <w:pPr>
              <w:pStyle w:val="ConsPlusNormal"/>
              <w:jc w:val="center"/>
            </w:pPr>
            <w:r>
              <w:lastRenderedPageBreak/>
              <w:t>10</w:t>
            </w:r>
          </w:p>
        </w:tc>
        <w:tc>
          <w:tcPr>
            <w:tcW w:w="1077" w:type="dxa"/>
          </w:tcPr>
          <w:p w:rsidR="007A62B5" w:rsidRDefault="007A62B5">
            <w:pPr>
              <w:pStyle w:val="ConsPlusNormal"/>
              <w:jc w:val="center"/>
            </w:pPr>
            <w:r>
              <w:t>49.32.11</w:t>
            </w:r>
          </w:p>
        </w:tc>
        <w:tc>
          <w:tcPr>
            <w:tcW w:w="3345" w:type="dxa"/>
          </w:tcPr>
          <w:p w:rsidR="007A62B5" w:rsidRDefault="007A62B5">
            <w:pPr>
              <w:pStyle w:val="ConsPlusNormal"/>
            </w:pPr>
            <w:r>
              <w:t>Услуги такси</w:t>
            </w:r>
          </w:p>
        </w:tc>
        <w:tc>
          <w:tcPr>
            <w:tcW w:w="3798" w:type="dxa"/>
          </w:tcPr>
          <w:p w:rsidR="007A62B5" w:rsidRDefault="007A62B5">
            <w:pPr>
              <w:pStyle w:val="ConsPlusNormal"/>
            </w:pPr>
            <w:r>
              <w:t>мощность двигателя автомобиля тип коробки передач автомобиля комплектация автомобиля</w:t>
            </w:r>
          </w:p>
          <w:p w:rsidR="007A62B5" w:rsidRDefault="007A62B5">
            <w:pPr>
              <w:pStyle w:val="ConsPlusNormal"/>
            </w:pPr>
            <w:r>
              <w:t>время предоставления автомобиля потребителю предельная цена</w:t>
            </w:r>
          </w:p>
        </w:tc>
        <w:tc>
          <w:tcPr>
            <w:tcW w:w="1020" w:type="dxa"/>
          </w:tcPr>
          <w:p w:rsidR="007A62B5" w:rsidRDefault="007A62B5">
            <w:pPr>
              <w:pStyle w:val="ConsPlusNormal"/>
              <w:jc w:val="center"/>
            </w:pPr>
            <w:r>
              <w:t>251</w:t>
            </w:r>
          </w:p>
        </w:tc>
        <w:tc>
          <w:tcPr>
            <w:tcW w:w="1587" w:type="dxa"/>
          </w:tcPr>
          <w:p w:rsidR="007A62B5" w:rsidRDefault="007A62B5">
            <w:pPr>
              <w:pStyle w:val="ConsPlusNormal"/>
              <w:jc w:val="center"/>
            </w:pPr>
            <w:r>
              <w:t>лошадиная сила</w:t>
            </w:r>
          </w:p>
        </w:tc>
        <w:tc>
          <w:tcPr>
            <w:tcW w:w="2494" w:type="dxa"/>
          </w:tcPr>
          <w:p w:rsidR="007A62B5" w:rsidRDefault="007A62B5">
            <w:pPr>
              <w:pStyle w:val="ConsPlusNormal"/>
              <w:jc w:val="center"/>
            </w:pPr>
            <w:r>
              <w:t>не более 200</w:t>
            </w:r>
          </w:p>
        </w:tc>
        <w:tc>
          <w:tcPr>
            <w:tcW w:w="2551" w:type="dxa"/>
          </w:tcPr>
          <w:p w:rsidR="007A62B5" w:rsidRDefault="007A62B5">
            <w:pPr>
              <w:pStyle w:val="ConsPlusNormal"/>
              <w:jc w:val="center"/>
            </w:pPr>
            <w:r>
              <w:t>не более 200</w:t>
            </w:r>
          </w:p>
        </w:tc>
        <w:tc>
          <w:tcPr>
            <w:tcW w:w="2381" w:type="dxa"/>
          </w:tcPr>
          <w:p w:rsidR="007A62B5" w:rsidRDefault="007A62B5">
            <w:pPr>
              <w:pStyle w:val="ConsPlusNormal"/>
            </w:pPr>
          </w:p>
        </w:tc>
        <w:tc>
          <w:tcPr>
            <w:tcW w:w="2494" w:type="dxa"/>
          </w:tcPr>
          <w:p w:rsidR="007A62B5" w:rsidRDefault="007A62B5">
            <w:pPr>
              <w:pStyle w:val="ConsPlusNormal"/>
            </w:pPr>
          </w:p>
        </w:tc>
        <w:tc>
          <w:tcPr>
            <w:tcW w:w="2608" w:type="dxa"/>
          </w:tcPr>
          <w:p w:rsidR="007A62B5" w:rsidRDefault="007A62B5">
            <w:pPr>
              <w:pStyle w:val="ConsPlusNormal"/>
            </w:pPr>
          </w:p>
        </w:tc>
      </w:tr>
      <w:tr w:rsidR="007A62B5">
        <w:tc>
          <w:tcPr>
            <w:tcW w:w="680" w:type="dxa"/>
          </w:tcPr>
          <w:p w:rsidR="007A62B5" w:rsidRDefault="007A62B5">
            <w:pPr>
              <w:pStyle w:val="ConsPlusNormal"/>
              <w:jc w:val="center"/>
            </w:pPr>
            <w:r>
              <w:t>11</w:t>
            </w:r>
          </w:p>
        </w:tc>
        <w:tc>
          <w:tcPr>
            <w:tcW w:w="1077" w:type="dxa"/>
          </w:tcPr>
          <w:p w:rsidR="007A62B5" w:rsidRDefault="007A62B5">
            <w:pPr>
              <w:pStyle w:val="ConsPlusNormal"/>
              <w:jc w:val="center"/>
            </w:pPr>
            <w:r>
              <w:t>49.32.12</w:t>
            </w:r>
          </w:p>
        </w:tc>
        <w:tc>
          <w:tcPr>
            <w:tcW w:w="3345" w:type="dxa"/>
          </w:tcPr>
          <w:p w:rsidR="007A62B5" w:rsidRDefault="007A62B5">
            <w:pPr>
              <w:pStyle w:val="ConsPlusNormal"/>
            </w:pPr>
            <w:r>
              <w:t>Услуги по аренде легковых автомобилей с водителем</w:t>
            </w:r>
          </w:p>
        </w:tc>
        <w:tc>
          <w:tcPr>
            <w:tcW w:w="3798" w:type="dxa"/>
          </w:tcPr>
          <w:p w:rsidR="007A62B5" w:rsidRDefault="007A62B5">
            <w:pPr>
              <w:pStyle w:val="ConsPlusNormal"/>
            </w:pPr>
            <w:r>
              <w:t>мощность двигателя автомобиля тип коробки передач комплектация автомобиля</w:t>
            </w:r>
          </w:p>
          <w:p w:rsidR="007A62B5" w:rsidRDefault="007A62B5">
            <w:pPr>
              <w:pStyle w:val="ConsPlusNormal"/>
            </w:pPr>
            <w:r>
              <w:t>время предоставления автомобиля потребителю предельная цена</w:t>
            </w:r>
          </w:p>
        </w:tc>
        <w:tc>
          <w:tcPr>
            <w:tcW w:w="1020" w:type="dxa"/>
          </w:tcPr>
          <w:p w:rsidR="007A62B5" w:rsidRDefault="007A62B5">
            <w:pPr>
              <w:pStyle w:val="ConsPlusNormal"/>
              <w:jc w:val="center"/>
            </w:pPr>
            <w:r>
              <w:t>251</w:t>
            </w:r>
          </w:p>
        </w:tc>
        <w:tc>
          <w:tcPr>
            <w:tcW w:w="1587" w:type="dxa"/>
          </w:tcPr>
          <w:p w:rsidR="007A62B5" w:rsidRDefault="007A62B5">
            <w:pPr>
              <w:pStyle w:val="ConsPlusNormal"/>
              <w:jc w:val="center"/>
            </w:pPr>
            <w:r>
              <w:t>лошадиная сила</w:t>
            </w:r>
          </w:p>
        </w:tc>
        <w:tc>
          <w:tcPr>
            <w:tcW w:w="2494" w:type="dxa"/>
          </w:tcPr>
          <w:p w:rsidR="007A62B5" w:rsidRDefault="007A62B5">
            <w:pPr>
              <w:pStyle w:val="ConsPlusNormal"/>
              <w:jc w:val="center"/>
            </w:pPr>
            <w:r>
              <w:t>не более 200</w:t>
            </w:r>
          </w:p>
        </w:tc>
        <w:tc>
          <w:tcPr>
            <w:tcW w:w="2551" w:type="dxa"/>
          </w:tcPr>
          <w:p w:rsidR="007A62B5" w:rsidRDefault="007A62B5">
            <w:pPr>
              <w:pStyle w:val="ConsPlusNormal"/>
              <w:jc w:val="center"/>
            </w:pPr>
            <w:r>
              <w:t>не более 200</w:t>
            </w:r>
          </w:p>
        </w:tc>
        <w:tc>
          <w:tcPr>
            <w:tcW w:w="2381" w:type="dxa"/>
          </w:tcPr>
          <w:p w:rsidR="007A62B5" w:rsidRDefault="007A62B5">
            <w:pPr>
              <w:pStyle w:val="ConsPlusNormal"/>
            </w:pPr>
          </w:p>
        </w:tc>
        <w:tc>
          <w:tcPr>
            <w:tcW w:w="2494" w:type="dxa"/>
          </w:tcPr>
          <w:p w:rsidR="007A62B5" w:rsidRDefault="007A62B5">
            <w:pPr>
              <w:pStyle w:val="ConsPlusNormal"/>
            </w:pPr>
          </w:p>
        </w:tc>
        <w:tc>
          <w:tcPr>
            <w:tcW w:w="2608" w:type="dxa"/>
          </w:tcPr>
          <w:p w:rsidR="007A62B5" w:rsidRDefault="007A62B5">
            <w:pPr>
              <w:pStyle w:val="ConsPlusNormal"/>
            </w:pPr>
          </w:p>
        </w:tc>
      </w:tr>
      <w:tr w:rsidR="007A62B5">
        <w:tc>
          <w:tcPr>
            <w:tcW w:w="680" w:type="dxa"/>
          </w:tcPr>
          <w:p w:rsidR="007A62B5" w:rsidRDefault="007A62B5">
            <w:pPr>
              <w:pStyle w:val="ConsPlusNormal"/>
              <w:jc w:val="center"/>
            </w:pPr>
            <w:r>
              <w:t>12</w:t>
            </w:r>
          </w:p>
        </w:tc>
        <w:tc>
          <w:tcPr>
            <w:tcW w:w="1077" w:type="dxa"/>
          </w:tcPr>
          <w:p w:rsidR="007A62B5" w:rsidRDefault="007A62B5">
            <w:pPr>
              <w:pStyle w:val="ConsPlusNormal"/>
              <w:jc w:val="center"/>
            </w:pPr>
            <w:r>
              <w:t>61.10.30</w:t>
            </w:r>
          </w:p>
        </w:tc>
        <w:tc>
          <w:tcPr>
            <w:tcW w:w="3345" w:type="dxa"/>
          </w:tcPr>
          <w:p w:rsidR="007A62B5" w:rsidRDefault="007A62B5">
            <w:pPr>
              <w:pStyle w:val="ConsPlusNormal"/>
            </w:pPr>
            <w:r>
              <w:t>Услуги по передаче данных по проводным телекоммуникационным сетям. Пояснения по требуемым услугам:</w:t>
            </w:r>
          </w:p>
          <w:p w:rsidR="007A62B5" w:rsidRDefault="007A62B5">
            <w:pPr>
              <w:pStyle w:val="ConsPlusNormal"/>
            </w:pPr>
            <w:r>
              <w:t>оказание услуг связи по передаче данных</w:t>
            </w:r>
          </w:p>
        </w:tc>
        <w:tc>
          <w:tcPr>
            <w:tcW w:w="3798" w:type="dxa"/>
          </w:tcPr>
          <w:p w:rsidR="007A62B5" w:rsidRDefault="007A62B5">
            <w:pPr>
              <w:pStyle w:val="ConsPlusNormal"/>
            </w:pPr>
            <w:r>
              <w:t>скорость канала передачи данных доля потерянных пакетов предельная цена</w:t>
            </w:r>
          </w:p>
        </w:tc>
        <w:tc>
          <w:tcPr>
            <w:tcW w:w="1020" w:type="dxa"/>
          </w:tcPr>
          <w:p w:rsidR="007A62B5" w:rsidRDefault="007A62B5">
            <w:pPr>
              <w:pStyle w:val="ConsPlusNormal"/>
            </w:pPr>
          </w:p>
        </w:tc>
        <w:tc>
          <w:tcPr>
            <w:tcW w:w="1587" w:type="dxa"/>
          </w:tcPr>
          <w:p w:rsidR="007A62B5" w:rsidRDefault="007A62B5">
            <w:pPr>
              <w:pStyle w:val="ConsPlusNormal"/>
            </w:pPr>
          </w:p>
        </w:tc>
        <w:tc>
          <w:tcPr>
            <w:tcW w:w="2494" w:type="dxa"/>
          </w:tcPr>
          <w:p w:rsidR="007A62B5" w:rsidRDefault="007A62B5">
            <w:pPr>
              <w:pStyle w:val="ConsPlusNormal"/>
            </w:pPr>
          </w:p>
        </w:tc>
        <w:tc>
          <w:tcPr>
            <w:tcW w:w="2551" w:type="dxa"/>
          </w:tcPr>
          <w:p w:rsidR="007A62B5" w:rsidRDefault="007A62B5">
            <w:pPr>
              <w:pStyle w:val="ConsPlusNormal"/>
            </w:pPr>
          </w:p>
        </w:tc>
        <w:tc>
          <w:tcPr>
            <w:tcW w:w="2381" w:type="dxa"/>
          </w:tcPr>
          <w:p w:rsidR="007A62B5" w:rsidRDefault="007A62B5">
            <w:pPr>
              <w:pStyle w:val="ConsPlusNormal"/>
            </w:pPr>
          </w:p>
        </w:tc>
        <w:tc>
          <w:tcPr>
            <w:tcW w:w="2494" w:type="dxa"/>
          </w:tcPr>
          <w:p w:rsidR="007A62B5" w:rsidRDefault="007A62B5">
            <w:pPr>
              <w:pStyle w:val="ConsPlusNormal"/>
            </w:pPr>
          </w:p>
        </w:tc>
        <w:tc>
          <w:tcPr>
            <w:tcW w:w="2608" w:type="dxa"/>
          </w:tcPr>
          <w:p w:rsidR="007A62B5" w:rsidRDefault="007A62B5">
            <w:pPr>
              <w:pStyle w:val="ConsPlusNormal"/>
            </w:pPr>
          </w:p>
        </w:tc>
      </w:tr>
      <w:tr w:rsidR="007A62B5">
        <w:tc>
          <w:tcPr>
            <w:tcW w:w="680" w:type="dxa"/>
          </w:tcPr>
          <w:p w:rsidR="007A62B5" w:rsidRDefault="007A62B5">
            <w:pPr>
              <w:pStyle w:val="ConsPlusNormal"/>
              <w:jc w:val="center"/>
            </w:pPr>
            <w:r>
              <w:lastRenderedPageBreak/>
              <w:t>13</w:t>
            </w:r>
          </w:p>
        </w:tc>
        <w:tc>
          <w:tcPr>
            <w:tcW w:w="1077" w:type="dxa"/>
          </w:tcPr>
          <w:p w:rsidR="007A62B5" w:rsidRDefault="007A62B5">
            <w:pPr>
              <w:pStyle w:val="ConsPlusNormal"/>
              <w:jc w:val="center"/>
            </w:pPr>
            <w:r>
              <w:t>61.20.11</w:t>
            </w:r>
          </w:p>
        </w:tc>
        <w:tc>
          <w:tcPr>
            <w:tcW w:w="3345" w:type="dxa"/>
          </w:tcPr>
          <w:p w:rsidR="007A62B5" w:rsidRDefault="007A62B5">
            <w:pPr>
              <w:pStyle w:val="ConsPlusNormal"/>
            </w:pPr>
            <w:r>
              <w:t>Услуги подвижной связи общего пользования - обеспечение доступа и поддержка пользователя. Пояснения по требуемым услугам:</w:t>
            </w:r>
          </w:p>
          <w:p w:rsidR="007A62B5" w:rsidRDefault="007A62B5">
            <w:pPr>
              <w:pStyle w:val="ConsPlusNormal"/>
            </w:pPr>
            <w:r>
              <w:t>оказание услуг подвижной радиотелефонной связи</w:t>
            </w:r>
          </w:p>
        </w:tc>
        <w:tc>
          <w:tcPr>
            <w:tcW w:w="3798" w:type="dxa"/>
          </w:tcPr>
          <w:p w:rsidR="007A62B5" w:rsidRDefault="007A62B5">
            <w:pPr>
              <w:pStyle w:val="ConsPlusNormal"/>
            </w:pPr>
            <w:r>
              <w:t>тарификация услуги голосовой связи, доступа в информационно-телекоммуникационную сеть "Интернет" (лимитная/безлимитная) объем доступной услуги голосовой связи (минут), доступа в информационно-телекоммуникационную сеть "Интернет" (Гб)</w:t>
            </w:r>
          </w:p>
          <w:p w:rsidR="007A62B5" w:rsidRDefault="007A62B5">
            <w:pPr>
              <w:pStyle w:val="ConsPlusNormal"/>
            </w:pPr>
            <w:r>
              <w:t>доступ услуги голосовой связи (домашний регион, территория Российской Федерации, за пределами Российской Федерации - роуминг), доступ в информационно-телекоммуникационную сеть "Интернет" (Гб) (да/нет)</w:t>
            </w:r>
          </w:p>
          <w:p w:rsidR="007A62B5" w:rsidRDefault="007A62B5">
            <w:pPr>
              <w:pStyle w:val="ConsPlusNormal"/>
            </w:pPr>
            <w:r>
              <w:t>предельная цена</w:t>
            </w:r>
          </w:p>
        </w:tc>
        <w:tc>
          <w:tcPr>
            <w:tcW w:w="1020" w:type="dxa"/>
          </w:tcPr>
          <w:p w:rsidR="007A62B5" w:rsidRDefault="007A62B5">
            <w:pPr>
              <w:pStyle w:val="ConsPlusNormal"/>
              <w:jc w:val="center"/>
            </w:pPr>
            <w:r>
              <w:t>383</w:t>
            </w:r>
          </w:p>
        </w:tc>
        <w:tc>
          <w:tcPr>
            <w:tcW w:w="1587" w:type="dxa"/>
          </w:tcPr>
          <w:p w:rsidR="007A62B5" w:rsidRDefault="007A62B5">
            <w:pPr>
              <w:pStyle w:val="ConsPlusNormal"/>
              <w:jc w:val="center"/>
            </w:pPr>
            <w:r>
              <w:t>рубль</w:t>
            </w:r>
          </w:p>
        </w:tc>
        <w:tc>
          <w:tcPr>
            <w:tcW w:w="2494" w:type="dxa"/>
          </w:tcPr>
          <w:p w:rsidR="007A62B5" w:rsidRDefault="007A62B5">
            <w:pPr>
              <w:pStyle w:val="ConsPlusNormal"/>
              <w:jc w:val="center"/>
            </w:pPr>
            <w:r>
              <w:t>не более 4 тыс.</w:t>
            </w:r>
          </w:p>
        </w:tc>
        <w:tc>
          <w:tcPr>
            <w:tcW w:w="2551" w:type="dxa"/>
          </w:tcPr>
          <w:p w:rsidR="007A62B5" w:rsidRDefault="007A62B5">
            <w:pPr>
              <w:pStyle w:val="ConsPlusNormal"/>
              <w:jc w:val="center"/>
            </w:pPr>
            <w:r>
              <w:t>Не более 4 тыс.</w:t>
            </w:r>
          </w:p>
        </w:tc>
        <w:tc>
          <w:tcPr>
            <w:tcW w:w="2381" w:type="dxa"/>
          </w:tcPr>
          <w:p w:rsidR="007A62B5" w:rsidRDefault="007A62B5">
            <w:pPr>
              <w:pStyle w:val="ConsPlusNormal"/>
            </w:pPr>
          </w:p>
        </w:tc>
        <w:tc>
          <w:tcPr>
            <w:tcW w:w="2494" w:type="dxa"/>
          </w:tcPr>
          <w:p w:rsidR="007A62B5" w:rsidRDefault="007A62B5">
            <w:pPr>
              <w:pStyle w:val="ConsPlusNormal"/>
            </w:pPr>
          </w:p>
        </w:tc>
        <w:tc>
          <w:tcPr>
            <w:tcW w:w="2608" w:type="dxa"/>
          </w:tcPr>
          <w:p w:rsidR="007A62B5" w:rsidRDefault="007A62B5">
            <w:pPr>
              <w:pStyle w:val="ConsPlusNormal"/>
            </w:pPr>
          </w:p>
        </w:tc>
      </w:tr>
      <w:tr w:rsidR="007A62B5">
        <w:tc>
          <w:tcPr>
            <w:tcW w:w="680" w:type="dxa"/>
            <w:vMerge w:val="restart"/>
          </w:tcPr>
          <w:p w:rsidR="007A62B5" w:rsidRDefault="007A62B5">
            <w:pPr>
              <w:pStyle w:val="ConsPlusNormal"/>
              <w:jc w:val="center"/>
            </w:pPr>
            <w:r>
              <w:t>14</w:t>
            </w:r>
          </w:p>
        </w:tc>
        <w:tc>
          <w:tcPr>
            <w:tcW w:w="1077" w:type="dxa"/>
            <w:vMerge w:val="restart"/>
          </w:tcPr>
          <w:p w:rsidR="007A62B5" w:rsidRDefault="007A62B5">
            <w:pPr>
              <w:pStyle w:val="ConsPlusNormal"/>
              <w:jc w:val="center"/>
            </w:pPr>
            <w:r>
              <w:t>61.20.30</w:t>
            </w:r>
          </w:p>
        </w:tc>
        <w:tc>
          <w:tcPr>
            <w:tcW w:w="3345" w:type="dxa"/>
            <w:vMerge w:val="restart"/>
          </w:tcPr>
          <w:p w:rsidR="007A62B5" w:rsidRDefault="007A62B5">
            <w:pPr>
              <w:pStyle w:val="ConsPlusNormal"/>
            </w:pPr>
            <w:r>
              <w:t>Услуги по передаче данных по беспроводным телекоммуникационным сетям.</w:t>
            </w:r>
          </w:p>
          <w:p w:rsidR="007A62B5" w:rsidRDefault="007A62B5">
            <w:pPr>
              <w:pStyle w:val="ConsPlusNormal"/>
            </w:pPr>
            <w:r>
              <w:t>Пояснения по требуемой услуге:</w:t>
            </w:r>
          </w:p>
          <w:p w:rsidR="007A62B5" w:rsidRDefault="007A62B5">
            <w:pPr>
              <w:pStyle w:val="ConsPlusNormal"/>
            </w:pPr>
            <w:r>
              <w:t>услуга связи для ноутбуков</w:t>
            </w:r>
          </w:p>
          <w:p w:rsidR="007A62B5" w:rsidRDefault="007A62B5">
            <w:pPr>
              <w:pStyle w:val="ConsPlusNormal"/>
            </w:pPr>
            <w:r>
              <w:t>услуга связи для планшетных компьютеров</w:t>
            </w:r>
          </w:p>
        </w:tc>
        <w:tc>
          <w:tcPr>
            <w:tcW w:w="3798" w:type="dxa"/>
            <w:tcBorders>
              <w:bottom w:val="nil"/>
            </w:tcBorders>
          </w:tcPr>
          <w:p w:rsidR="007A62B5" w:rsidRDefault="007A62B5">
            <w:pPr>
              <w:pStyle w:val="ConsPlusNormal"/>
            </w:pPr>
            <w:r>
              <w:t>Предельная цена</w:t>
            </w:r>
          </w:p>
        </w:tc>
        <w:tc>
          <w:tcPr>
            <w:tcW w:w="1020" w:type="dxa"/>
            <w:tcBorders>
              <w:bottom w:val="nil"/>
            </w:tcBorders>
          </w:tcPr>
          <w:p w:rsidR="007A62B5" w:rsidRDefault="007A62B5">
            <w:pPr>
              <w:pStyle w:val="ConsPlusNormal"/>
              <w:jc w:val="center"/>
            </w:pPr>
            <w:r>
              <w:t>383</w:t>
            </w:r>
          </w:p>
        </w:tc>
        <w:tc>
          <w:tcPr>
            <w:tcW w:w="1587" w:type="dxa"/>
            <w:tcBorders>
              <w:bottom w:val="nil"/>
            </w:tcBorders>
          </w:tcPr>
          <w:p w:rsidR="007A62B5" w:rsidRDefault="007A62B5">
            <w:pPr>
              <w:pStyle w:val="ConsPlusNormal"/>
              <w:jc w:val="center"/>
            </w:pPr>
            <w:r>
              <w:t>Рубль</w:t>
            </w:r>
          </w:p>
        </w:tc>
        <w:tc>
          <w:tcPr>
            <w:tcW w:w="2494" w:type="dxa"/>
            <w:tcBorders>
              <w:bottom w:val="nil"/>
            </w:tcBorders>
          </w:tcPr>
          <w:p w:rsidR="007A62B5" w:rsidRDefault="007A62B5">
            <w:pPr>
              <w:pStyle w:val="ConsPlusNormal"/>
              <w:jc w:val="center"/>
            </w:pPr>
            <w:r>
              <w:t>не более 4 тыс.</w:t>
            </w:r>
          </w:p>
        </w:tc>
        <w:tc>
          <w:tcPr>
            <w:tcW w:w="2551" w:type="dxa"/>
            <w:tcBorders>
              <w:bottom w:val="nil"/>
            </w:tcBorders>
          </w:tcPr>
          <w:p w:rsidR="007A62B5" w:rsidRDefault="007A62B5">
            <w:pPr>
              <w:pStyle w:val="ConsPlusNormal"/>
              <w:jc w:val="center"/>
            </w:pPr>
            <w:r>
              <w:t>Не более 4 тыс.</w:t>
            </w:r>
          </w:p>
        </w:tc>
        <w:tc>
          <w:tcPr>
            <w:tcW w:w="2381" w:type="dxa"/>
            <w:vMerge w:val="restart"/>
          </w:tcPr>
          <w:p w:rsidR="007A62B5" w:rsidRDefault="007A62B5">
            <w:pPr>
              <w:pStyle w:val="ConsPlusNormal"/>
            </w:pPr>
          </w:p>
        </w:tc>
        <w:tc>
          <w:tcPr>
            <w:tcW w:w="2494" w:type="dxa"/>
            <w:vMerge w:val="restart"/>
          </w:tcPr>
          <w:p w:rsidR="007A62B5" w:rsidRDefault="007A62B5">
            <w:pPr>
              <w:pStyle w:val="ConsPlusNormal"/>
            </w:pPr>
          </w:p>
        </w:tc>
        <w:tc>
          <w:tcPr>
            <w:tcW w:w="2608" w:type="dxa"/>
            <w:vMerge w:val="restart"/>
          </w:tcPr>
          <w:p w:rsidR="007A62B5" w:rsidRDefault="007A62B5">
            <w:pPr>
              <w:pStyle w:val="ConsPlusNormal"/>
            </w:pPr>
          </w:p>
        </w:tc>
      </w:tr>
      <w:tr w:rsidR="007A62B5">
        <w:tc>
          <w:tcPr>
            <w:tcW w:w="0" w:type="auto"/>
            <w:vMerge/>
          </w:tcPr>
          <w:p w:rsidR="007A62B5" w:rsidRDefault="007A62B5">
            <w:pPr>
              <w:pStyle w:val="ConsPlusNormal"/>
            </w:pPr>
          </w:p>
        </w:tc>
        <w:tc>
          <w:tcPr>
            <w:tcW w:w="0" w:type="auto"/>
            <w:vMerge/>
          </w:tcPr>
          <w:p w:rsidR="007A62B5" w:rsidRDefault="007A62B5">
            <w:pPr>
              <w:pStyle w:val="ConsPlusNormal"/>
            </w:pPr>
          </w:p>
        </w:tc>
        <w:tc>
          <w:tcPr>
            <w:tcW w:w="0" w:type="auto"/>
            <w:vMerge/>
          </w:tcPr>
          <w:p w:rsidR="007A62B5" w:rsidRDefault="007A62B5">
            <w:pPr>
              <w:pStyle w:val="ConsPlusNormal"/>
            </w:pPr>
          </w:p>
        </w:tc>
        <w:tc>
          <w:tcPr>
            <w:tcW w:w="3798" w:type="dxa"/>
            <w:tcBorders>
              <w:top w:val="nil"/>
            </w:tcBorders>
          </w:tcPr>
          <w:p w:rsidR="007A62B5" w:rsidRDefault="007A62B5">
            <w:pPr>
              <w:pStyle w:val="ConsPlusNormal"/>
            </w:pPr>
            <w:r>
              <w:t>предельная цена</w:t>
            </w:r>
          </w:p>
        </w:tc>
        <w:tc>
          <w:tcPr>
            <w:tcW w:w="1020" w:type="dxa"/>
            <w:tcBorders>
              <w:top w:val="nil"/>
            </w:tcBorders>
          </w:tcPr>
          <w:p w:rsidR="007A62B5" w:rsidRDefault="007A62B5">
            <w:pPr>
              <w:pStyle w:val="ConsPlusNormal"/>
              <w:jc w:val="center"/>
            </w:pPr>
            <w:r>
              <w:t>383</w:t>
            </w:r>
          </w:p>
        </w:tc>
        <w:tc>
          <w:tcPr>
            <w:tcW w:w="1587" w:type="dxa"/>
            <w:tcBorders>
              <w:top w:val="nil"/>
            </w:tcBorders>
          </w:tcPr>
          <w:p w:rsidR="007A62B5" w:rsidRDefault="007A62B5">
            <w:pPr>
              <w:pStyle w:val="ConsPlusNormal"/>
              <w:jc w:val="center"/>
            </w:pPr>
            <w:r>
              <w:t>рубль</w:t>
            </w:r>
          </w:p>
        </w:tc>
        <w:tc>
          <w:tcPr>
            <w:tcW w:w="2494" w:type="dxa"/>
            <w:tcBorders>
              <w:top w:val="nil"/>
            </w:tcBorders>
          </w:tcPr>
          <w:p w:rsidR="007A62B5" w:rsidRDefault="007A62B5">
            <w:pPr>
              <w:pStyle w:val="ConsPlusNormal"/>
              <w:jc w:val="center"/>
            </w:pPr>
            <w:r>
              <w:t>не более 4 тыс.</w:t>
            </w:r>
          </w:p>
        </w:tc>
        <w:tc>
          <w:tcPr>
            <w:tcW w:w="2551" w:type="dxa"/>
            <w:tcBorders>
              <w:top w:val="nil"/>
            </w:tcBorders>
          </w:tcPr>
          <w:p w:rsidR="007A62B5" w:rsidRDefault="007A62B5">
            <w:pPr>
              <w:pStyle w:val="ConsPlusNormal"/>
              <w:jc w:val="center"/>
            </w:pPr>
            <w:r>
              <w:t>не более 4 тыс.</w:t>
            </w:r>
          </w:p>
        </w:tc>
        <w:tc>
          <w:tcPr>
            <w:tcW w:w="0" w:type="auto"/>
            <w:vMerge/>
          </w:tcPr>
          <w:p w:rsidR="007A62B5" w:rsidRDefault="007A62B5">
            <w:pPr>
              <w:pStyle w:val="ConsPlusNormal"/>
            </w:pPr>
          </w:p>
        </w:tc>
        <w:tc>
          <w:tcPr>
            <w:tcW w:w="0" w:type="auto"/>
            <w:vMerge/>
          </w:tcPr>
          <w:p w:rsidR="007A62B5" w:rsidRDefault="007A62B5">
            <w:pPr>
              <w:pStyle w:val="ConsPlusNormal"/>
            </w:pPr>
          </w:p>
        </w:tc>
        <w:tc>
          <w:tcPr>
            <w:tcW w:w="0" w:type="auto"/>
            <w:vMerge/>
          </w:tcPr>
          <w:p w:rsidR="007A62B5" w:rsidRDefault="007A62B5">
            <w:pPr>
              <w:pStyle w:val="ConsPlusNormal"/>
            </w:pPr>
          </w:p>
        </w:tc>
      </w:tr>
      <w:tr w:rsidR="007A62B5">
        <w:tc>
          <w:tcPr>
            <w:tcW w:w="680" w:type="dxa"/>
            <w:vMerge w:val="restart"/>
          </w:tcPr>
          <w:p w:rsidR="007A62B5" w:rsidRDefault="007A62B5">
            <w:pPr>
              <w:pStyle w:val="ConsPlusNormal"/>
              <w:jc w:val="center"/>
            </w:pPr>
            <w:r>
              <w:lastRenderedPageBreak/>
              <w:t>15</w:t>
            </w:r>
          </w:p>
        </w:tc>
        <w:tc>
          <w:tcPr>
            <w:tcW w:w="1077" w:type="dxa"/>
            <w:vMerge w:val="restart"/>
          </w:tcPr>
          <w:p w:rsidR="007A62B5" w:rsidRDefault="007A62B5">
            <w:pPr>
              <w:pStyle w:val="ConsPlusNormal"/>
              <w:jc w:val="center"/>
            </w:pPr>
            <w:r>
              <w:t>61.20.42</w:t>
            </w:r>
          </w:p>
        </w:tc>
        <w:tc>
          <w:tcPr>
            <w:tcW w:w="3345" w:type="dxa"/>
            <w:vMerge w:val="restart"/>
          </w:tcPr>
          <w:p w:rsidR="007A62B5" w:rsidRDefault="007A62B5">
            <w:pPr>
              <w:pStyle w:val="ConsPlusNormal"/>
            </w:pPr>
            <w:r>
              <w:t>Услуги по широкополосному доступу к информационно-коммуникационной сети "Интернет" по беспроводным сетям.</w:t>
            </w:r>
          </w:p>
          <w:p w:rsidR="007A62B5" w:rsidRDefault="007A62B5">
            <w:pPr>
              <w:pStyle w:val="ConsPlusNormal"/>
            </w:pPr>
            <w:r>
              <w:t>Пояснения по требуемой услуге:</w:t>
            </w:r>
          </w:p>
          <w:p w:rsidR="007A62B5" w:rsidRDefault="007A62B5">
            <w:pPr>
              <w:pStyle w:val="ConsPlusNormal"/>
            </w:pPr>
            <w:r>
              <w:t>услуга связи для ноутбуков</w:t>
            </w:r>
          </w:p>
          <w:p w:rsidR="007A62B5" w:rsidRDefault="007A62B5">
            <w:pPr>
              <w:pStyle w:val="ConsPlusNormal"/>
            </w:pPr>
            <w:r>
              <w:t>услуга связи для планшетных компьютеров</w:t>
            </w:r>
          </w:p>
        </w:tc>
        <w:tc>
          <w:tcPr>
            <w:tcW w:w="3798" w:type="dxa"/>
            <w:tcBorders>
              <w:bottom w:val="nil"/>
            </w:tcBorders>
          </w:tcPr>
          <w:p w:rsidR="007A62B5" w:rsidRDefault="007A62B5">
            <w:pPr>
              <w:pStyle w:val="ConsPlusNormal"/>
            </w:pPr>
            <w:r>
              <w:t>Предельная цена</w:t>
            </w:r>
          </w:p>
        </w:tc>
        <w:tc>
          <w:tcPr>
            <w:tcW w:w="1020" w:type="dxa"/>
            <w:tcBorders>
              <w:bottom w:val="nil"/>
            </w:tcBorders>
          </w:tcPr>
          <w:p w:rsidR="007A62B5" w:rsidRDefault="007A62B5">
            <w:pPr>
              <w:pStyle w:val="ConsPlusNormal"/>
              <w:jc w:val="center"/>
            </w:pPr>
            <w:r>
              <w:t>383</w:t>
            </w:r>
          </w:p>
        </w:tc>
        <w:tc>
          <w:tcPr>
            <w:tcW w:w="1587" w:type="dxa"/>
            <w:tcBorders>
              <w:bottom w:val="nil"/>
            </w:tcBorders>
          </w:tcPr>
          <w:p w:rsidR="007A62B5" w:rsidRDefault="007A62B5">
            <w:pPr>
              <w:pStyle w:val="ConsPlusNormal"/>
              <w:jc w:val="center"/>
            </w:pPr>
            <w:r>
              <w:t>Рубль</w:t>
            </w:r>
          </w:p>
        </w:tc>
        <w:tc>
          <w:tcPr>
            <w:tcW w:w="2494" w:type="dxa"/>
            <w:tcBorders>
              <w:bottom w:val="nil"/>
            </w:tcBorders>
          </w:tcPr>
          <w:p w:rsidR="007A62B5" w:rsidRDefault="007A62B5">
            <w:pPr>
              <w:pStyle w:val="ConsPlusNormal"/>
              <w:jc w:val="center"/>
            </w:pPr>
            <w:r>
              <w:t>не более 4 тыс.</w:t>
            </w:r>
          </w:p>
        </w:tc>
        <w:tc>
          <w:tcPr>
            <w:tcW w:w="2551" w:type="dxa"/>
            <w:tcBorders>
              <w:bottom w:val="nil"/>
            </w:tcBorders>
          </w:tcPr>
          <w:p w:rsidR="007A62B5" w:rsidRDefault="007A62B5">
            <w:pPr>
              <w:pStyle w:val="ConsPlusNormal"/>
              <w:jc w:val="center"/>
            </w:pPr>
            <w:r>
              <w:t>не более 4 тыс.</w:t>
            </w:r>
          </w:p>
        </w:tc>
        <w:tc>
          <w:tcPr>
            <w:tcW w:w="2381" w:type="dxa"/>
            <w:vMerge w:val="restart"/>
          </w:tcPr>
          <w:p w:rsidR="007A62B5" w:rsidRDefault="007A62B5">
            <w:pPr>
              <w:pStyle w:val="ConsPlusNormal"/>
            </w:pPr>
          </w:p>
        </w:tc>
        <w:tc>
          <w:tcPr>
            <w:tcW w:w="2494" w:type="dxa"/>
            <w:vMerge w:val="restart"/>
          </w:tcPr>
          <w:p w:rsidR="007A62B5" w:rsidRDefault="007A62B5">
            <w:pPr>
              <w:pStyle w:val="ConsPlusNormal"/>
            </w:pPr>
          </w:p>
        </w:tc>
        <w:tc>
          <w:tcPr>
            <w:tcW w:w="2608" w:type="dxa"/>
            <w:vMerge w:val="restart"/>
          </w:tcPr>
          <w:p w:rsidR="007A62B5" w:rsidRDefault="007A62B5">
            <w:pPr>
              <w:pStyle w:val="ConsPlusNormal"/>
            </w:pPr>
          </w:p>
        </w:tc>
      </w:tr>
      <w:tr w:rsidR="007A62B5">
        <w:tc>
          <w:tcPr>
            <w:tcW w:w="0" w:type="auto"/>
            <w:vMerge/>
          </w:tcPr>
          <w:p w:rsidR="007A62B5" w:rsidRDefault="007A62B5">
            <w:pPr>
              <w:pStyle w:val="ConsPlusNormal"/>
            </w:pPr>
          </w:p>
        </w:tc>
        <w:tc>
          <w:tcPr>
            <w:tcW w:w="0" w:type="auto"/>
            <w:vMerge/>
          </w:tcPr>
          <w:p w:rsidR="007A62B5" w:rsidRDefault="007A62B5">
            <w:pPr>
              <w:pStyle w:val="ConsPlusNormal"/>
            </w:pPr>
          </w:p>
        </w:tc>
        <w:tc>
          <w:tcPr>
            <w:tcW w:w="0" w:type="auto"/>
            <w:vMerge/>
          </w:tcPr>
          <w:p w:rsidR="007A62B5" w:rsidRDefault="007A62B5">
            <w:pPr>
              <w:pStyle w:val="ConsPlusNormal"/>
            </w:pPr>
          </w:p>
        </w:tc>
        <w:tc>
          <w:tcPr>
            <w:tcW w:w="3798" w:type="dxa"/>
            <w:tcBorders>
              <w:top w:val="nil"/>
            </w:tcBorders>
          </w:tcPr>
          <w:p w:rsidR="007A62B5" w:rsidRDefault="007A62B5">
            <w:pPr>
              <w:pStyle w:val="ConsPlusNormal"/>
            </w:pPr>
            <w:r>
              <w:t>предельная цена</w:t>
            </w:r>
          </w:p>
        </w:tc>
        <w:tc>
          <w:tcPr>
            <w:tcW w:w="1020" w:type="dxa"/>
            <w:tcBorders>
              <w:top w:val="nil"/>
            </w:tcBorders>
          </w:tcPr>
          <w:p w:rsidR="007A62B5" w:rsidRDefault="007A62B5">
            <w:pPr>
              <w:pStyle w:val="ConsPlusNormal"/>
              <w:jc w:val="center"/>
            </w:pPr>
            <w:r>
              <w:t>383</w:t>
            </w:r>
          </w:p>
        </w:tc>
        <w:tc>
          <w:tcPr>
            <w:tcW w:w="1587" w:type="dxa"/>
            <w:tcBorders>
              <w:top w:val="nil"/>
            </w:tcBorders>
          </w:tcPr>
          <w:p w:rsidR="007A62B5" w:rsidRDefault="007A62B5">
            <w:pPr>
              <w:pStyle w:val="ConsPlusNormal"/>
              <w:jc w:val="center"/>
            </w:pPr>
            <w:r>
              <w:t>рубль</w:t>
            </w:r>
          </w:p>
        </w:tc>
        <w:tc>
          <w:tcPr>
            <w:tcW w:w="2494" w:type="dxa"/>
            <w:tcBorders>
              <w:top w:val="nil"/>
            </w:tcBorders>
          </w:tcPr>
          <w:p w:rsidR="007A62B5" w:rsidRDefault="007A62B5">
            <w:pPr>
              <w:pStyle w:val="ConsPlusNormal"/>
              <w:jc w:val="center"/>
            </w:pPr>
            <w:r>
              <w:t>не более 4 тыс.</w:t>
            </w:r>
          </w:p>
        </w:tc>
        <w:tc>
          <w:tcPr>
            <w:tcW w:w="2551" w:type="dxa"/>
            <w:tcBorders>
              <w:top w:val="nil"/>
            </w:tcBorders>
          </w:tcPr>
          <w:p w:rsidR="007A62B5" w:rsidRDefault="007A62B5">
            <w:pPr>
              <w:pStyle w:val="ConsPlusNormal"/>
              <w:jc w:val="center"/>
            </w:pPr>
            <w:r>
              <w:t>не более 4 тыс.</w:t>
            </w:r>
          </w:p>
        </w:tc>
        <w:tc>
          <w:tcPr>
            <w:tcW w:w="0" w:type="auto"/>
            <w:vMerge/>
          </w:tcPr>
          <w:p w:rsidR="007A62B5" w:rsidRDefault="007A62B5">
            <w:pPr>
              <w:pStyle w:val="ConsPlusNormal"/>
            </w:pPr>
          </w:p>
        </w:tc>
        <w:tc>
          <w:tcPr>
            <w:tcW w:w="0" w:type="auto"/>
            <w:vMerge/>
          </w:tcPr>
          <w:p w:rsidR="007A62B5" w:rsidRDefault="007A62B5">
            <w:pPr>
              <w:pStyle w:val="ConsPlusNormal"/>
            </w:pPr>
          </w:p>
        </w:tc>
        <w:tc>
          <w:tcPr>
            <w:tcW w:w="0" w:type="auto"/>
            <w:vMerge/>
          </w:tcPr>
          <w:p w:rsidR="007A62B5" w:rsidRDefault="007A62B5">
            <w:pPr>
              <w:pStyle w:val="ConsPlusNormal"/>
            </w:pPr>
          </w:p>
        </w:tc>
      </w:tr>
      <w:tr w:rsidR="007A62B5">
        <w:tc>
          <w:tcPr>
            <w:tcW w:w="680" w:type="dxa"/>
          </w:tcPr>
          <w:p w:rsidR="007A62B5" w:rsidRDefault="007A62B5">
            <w:pPr>
              <w:pStyle w:val="ConsPlusNormal"/>
              <w:jc w:val="center"/>
            </w:pPr>
            <w:r>
              <w:t>16</w:t>
            </w:r>
          </w:p>
        </w:tc>
        <w:tc>
          <w:tcPr>
            <w:tcW w:w="1077" w:type="dxa"/>
          </w:tcPr>
          <w:p w:rsidR="007A62B5" w:rsidRDefault="007A62B5">
            <w:pPr>
              <w:pStyle w:val="ConsPlusNormal"/>
              <w:jc w:val="center"/>
            </w:pPr>
            <w:r>
              <w:t>77.11.10</w:t>
            </w:r>
          </w:p>
        </w:tc>
        <w:tc>
          <w:tcPr>
            <w:tcW w:w="3345" w:type="dxa"/>
          </w:tcPr>
          <w:p w:rsidR="007A62B5" w:rsidRDefault="007A62B5">
            <w:pPr>
              <w:pStyle w:val="ConsPlusNormal"/>
            </w:pPr>
            <w:r>
              <w:t>Услуги по аренде и лизингу легковых автомобилей и легких (не более 3,5 т) автотранспортных средств без водителя.</w:t>
            </w:r>
          </w:p>
          <w:p w:rsidR="007A62B5" w:rsidRDefault="007A62B5">
            <w:pPr>
              <w:pStyle w:val="ConsPlusNormal"/>
            </w:pPr>
            <w:r>
              <w:t>Пояснения по требуемой услуге: услуга по аренде и лизингу легковых автомобилей без водителя; услуга по аренде и лизингу легких (до 3,5 т) автотранспортных средств без водителя</w:t>
            </w:r>
          </w:p>
        </w:tc>
        <w:tc>
          <w:tcPr>
            <w:tcW w:w="3798" w:type="dxa"/>
          </w:tcPr>
          <w:p w:rsidR="007A62B5" w:rsidRDefault="007A62B5">
            <w:pPr>
              <w:pStyle w:val="ConsPlusNormal"/>
            </w:pPr>
            <w:r>
              <w:t>мощность двигателя автомобиля</w:t>
            </w:r>
          </w:p>
          <w:p w:rsidR="007A62B5" w:rsidRDefault="007A62B5">
            <w:pPr>
              <w:pStyle w:val="ConsPlusNormal"/>
            </w:pPr>
            <w:r>
              <w:t>тип коробки передач автомобиля</w:t>
            </w:r>
          </w:p>
          <w:p w:rsidR="007A62B5" w:rsidRDefault="007A62B5">
            <w:pPr>
              <w:pStyle w:val="ConsPlusNormal"/>
            </w:pPr>
            <w:r>
              <w:t>комплектация автомобиля</w:t>
            </w:r>
          </w:p>
        </w:tc>
        <w:tc>
          <w:tcPr>
            <w:tcW w:w="1020" w:type="dxa"/>
          </w:tcPr>
          <w:p w:rsidR="007A62B5" w:rsidRDefault="007A62B5">
            <w:pPr>
              <w:pStyle w:val="ConsPlusNormal"/>
              <w:jc w:val="center"/>
            </w:pPr>
            <w:r>
              <w:t>251</w:t>
            </w:r>
          </w:p>
        </w:tc>
        <w:tc>
          <w:tcPr>
            <w:tcW w:w="1587" w:type="dxa"/>
          </w:tcPr>
          <w:p w:rsidR="007A62B5" w:rsidRDefault="007A62B5">
            <w:pPr>
              <w:pStyle w:val="ConsPlusNormal"/>
              <w:jc w:val="center"/>
            </w:pPr>
            <w:r>
              <w:t>лошадиная сила</w:t>
            </w:r>
          </w:p>
        </w:tc>
        <w:tc>
          <w:tcPr>
            <w:tcW w:w="2494" w:type="dxa"/>
          </w:tcPr>
          <w:p w:rsidR="007A62B5" w:rsidRDefault="007A62B5">
            <w:pPr>
              <w:pStyle w:val="ConsPlusNormal"/>
              <w:jc w:val="center"/>
            </w:pPr>
            <w:r>
              <w:t>не более 200</w:t>
            </w:r>
          </w:p>
        </w:tc>
        <w:tc>
          <w:tcPr>
            <w:tcW w:w="2551" w:type="dxa"/>
          </w:tcPr>
          <w:p w:rsidR="007A62B5" w:rsidRDefault="007A62B5">
            <w:pPr>
              <w:pStyle w:val="ConsPlusNormal"/>
              <w:jc w:val="center"/>
            </w:pPr>
            <w:r>
              <w:t>не более 200</w:t>
            </w:r>
          </w:p>
        </w:tc>
        <w:tc>
          <w:tcPr>
            <w:tcW w:w="2381" w:type="dxa"/>
          </w:tcPr>
          <w:p w:rsidR="007A62B5" w:rsidRDefault="007A62B5">
            <w:pPr>
              <w:pStyle w:val="ConsPlusNormal"/>
            </w:pPr>
          </w:p>
        </w:tc>
        <w:tc>
          <w:tcPr>
            <w:tcW w:w="2494" w:type="dxa"/>
          </w:tcPr>
          <w:p w:rsidR="007A62B5" w:rsidRDefault="007A62B5">
            <w:pPr>
              <w:pStyle w:val="ConsPlusNormal"/>
            </w:pPr>
          </w:p>
        </w:tc>
        <w:tc>
          <w:tcPr>
            <w:tcW w:w="2608" w:type="dxa"/>
          </w:tcPr>
          <w:p w:rsidR="007A62B5" w:rsidRDefault="007A62B5">
            <w:pPr>
              <w:pStyle w:val="ConsPlusNormal"/>
            </w:pPr>
          </w:p>
        </w:tc>
      </w:tr>
      <w:tr w:rsidR="007A62B5">
        <w:tc>
          <w:tcPr>
            <w:tcW w:w="680" w:type="dxa"/>
          </w:tcPr>
          <w:p w:rsidR="007A62B5" w:rsidRDefault="007A62B5">
            <w:pPr>
              <w:pStyle w:val="ConsPlusNormal"/>
            </w:pPr>
          </w:p>
        </w:tc>
        <w:tc>
          <w:tcPr>
            <w:tcW w:w="1077" w:type="dxa"/>
          </w:tcPr>
          <w:p w:rsidR="007A62B5" w:rsidRDefault="007A62B5">
            <w:pPr>
              <w:pStyle w:val="ConsPlusNormal"/>
            </w:pPr>
          </w:p>
        </w:tc>
        <w:tc>
          <w:tcPr>
            <w:tcW w:w="3345" w:type="dxa"/>
          </w:tcPr>
          <w:p w:rsidR="007A62B5" w:rsidRDefault="007A62B5">
            <w:pPr>
              <w:pStyle w:val="ConsPlusNormal"/>
            </w:pPr>
            <w:r>
              <w:t>услуга по аренде и лизингу легких (до 3,5 т) автотранспортных средств без водителя</w:t>
            </w:r>
          </w:p>
        </w:tc>
        <w:tc>
          <w:tcPr>
            <w:tcW w:w="3798" w:type="dxa"/>
          </w:tcPr>
          <w:p w:rsidR="007A62B5" w:rsidRDefault="007A62B5">
            <w:pPr>
              <w:pStyle w:val="ConsPlusNormal"/>
            </w:pPr>
            <w:r>
              <w:t>мощность двигателя</w:t>
            </w:r>
          </w:p>
          <w:p w:rsidR="007A62B5" w:rsidRDefault="007A62B5">
            <w:pPr>
              <w:pStyle w:val="ConsPlusNormal"/>
            </w:pPr>
            <w:r>
              <w:t>тип коробки передач</w:t>
            </w:r>
          </w:p>
          <w:p w:rsidR="007A62B5" w:rsidRDefault="007A62B5">
            <w:pPr>
              <w:pStyle w:val="ConsPlusNormal"/>
            </w:pPr>
            <w:r>
              <w:t>комплектация предельная цена</w:t>
            </w:r>
          </w:p>
        </w:tc>
        <w:tc>
          <w:tcPr>
            <w:tcW w:w="1020" w:type="dxa"/>
          </w:tcPr>
          <w:p w:rsidR="007A62B5" w:rsidRDefault="007A62B5">
            <w:pPr>
              <w:pStyle w:val="ConsPlusNormal"/>
            </w:pPr>
          </w:p>
        </w:tc>
        <w:tc>
          <w:tcPr>
            <w:tcW w:w="1587" w:type="dxa"/>
          </w:tcPr>
          <w:p w:rsidR="007A62B5" w:rsidRDefault="007A62B5">
            <w:pPr>
              <w:pStyle w:val="ConsPlusNormal"/>
            </w:pPr>
          </w:p>
        </w:tc>
        <w:tc>
          <w:tcPr>
            <w:tcW w:w="2494" w:type="dxa"/>
          </w:tcPr>
          <w:p w:rsidR="007A62B5" w:rsidRDefault="007A62B5">
            <w:pPr>
              <w:pStyle w:val="ConsPlusNormal"/>
            </w:pPr>
          </w:p>
        </w:tc>
        <w:tc>
          <w:tcPr>
            <w:tcW w:w="2551" w:type="dxa"/>
          </w:tcPr>
          <w:p w:rsidR="007A62B5" w:rsidRDefault="007A62B5">
            <w:pPr>
              <w:pStyle w:val="ConsPlusNormal"/>
            </w:pPr>
          </w:p>
        </w:tc>
        <w:tc>
          <w:tcPr>
            <w:tcW w:w="2381" w:type="dxa"/>
          </w:tcPr>
          <w:p w:rsidR="007A62B5" w:rsidRDefault="007A62B5">
            <w:pPr>
              <w:pStyle w:val="ConsPlusNormal"/>
            </w:pPr>
          </w:p>
        </w:tc>
        <w:tc>
          <w:tcPr>
            <w:tcW w:w="2494" w:type="dxa"/>
          </w:tcPr>
          <w:p w:rsidR="007A62B5" w:rsidRDefault="007A62B5">
            <w:pPr>
              <w:pStyle w:val="ConsPlusNormal"/>
            </w:pPr>
          </w:p>
        </w:tc>
        <w:tc>
          <w:tcPr>
            <w:tcW w:w="2608" w:type="dxa"/>
          </w:tcPr>
          <w:p w:rsidR="007A62B5" w:rsidRDefault="007A62B5">
            <w:pPr>
              <w:pStyle w:val="ConsPlusNormal"/>
            </w:pPr>
          </w:p>
        </w:tc>
      </w:tr>
      <w:tr w:rsidR="007A62B5">
        <w:tc>
          <w:tcPr>
            <w:tcW w:w="680" w:type="dxa"/>
          </w:tcPr>
          <w:p w:rsidR="007A62B5" w:rsidRDefault="007A62B5">
            <w:pPr>
              <w:pStyle w:val="ConsPlusNormal"/>
              <w:jc w:val="center"/>
            </w:pPr>
            <w:r>
              <w:t>17</w:t>
            </w:r>
          </w:p>
        </w:tc>
        <w:tc>
          <w:tcPr>
            <w:tcW w:w="1077" w:type="dxa"/>
          </w:tcPr>
          <w:p w:rsidR="007A62B5" w:rsidRDefault="007A62B5">
            <w:pPr>
              <w:pStyle w:val="ConsPlusNormal"/>
              <w:jc w:val="center"/>
            </w:pPr>
            <w:r>
              <w:t>58.29.13</w:t>
            </w:r>
          </w:p>
        </w:tc>
        <w:tc>
          <w:tcPr>
            <w:tcW w:w="3345" w:type="dxa"/>
          </w:tcPr>
          <w:p w:rsidR="007A62B5" w:rsidRDefault="007A62B5">
            <w:pPr>
              <w:pStyle w:val="ConsPlusNormal"/>
            </w:pPr>
            <w:r>
              <w:t>Обеспечение программное для администрирования баз данных на электронном носителе. Пояснения по требуемой продукции: системы управления базами данных</w:t>
            </w:r>
          </w:p>
        </w:tc>
        <w:tc>
          <w:tcPr>
            <w:tcW w:w="3798" w:type="dxa"/>
          </w:tcPr>
          <w:p w:rsidR="007A62B5" w:rsidRDefault="007A62B5">
            <w:pPr>
              <w:pStyle w:val="ConsPlusNormal"/>
            </w:pPr>
            <w:r>
              <w:t>стоимость годового владения программным обеспечением (включая договоры технической поддержки, обслуживания, сервисные договоры) из расчета на одного пользователя в течение всего срока службы</w:t>
            </w:r>
          </w:p>
          <w:p w:rsidR="007A62B5" w:rsidRDefault="007A62B5">
            <w:pPr>
              <w:pStyle w:val="ConsPlusNormal"/>
            </w:pPr>
            <w:r>
              <w:t>общая сумма выплат по лицензионным и иным договорам (независимо от вида договора), отчислений в пользу иностранных юридических и физических лиц</w:t>
            </w:r>
          </w:p>
          <w:p w:rsidR="007A62B5" w:rsidRDefault="007A62B5">
            <w:pPr>
              <w:pStyle w:val="ConsPlusNormal"/>
            </w:pPr>
            <w:r>
              <w:t>предельная цена</w:t>
            </w:r>
          </w:p>
        </w:tc>
        <w:tc>
          <w:tcPr>
            <w:tcW w:w="1020" w:type="dxa"/>
          </w:tcPr>
          <w:p w:rsidR="007A62B5" w:rsidRDefault="007A62B5">
            <w:pPr>
              <w:pStyle w:val="ConsPlusNormal"/>
            </w:pPr>
          </w:p>
        </w:tc>
        <w:tc>
          <w:tcPr>
            <w:tcW w:w="1587" w:type="dxa"/>
          </w:tcPr>
          <w:p w:rsidR="007A62B5" w:rsidRDefault="007A62B5">
            <w:pPr>
              <w:pStyle w:val="ConsPlusNormal"/>
            </w:pPr>
          </w:p>
        </w:tc>
        <w:tc>
          <w:tcPr>
            <w:tcW w:w="2494" w:type="dxa"/>
          </w:tcPr>
          <w:p w:rsidR="007A62B5" w:rsidRDefault="007A62B5">
            <w:pPr>
              <w:pStyle w:val="ConsPlusNormal"/>
            </w:pPr>
          </w:p>
        </w:tc>
        <w:tc>
          <w:tcPr>
            <w:tcW w:w="2551" w:type="dxa"/>
          </w:tcPr>
          <w:p w:rsidR="007A62B5" w:rsidRDefault="007A62B5">
            <w:pPr>
              <w:pStyle w:val="ConsPlusNormal"/>
            </w:pPr>
          </w:p>
        </w:tc>
        <w:tc>
          <w:tcPr>
            <w:tcW w:w="2381" w:type="dxa"/>
          </w:tcPr>
          <w:p w:rsidR="007A62B5" w:rsidRDefault="007A62B5">
            <w:pPr>
              <w:pStyle w:val="ConsPlusNormal"/>
            </w:pPr>
          </w:p>
        </w:tc>
        <w:tc>
          <w:tcPr>
            <w:tcW w:w="2494" w:type="dxa"/>
          </w:tcPr>
          <w:p w:rsidR="007A62B5" w:rsidRDefault="007A62B5">
            <w:pPr>
              <w:pStyle w:val="ConsPlusNormal"/>
            </w:pPr>
          </w:p>
        </w:tc>
        <w:tc>
          <w:tcPr>
            <w:tcW w:w="2608" w:type="dxa"/>
          </w:tcPr>
          <w:p w:rsidR="007A62B5" w:rsidRDefault="007A62B5">
            <w:pPr>
              <w:pStyle w:val="ConsPlusNormal"/>
            </w:pPr>
          </w:p>
        </w:tc>
      </w:tr>
      <w:tr w:rsidR="007A62B5">
        <w:tc>
          <w:tcPr>
            <w:tcW w:w="680" w:type="dxa"/>
          </w:tcPr>
          <w:p w:rsidR="007A62B5" w:rsidRDefault="007A62B5">
            <w:pPr>
              <w:pStyle w:val="ConsPlusNormal"/>
              <w:jc w:val="center"/>
            </w:pPr>
            <w:r>
              <w:t>18</w:t>
            </w:r>
          </w:p>
        </w:tc>
        <w:tc>
          <w:tcPr>
            <w:tcW w:w="1077" w:type="dxa"/>
          </w:tcPr>
          <w:p w:rsidR="007A62B5" w:rsidRDefault="007A62B5">
            <w:pPr>
              <w:pStyle w:val="ConsPlusNormal"/>
              <w:jc w:val="center"/>
            </w:pPr>
            <w:r>
              <w:t>58.29.21</w:t>
            </w:r>
          </w:p>
        </w:tc>
        <w:tc>
          <w:tcPr>
            <w:tcW w:w="3345" w:type="dxa"/>
          </w:tcPr>
          <w:p w:rsidR="007A62B5" w:rsidRDefault="007A62B5">
            <w:pPr>
              <w:pStyle w:val="ConsPlusNormal"/>
            </w:pPr>
            <w:r>
              <w:t xml:space="preserve">Приложения общие для повышения эффективности бизнеса и приложения для домашнего пользования, отдельно реализуемые. Пояснения по </w:t>
            </w:r>
            <w:r>
              <w:lastRenderedPageBreak/>
              <w:t>требуемой продукции: офисные приложения</w:t>
            </w:r>
          </w:p>
        </w:tc>
        <w:tc>
          <w:tcPr>
            <w:tcW w:w="3798" w:type="dxa"/>
          </w:tcPr>
          <w:p w:rsidR="007A62B5" w:rsidRDefault="007A62B5">
            <w:pPr>
              <w:pStyle w:val="ConsPlusNormal"/>
            </w:pPr>
            <w:r>
              <w:lastRenderedPageBreak/>
              <w:t>совместимость с системами межведомственного электронного документооборота (МЭДО) (да/нет)</w:t>
            </w:r>
          </w:p>
          <w:p w:rsidR="007A62B5" w:rsidRDefault="007A62B5">
            <w:pPr>
              <w:pStyle w:val="ConsPlusNormal"/>
            </w:pPr>
            <w:r>
              <w:t>поддерживаемые типы данных, текстовые и графические возможности приложения</w:t>
            </w:r>
          </w:p>
          <w:p w:rsidR="007A62B5" w:rsidRDefault="007A62B5">
            <w:pPr>
              <w:pStyle w:val="ConsPlusNormal"/>
            </w:pPr>
            <w:r>
              <w:t xml:space="preserve">соответствие Федеральному </w:t>
            </w:r>
            <w:hyperlink r:id="rId30">
              <w:r>
                <w:rPr>
                  <w:color w:val="0000FF"/>
                </w:rPr>
                <w:t>закону</w:t>
              </w:r>
            </w:hyperlink>
            <w:r>
              <w:t xml:space="preserve"> "О персональных данных" приложений, содержащих персональные данные (да/нет)</w:t>
            </w:r>
          </w:p>
          <w:p w:rsidR="007A62B5" w:rsidRDefault="007A62B5">
            <w:pPr>
              <w:pStyle w:val="ConsPlusNormal"/>
            </w:pPr>
            <w:r>
              <w:t>предельная цена</w:t>
            </w:r>
          </w:p>
        </w:tc>
        <w:tc>
          <w:tcPr>
            <w:tcW w:w="1020" w:type="dxa"/>
          </w:tcPr>
          <w:p w:rsidR="007A62B5" w:rsidRDefault="007A62B5">
            <w:pPr>
              <w:pStyle w:val="ConsPlusNormal"/>
            </w:pPr>
          </w:p>
        </w:tc>
        <w:tc>
          <w:tcPr>
            <w:tcW w:w="1587" w:type="dxa"/>
          </w:tcPr>
          <w:p w:rsidR="007A62B5" w:rsidRDefault="007A62B5">
            <w:pPr>
              <w:pStyle w:val="ConsPlusNormal"/>
            </w:pPr>
          </w:p>
        </w:tc>
        <w:tc>
          <w:tcPr>
            <w:tcW w:w="2494" w:type="dxa"/>
          </w:tcPr>
          <w:p w:rsidR="007A62B5" w:rsidRDefault="007A62B5">
            <w:pPr>
              <w:pStyle w:val="ConsPlusNormal"/>
            </w:pPr>
          </w:p>
        </w:tc>
        <w:tc>
          <w:tcPr>
            <w:tcW w:w="2551" w:type="dxa"/>
          </w:tcPr>
          <w:p w:rsidR="007A62B5" w:rsidRDefault="007A62B5">
            <w:pPr>
              <w:pStyle w:val="ConsPlusNormal"/>
            </w:pPr>
          </w:p>
        </w:tc>
        <w:tc>
          <w:tcPr>
            <w:tcW w:w="2381" w:type="dxa"/>
          </w:tcPr>
          <w:p w:rsidR="007A62B5" w:rsidRDefault="007A62B5">
            <w:pPr>
              <w:pStyle w:val="ConsPlusNormal"/>
            </w:pPr>
          </w:p>
        </w:tc>
        <w:tc>
          <w:tcPr>
            <w:tcW w:w="2494" w:type="dxa"/>
          </w:tcPr>
          <w:p w:rsidR="007A62B5" w:rsidRDefault="007A62B5">
            <w:pPr>
              <w:pStyle w:val="ConsPlusNormal"/>
            </w:pPr>
          </w:p>
        </w:tc>
        <w:tc>
          <w:tcPr>
            <w:tcW w:w="2608" w:type="dxa"/>
          </w:tcPr>
          <w:p w:rsidR="007A62B5" w:rsidRDefault="007A62B5">
            <w:pPr>
              <w:pStyle w:val="ConsPlusNormal"/>
            </w:pPr>
          </w:p>
        </w:tc>
      </w:tr>
      <w:tr w:rsidR="007A62B5">
        <w:tc>
          <w:tcPr>
            <w:tcW w:w="680" w:type="dxa"/>
          </w:tcPr>
          <w:p w:rsidR="007A62B5" w:rsidRDefault="007A62B5">
            <w:pPr>
              <w:pStyle w:val="ConsPlusNormal"/>
              <w:jc w:val="center"/>
            </w:pPr>
            <w:r>
              <w:lastRenderedPageBreak/>
              <w:t>19</w:t>
            </w:r>
          </w:p>
        </w:tc>
        <w:tc>
          <w:tcPr>
            <w:tcW w:w="1077" w:type="dxa"/>
          </w:tcPr>
          <w:p w:rsidR="007A62B5" w:rsidRDefault="007A62B5">
            <w:pPr>
              <w:pStyle w:val="ConsPlusNormal"/>
              <w:jc w:val="center"/>
            </w:pPr>
            <w:r>
              <w:t>58.29.31</w:t>
            </w:r>
          </w:p>
        </w:tc>
        <w:tc>
          <w:tcPr>
            <w:tcW w:w="3345" w:type="dxa"/>
          </w:tcPr>
          <w:p w:rsidR="007A62B5" w:rsidRDefault="007A62B5">
            <w:pPr>
              <w:pStyle w:val="ConsPlusNormal"/>
            </w:pPr>
            <w:r>
              <w:t>Обеспечение программное системное для загрузки. Пояснения по требуемой продукции: средства обеспечения информационной безопасности</w:t>
            </w:r>
          </w:p>
        </w:tc>
        <w:tc>
          <w:tcPr>
            <w:tcW w:w="3798" w:type="dxa"/>
          </w:tcPr>
          <w:p w:rsidR="007A62B5" w:rsidRDefault="007A62B5">
            <w:pPr>
              <w:pStyle w:val="ConsPlusNormal"/>
            </w:pPr>
            <w:r>
              <w:t>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w:t>
            </w:r>
          </w:p>
          <w:p w:rsidR="007A62B5" w:rsidRDefault="007A62B5">
            <w:pPr>
              <w:pStyle w:val="ConsPlusNormal"/>
            </w:pPr>
            <w:r>
              <w:t>доступность на русском языке интерфейса конфигурирования средства информационной безопасности</w:t>
            </w:r>
          </w:p>
          <w:p w:rsidR="007A62B5" w:rsidRDefault="007A62B5">
            <w:pPr>
              <w:pStyle w:val="ConsPlusNormal"/>
            </w:pPr>
            <w:r>
              <w:t>предельная цена</w:t>
            </w:r>
          </w:p>
        </w:tc>
        <w:tc>
          <w:tcPr>
            <w:tcW w:w="1020" w:type="dxa"/>
          </w:tcPr>
          <w:p w:rsidR="007A62B5" w:rsidRDefault="007A62B5">
            <w:pPr>
              <w:pStyle w:val="ConsPlusNormal"/>
            </w:pPr>
          </w:p>
        </w:tc>
        <w:tc>
          <w:tcPr>
            <w:tcW w:w="1587" w:type="dxa"/>
          </w:tcPr>
          <w:p w:rsidR="007A62B5" w:rsidRDefault="007A62B5">
            <w:pPr>
              <w:pStyle w:val="ConsPlusNormal"/>
            </w:pPr>
          </w:p>
        </w:tc>
        <w:tc>
          <w:tcPr>
            <w:tcW w:w="2494" w:type="dxa"/>
          </w:tcPr>
          <w:p w:rsidR="007A62B5" w:rsidRDefault="007A62B5">
            <w:pPr>
              <w:pStyle w:val="ConsPlusNormal"/>
            </w:pPr>
          </w:p>
        </w:tc>
        <w:tc>
          <w:tcPr>
            <w:tcW w:w="2551" w:type="dxa"/>
          </w:tcPr>
          <w:p w:rsidR="007A62B5" w:rsidRDefault="007A62B5">
            <w:pPr>
              <w:pStyle w:val="ConsPlusNormal"/>
            </w:pPr>
          </w:p>
        </w:tc>
        <w:tc>
          <w:tcPr>
            <w:tcW w:w="2381" w:type="dxa"/>
          </w:tcPr>
          <w:p w:rsidR="007A62B5" w:rsidRDefault="007A62B5">
            <w:pPr>
              <w:pStyle w:val="ConsPlusNormal"/>
            </w:pPr>
          </w:p>
        </w:tc>
        <w:tc>
          <w:tcPr>
            <w:tcW w:w="2494" w:type="dxa"/>
          </w:tcPr>
          <w:p w:rsidR="007A62B5" w:rsidRDefault="007A62B5">
            <w:pPr>
              <w:pStyle w:val="ConsPlusNormal"/>
            </w:pPr>
          </w:p>
        </w:tc>
        <w:tc>
          <w:tcPr>
            <w:tcW w:w="2608" w:type="dxa"/>
          </w:tcPr>
          <w:p w:rsidR="007A62B5" w:rsidRDefault="007A62B5">
            <w:pPr>
              <w:pStyle w:val="ConsPlusNormal"/>
            </w:pPr>
          </w:p>
        </w:tc>
      </w:tr>
      <w:tr w:rsidR="007A62B5">
        <w:tc>
          <w:tcPr>
            <w:tcW w:w="680" w:type="dxa"/>
          </w:tcPr>
          <w:p w:rsidR="007A62B5" w:rsidRDefault="007A62B5">
            <w:pPr>
              <w:pStyle w:val="ConsPlusNormal"/>
              <w:jc w:val="center"/>
            </w:pPr>
            <w:r>
              <w:t>20</w:t>
            </w:r>
          </w:p>
        </w:tc>
        <w:tc>
          <w:tcPr>
            <w:tcW w:w="1077" w:type="dxa"/>
          </w:tcPr>
          <w:p w:rsidR="007A62B5" w:rsidRDefault="007A62B5">
            <w:pPr>
              <w:pStyle w:val="ConsPlusNormal"/>
              <w:jc w:val="center"/>
            </w:pPr>
            <w:r>
              <w:t>58.29.32</w:t>
            </w:r>
          </w:p>
        </w:tc>
        <w:tc>
          <w:tcPr>
            <w:tcW w:w="3345" w:type="dxa"/>
          </w:tcPr>
          <w:p w:rsidR="007A62B5" w:rsidRDefault="007A62B5">
            <w:pPr>
              <w:pStyle w:val="ConsPlusNormal"/>
            </w:pPr>
            <w:r>
              <w:t>Обеспечение программное прикладное для загрузки. Пояснения по требуемой продукции: системы управления процессами организации</w:t>
            </w:r>
          </w:p>
        </w:tc>
        <w:tc>
          <w:tcPr>
            <w:tcW w:w="3798" w:type="dxa"/>
          </w:tcPr>
          <w:p w:rsidR="007A62B5" w:rsidRDefault="007A62B5">
            <w:pPr>
              <w:pStyle w:val="ConsPlusNormal"/>
            </w:pPr>
            <w:r>
              <w:t>поддержка и формирование регистров учета, содержащих функции по ведению бухгалтерской документации, которые соответствуют российским стандартам систем бухгалтерского учета</w:t>
            </w:r>
          </w:p>
          <w:p w:rsidR="007A62B5" w:rsidRDefault="007A62B5">
            <w:pPr>
              <w:pStyle w:val="ConsPlusNormal"/>
            </w:pPr>
            <w:r>
              <w:t>предельная цена</w:t>
            </w:r>
          </w:p>
        </w:tc>
        <w:tc>
          <w:tcPr>
            <w:tcW w:w="1020" w:type="dxa"/>
          </w:tcPr>
          <w:p w:rsidR="007A62B5" w:rsidRDefault="007A62B5">
            <w:pPr>
              <w:pStyle w:val="ConsPlusNormal"/>
            </w:pPr>
          </w:p>
        </w:tc>
        <w:tc>
          <w:tcPr>
            <w:tcW w:w="1587" w:type="dxa"/>
          </w:tcPr>
          <w:p w:rsidR="007A62B5" w:rsidRDefault="007A62B5">
            <w:pPr>
              <w:pStyle w:val="ConsPlusNormal"/>
            </w:pPr>
          </w:p>
        </w:tc>
        <w:tc>
          <w:tcPr>
            <w:tcW w:w="2494" w:type="dxa"/>
          </w:tcPr>
          <w:p w:rsidR="007A62B5" w:rsidRDefault="007A62B5">
            <w:pPr>
              <w:pStyle w:val="ConsPlusNormal"/>
            </w:pPr>
          </w:p>
        </w:tc>
        <w:tc>
          <w:tcPr>
            <w:tcW w:w="2551" w:type="dxa"/>
          </w:tcPr>
          <w:p w:rsidR="007A62B5" w:rsidRDefault="007A62B5">
            <w:pPr>
              <w:pStyle w:val="ConsPlusNormal"/>
            </w:pPr>
          </w:p>
        </w:tc>
        <w:tc>
          <w:tcPr>
            <w:tcW w:w="2381" w:type="dxa"/>
          </w:tcPr>
          <w:p w:rsidR="007A62B5" w:rsidRDefault="007A62B5">
            <w:pPr>
              <w:pStyle w:val="ConsPlusNormal"/>
            </w:pPr>
          </w:p>
        </w:tc>
        <w:tc>
          <w:tcPr>
            <w:tcW w:w="2494" w:type="dxa"/>
          </w:tcPr>
          <w:p w:rsidR="007A62B5" w:rsidRDefault="007A62B5">
            <w:pPr>
              <w:pStyle w:val="ConsPlusNormal"/>
            </w:pPr>
          </w:p>
        </w:tc>
        <w:tc>
          <w:tcPr>
            <w:tcW w:w="2608" w:type="dxa"/>
          </w:tcPr>
          <w:p w:rsidR="007A62B5" w:rsidRDefault="007A62B5">
            <w:pPr>
              <w:pStyle w:val="ConsPlusNormal"/>
            </w:pPr>
          </w:p>
        </w:tc>
      </w:tr>
      <w:tr w:rsidR="007A62B5">
        <w:tc>
          <w:tcPr>
            <w:tcW w:w="680" w:type="dxa"/>
          </w:tcPr>
          <w:p w:rsidR="007A62B5" w:rsidRDefault="007A62B5">
            <w:pPr>
              <w:pStyle w:val="ConsPlusNormal"/>
              <w:jc w:val="center"/>
            </w:pPr>
            <w:r>
              <w:t>21</w:t>
            </w:r>
          </w:p>
        </w:tc>
        <w:tc>
          <w:tcPr>
            <w:tcW w:w="1077" w:type="dxa"/>
          </w:tcPr>
          <w:p w:rsidR="007A62B5" w:rsidRDefault="007A62B5">
            <w:pPr>
              <w:pStyle w:val="ConsPlusNormal"/>
              <w:jc w:val="center"/>
            </w:pPr>
            <w:r>
              <w:t>61.90.10</w:t>
            </w:r>
          </w:p>
        </w:tc>
        <w:tc>
          <w:tcPr>
            <w:tcW w:w="3345" w:type="dxa"/>
          </w:tcPr>
          <w:p w:rsidR="007A62B5" w:rsidRDefault="007A62B5">
            <w:pPr>
              <w:pStyle w:val="ConsPlusNormal"/>
            </w:pPr>
            <w:r>
              <w:t xml:space="preserve">Услуги телекоммуникационные прочие. </w:t>
            </w:r>
            <w:r>
              <w:lastRenderedPageBreak/>
              <w:t>Пояснения по требуемым услугам:</w:t>
            </w:r>
          </w:p>
          <w:p w:rsidR="007A62B5" w:rsidRDefault="007A62B5">
            <w:pPr>
              <w:pStyle w:val="ConsPlusNormal"/>
            </w:pPr>
            <w:r>
              <w:t>оказание услуг по предоставлению высокоскоростного доступа в информационно-телекоммуникационную сеть "Интернет"</w:t>
            </w:r>
          </w:p>
        </w:tc>
        <w:tc>
          <w:tcPr>
            <w:tcW w:w="3798" w:type="dxa"/>
          </w:tcPr>
          <w:p w:rsidR="007A62B5" w:rsidRDefault="007A62B5">
            <w:pPr>
              <w:pStyle w:val="ConsPlusNormal"/>
            </w:pPr>
            <w:r>
              <w:lastRenderedPageBreak/>
              <w:t>максимальная скорость соединения в информационно-</w:t>
            </w:r>
            <w:r>
              <w:lastRenderedPageBreak/>
              <w:t>телекоммуникационной сети "Интернет"</w:t>
            </w:r>
          </w:p>
          <w:p w:rsidR="007A62B5" w:rsidRDefault="007A62B5">
            <w:pPr>
              <w:pStyle w:val="ConsPlusNormal"/>
            </w:pPr>
            <w:r>
              <w:t>предельная цена</w:t>
            </w:r>
          </w:p>
        </w:tc>
        <w:tc>
          <w:tcPr>
            <w:tcW w:w="1020" w:type="dxa"/>
          </w:tcPr>
          <w:p w:rsidR="007A62B5" w:rsidRDefault="007A62B5">
            <w:pPr>
              <w:pStyle w:val="ConsPlusNormal"/>
            </w:pPr>
          </w:p>
        </w:tc>
        <w:tc>
          <w:tcPr>
            <w:tcW w:w="1587" w:type="dxa"/>
          </w:tcPr>
          <w:p w:rsidR="007A62B5" w:rsidRDefault="007A62B5">
            <w:pPr>
              <w:pStyle w:val="ConsPlusNormal"/>
            </w:pPr>
          </w:p>
        </w:tc>
        <w:tc>
          <w:tcPr>
            <w:tcW w:w="2494" w:type="dxa"/>
          </w:tcPr>
          <w:p w:rsidR="007A62B5" w:rsidRDefault="007A62B5">
            <w:pPr>
              <w:pStyle w:val="ConsPlusNormal"/>
            </w:pPr>
          </w:p>
        </w:tc>
        <w:tc>
          <w:tcPr>
            <w:tcW w:w="2551" w:type="dxa"/>
          </w:tcPr>
          <w:p w:rsidR="007A62B5" w:rsidRDefault="007A62B5">
            <w:pPr>
              <w:pStyle w:val="ConsPlusNormal"/>
            </w:pPr>
          </w:p>
        </w:tc>
        <w:tc>
          <w:tcPr>
            <w:tcW w:w="2381" w:type="dxa"/>
          </w:tcPr>
          <w:p w:rsidR="007A62B5" w:rsidRDefault="007A62B5">
            <w:pPr>
              <w:pStyle w:val="ConsPlusNormal"/>
            </w:pPr>
          </w:p>
        </w:tc>
        <w:tc>
          <w:tcPr>
            <w:tcW w:w="2494" w:type="dxa"/>
          </w:tcPr>
          <w:p w:rsidR="007A62B5" w:rsidRDefault="007A62B5">
            <w:pPr>
              <w:pStyle w:val="ConsPlusNormal"/>
            </w:pPr>
          </w:p>
        </w:tc>
        <w:tc>
          <w:tcPr>
            <w:tcW w:w="2608" w:type="dxa"/>
          </w:tcPr>
          <w:p w:rsidR="007A62B5" w:rsidRDefault="007A62B5">
            <w:pPr>
              <w:pStyle w:val="ConsPlusNormal"/>
            </w:pPr>
          </w:p>
        </w:tc>
      </w:tr>
    </w:tbl>
    <w:p w:rsidR="007A62B5" w:rsidRDefault="007A62B5">
      <w:pPr>
        <w:pStyle w:val="ConsPlusNormal"/>
        <w:sectPr w:rsidR="007A62B5">
          <w:pgSz w:w="16838" w:h="11905" w:orient="landscape"/>
          <w:pgMar w:top="1701" w:right="397" w:bottom="850" w:left="397" w:header="0" w:footer="0" w:gutter="0"/>
          <w:cols w:space="720"/>
          <w:titlePg/>
        </w:sectPr>
      </w:pPr>
    </w:p>
    <w:p w:rsidR="007A62B5" w:rsidRDefault="007A62B5">
      <w:pPr>
        <w:pStyle w:val="ConsPlusNormal"/>
      </w:pPr>
    </w:p>
    <w:p w:rsidR="007A62B5" w:rsidRDefault="007A62B5">
      <w:pPr>
        <w:pStyle w:val="ConsPlusNormal"/>
        <w:ind w:firstLine="540"/>
        <w:jc w:val="both"/>
      </w:pPr>
      <w:r>
        <w:t>--------------------------------</w:t>
      </w:r>
    </w:p>
    <w:p w:rsidR="007A62B5" w:rsidRDefault="007A62B5">
      <w:pPr>
        <w:pStyle w:val="ConsPlusNormal"/>
        <w:spacing w:before="220"/>
        <w:ind w:firstLine="540"/>
        <w:jc w:val="both"/>
      </w:pPr>
      <w:r>
        <w:t>&lt;*&gt; При составлении ведомственного перечня указывается "двигатель внутреннего сгорания", или "энергетическая установка гибридного транспортного средства", или "электродвигатель".</w:t>
      </w:r>
    </w:p>
    <w:p w:rsidR="007A62B5" w:rsidRDefault="007A62B5">
      <w:pPr>
        <w:pStyle w:val="ConsPlusNormal"/>
        <w:spacing w:before="220"/>
        <w:ind w:firstLine="540"/>
        <w:jc w:val="both"/>
      </w:pPr>
      <w:proofErr w:type="gramStart"/>
      <w:r>
        <w:t>&lt;**&gt; При составлении ведомственного перечня указывается "бензин", или "сжиженный природный газ", или "компримированный природный газ", или "дизельное топливо", или "смешанное топливо (дизельное топливо, компримированный природный газ или сжиженный природный газ)".</w:t>
      </w:r>
      <w:proofErr w:type="gramEnd"/>
      <w:r>
        <w:t xml:space="preserve"> Не указывается в случае указания "электродвигатель" в качестве значения характеристики "Тип двигателя (силовой установки)</w:t>
      </w:r>
      <w:proofErr w:type="gramStart"/>
      <w:r>
        <w:t>."</w:t>
      </w:r>
      <w:proofErr w:type="gramEnd"/>
      <w:r>
        <w:t>.</w:t>
      </w:r>
    </w:p>
    <w:p w:rsidR="007A62B5" w:rsidRDefault="007A62B5">
      <w:pPr>
        <w:pStyle w:val="ConsPlusNormal"/>
        <w:jc w:val="both"/>
      </w:pPr>
    </w:p>
    <w:p w:rsidR="007A62B5" w:rsidRDefault="007A62B5">
      <w:pPr>
        <w:pStyle w:val="ConsPlusNormal"/>
        <w:jc w:val="both"/>
      </w:pPr>
    </w:p>
    <w:p w:rsidR="007A62B5" w:rsidRDefault="007A62B5">
      <w:pPr>
        <w:pStyle w:val="ConsPlusNormal"/>
        <w:pBdr>
          <w:bottom w:val="single" w:sz="6" w:space="0" w:color="auto"/>
        </w:pBdr>
        <w:spacing w:before="100" w:after="100"/>
        <w:jc w:val="both"/>
        <w:rPr>
          <w:sz w:val="2"/>
          <w:szCs w:val="2"/>
        </w:rPr>
      </w:pPr>
    </w:p>
    <w:p w:rsidR="00C37C4B" w:rsidRDefault="00C37C4B">
      <w:bookmarkStart w:id="6" w:name="_GoBack"/>
      <w:bookmarkEnd w:id="6"/>
    </w:p>
    <w:sectPr w:rsidR="00C37C4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2B5"/>
    <w:rsid w:val="007A62B5"/>
    <w:rsid w:val="00C37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62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A62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A62B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62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A62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A62B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22&amp;n=129108&amp;dst=100005" TargetMode="External"/><Relationship Id="rId13" Type="http://schemas.openxmlformats.org/officeDocument/2006/relationships/hyperlink" Target="https://login.consultant.ru/link/?req=doc&amp;base=RLAW322&amp;n=129108&amp;dst=100012" TargetMode="External"/><Relationship Id="rId18" Type="http://schemas.openxmlformats.org/officeDocument/2006/relationships/hyperlink" Target="https://login.consultant.ru/link/?req=doc&amp;base=RLAW322&amp;n=101044&amp;dst=100005" TargetMode="External"/><Relationship Id="rId26" Type="http://schemas.openxmlformats.org/officeDocument/2006/relationships/hyperlink" Target="https://login.consultant.ru/link/?req=doc&amp;base=RLAW322&amp;n=129108&amp;dst=100023" TargetMode="External"/><Relationship Id="rId3" Type="http://schemas.openxmlformats.org/officeDocument/2006/relationships/settings" Target="settings.xml"/><Relationship Id="rId21" Type="http://schemas.openxmlformats.org/officeDocument/2006/relationships/hyperlink" Target="https://login.consultant.ru/link/?req=doc&amp;base=RLAW322&amp;n=129108&amp;dst=100016" TargetMode="External"/><Relationship Id="rId7" Type="http://schemas.openxmlformats.org/officeDocument/2006/relationships/hyperlink" Target="https://login.consultant.ru/link/?req=doc&amp;base=RLAW322&amp;n=101044&amp;dst=100005" TargetMode="External"/><Relationship Id="rId12" Type="http://schemas.openxmlformats.org/officeDocument/2006/relationships/hyperlink" Target="https://login.consultant.ru/link/?req=doc&amp;base=RLAW322&amp;n=129108&amp;dst=100012" TargetMode="External"/><Relationship Id="rId17" Type="http://schemas.openxmlformats.org/officeDocument/2006/relationships/hyperlink" Target="https://login.consultant.ru/link/?req=doc&amp;base=RLAW322&amp;n=66823&amp;dst=100006" TargetMode="External"/><Relationship Id="rId25" Type="http://schemas.openxmlformats.org/officeDocument/2006/relationships/hyperlink" Target="https://login.consultant.ru/link/?req=doc&amp;base=RLAW322&amp;n=101044&amp;dst=100006" TargetMode="External"/><Relationship Id="rId2" Type="http://schemas.microsoft.com/office/2007/relationships/stylesWithEffects" Target="stylesWithEffects.xml"/><Relationship Id="rId16" Type="http://schemas.openxmlformats.org/officeDocument/2006/relationships/hyperlink" Target="https://login.consultant.ru/link/?req=doc&amp;base=RLAW322&amp;n=129108&amp;dst=100012" TargetMode="External"/><Relationship Id="rId20" Type="http://schemas.openxmlformats.org/officeDocument/2006/relationships/hyperlink" Target="https://login.consultant.ru/link/?req=doc&amp;base=LAW&amp;n=528278" TargetMode="External"/><Relationship Id="rId29" Type="http://schemas.openxmlformats.org/officeDocument/2006/relationships/hyperlink" Target="https://login.consultant.ru/link/?req=doc&amp;base=RLAW322&amp;n=129108&amp;dst=100026" TargetMode="External"/><Relationship Id="rId1" Type="http://schemas.openxmlformats.org/officeDocument/2006/relationships/styles" Target="styles.xml"/><Relationship Id="rId6" Type="http://schemas.openxmlformats.org/officeDocument/2006/relationships/hyperlink" Target="https://login.consultant.ru/link/?req=doc&amp;base=RLAW322&amp;n=66823&amp;dst=100005" TargetMode="External"/><Relationship Id="rId11" Type="http://schemas.openxmlformats.org/officeDocument/2006/relationships/hyperlink" Target="https://login.consultant.ru/link/?req=doc&amp;base=RLAW322&amp;n=129108&amp;dst=100010" TargetMode="External"/><Relationship Id="rId24" Type="http://schemas.openxmlformats.org/officeDocument/2006/relationships/hyperlink" Target="https://login.consultant.ru/link/?req=doc&amp;base=RLAW322&amp;n=129162" TargetMode="External"/><Relationship Id="rId32"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322&amp;n=129108&amp;dst=100012" TargetMode="External"/><Relationship Id="rId23" Type="http://schemas.openxmlformats.org/officeDocument/2006/relationships/hyperlink" Target="https://login.consultant.ru/link/?req=doc&amp;base=RLAW322&amp;n=129108&amp;dst=100021" TargetMode="External"/><Relationship Id="rId28" Type="http://schemas.openxmlformats.org/officeDocument/2006/relationships/hyperlink" Target="https://login.consultant.ru/link/?req=doc&amp;base=RLAW322&amp;n=129108&amp;dst=100024" TargetMode="External"/><Relationship Id="rId10" Type="http://schemas.openxmlformats.org/officeDocument/2006/relationships/hyperlink" Target="https://login.consultant.ru/link/?req=doc&amp;base=RLAW322&amp;n=129108&amp;dst=100008" TargetMode="External"/><Relationship Id="rId19" Type="http://schemas.openxmlformats.org/officeDocument/2006/relationships/hyperlink" Target="https://login.consultant.ru/link/?req=doc&amp;base=RLAW322&amp;n=129108&amp;dst=10001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95181&amp;dst=15" TargetMode="External"/><Relationship Id="rId14" Type="http://schemas.openxmlformats.org/officeDocument/2006/relationships/hyperlink" Target="https://login.consultant.ru/link/?req=doc&amp;base=RLAW322&amp;n=129108&amp;dst=100012" TargetMode="External"/><Relationship Id="rId22" Type="http://schemas.openxmlformats.org/officeDocument/2006/relationships/hyperlink" Target="https://login.consultant.ru/link/?req=doc&amp;base=RLAW322&amp;n=129108&amp;dst=100020" TargetMode="External"/><Relationship Id="rId27" Type="http://schemas.openxmlformats.org/officeDocument/2006/relationships/hyperlink" Target="https://login.consultant.ru/link/?req=doc&amp;base=RLAW322&amp;n=101044&amp;dst=100007" TargetMode="External"/><Relationship Id="rId30" Type="http://schemas.openxmlformats.org/officeDocument/2006/relationships/hyperlink" Target="https://login.consultant.ru/link/?req=doc&amp;base=LAW&amp;n=499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4227</Words>
  <Characters>24095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Салмина Ольга Павловна</dc:creator>
  <cp:lastModifiedBy>Салмина Ольга Павловна</cp:lastModifiedBy>
  <cp:revision>1</cp:revision>
  <dcterms:created xsi:type="dcterms:W3CDTF">2026-04-07T09:44:00Z</dcterms:created>
  <dcterms:modified xsi:type="dcterms:W3CDTF">2026-04-07T09:46:00Z</dcterms:modified>
</cp:coreProperties>
</file>