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B95B74" w:rsidRDefault="00B95B74" w:rsidP="00B95B74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Проекту решения Городской Думы</w:t>
      </w:r>
    </w:p>
    <w:p w:rsidR="00B95B74" w:rsidRDefault="00B95B74" w:rsidP="00B95B74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EF4739" w:rsidRPr="00B14BA5" w:rsidRDefault="00B95B74" w:rsidP="00B95B7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«Об утверждении Порядка и условий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</w:t>
      </w:r>
      <w:r w:rsidR="00410BC0">
        <w:rPr>
          <w:rFonts w:ascii="Times New Roman" w:hAnsi="Times New Roman" w:cs="Times New Roman"/>
          <w:sz w:val="28"/>
          <w:szCs w:val="28"/>
        </w:rPr>
        <w:t xml:space="preserve"> 2</w:t>
      </w:r>
      <w:r w:rsidR="00D1601E">
        <w:rPr>
          <w:rFonts w:ascii="Times New Roman" w:hAnsi="Times New Roman" w:cs="Times New Roman"/>
          <w:sz w:val="28"/>
          <w:szCs w:val="28"/>
        </w:rPr>
        <w:t>7</w:t>
      </w:r>
      <w:bookmarkStart w:id="0" w:name="_GoBack"/>
      <w:bookmarkEnd w:id="0"/>
      <w:r w:rsidR="00CA3EBA">
        <w:rPr>
          <w:rFonts w:ascii="Times New Roman" w:hAnsi="Times New Roman" w:cs="Times New Roman"/>
          <w:sz w:val="28"/>
          <w:szCs w:val="28"/>
        </w:rPr>
        <w:t>.</w:t>
      </w:r>
      <w:r w:rsidR="00410BC0">
        <w:rPr>
          <w:rFonts w:ascii="Times New Roman" w:hAnsi="Times New Roman" w:cs="Times New Roman"/>
          <w:sz w:val="28"/>
          <w:szCs w:val="28"/>
        </w:rPr>
        <w:t>10</w:t>
      </w:r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CA3EBA" w:rsidRPr="00CA3EBA">
        <w:rPr>
          <w:rFonts w:ascii="Times New Roman" w:hAnsi="Times New Roman" w:cs="Times New Roman"/>
          <w:sz w:val="28"/>
          <w:szCs w:val="28"/>
        </w:rPr>
        <w:t>7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lastRenderedPageBreak/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0BC0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B74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01E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6B48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065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1028</Words>
  <Characters>5864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2</cp:revision>
  <cp:lastPrinted>2017-01-25T07:03:00Z</cp:lastPrinted>
  <dcterms:created xsi:type="dcterms:W3CDTF">2017-10-31T10:34:00Z</dcterms:created>
  <dcterms:modified xsi:type="dcterms:W3CDTF">2017-10-31T10:34:00Z</dcterms:modified>
</cp:coreProperties>
</file>