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E13" w:rsidRDefault="00E34E13" w:rsidP="00996C88">
      <w:pPr>
        <w:shd w:val="clear" w:color="auto" w:fill="FFFFFF" w:themeFill="background1"/>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bookmarkStart w:id="0" w:name="_Toc476562221"/>
      <w:bookmarkStart w:id="1" w:name="_Toc508959973"/>
    </w:p>
    <w:p w:rsidR="00E34E13" w:rsidRDefault="00E34E13" w:rsidP="00996C88">
      <w:pPr>
        <w:shd w:val="clear" w:color="auto" w:fill="FFFFFF" w:themeFill="background1"/>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Default="00E34E13" w:rsidP="00996C88">
      <w:pPr>
        <w:shd w:val="clear" w:color="auto" w:fill="FFFFFF" w:themeFill="background1"/>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Pr="00711530" w:rsidRDefault="00E34E13" w:rsidP="00996C88">
      <w:pPr>
        <w:shd w:val="clear" w:color="auto" w:fill="FFFFFF" w:themeFill="background1"/>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r w:rsidRPr="00711530">
        <w:rPr>
          <w:noProof/>
          <w:lang w:eastAsia="ru-RU"/>
        </w:rPr>
        <w:drawing>
          <wp:inline distT="0" distB="0" distL="0" distR="0" wp14:anchorId="2D8730B4" wp14:editId="36642CC1">
            <wp:extent cx="1015393" cy="1206062"/>
            <wp:effectExtent l="0" t="0" r="0" b="0"/>
            <wp:docPr id="3" name="Рисунок 3" descr="http://www.tadviser.ru/images/7/76/%D0%90%D0%B4%D0%BC%D0%B8%D0%BD%D0%B8%D1%81%D1%82%D1%80%D0%B0%D1%86%D0%B8%D1%8F_%D0%90%D1%81%D1%82%D1%80%D0%B0%D1%85%D0%B0%D0%BD%D1%81%D0%BA%D0%BE%D0%B9_%D0%BE%D0%B1%D0%BB%D0%B0%D1%81%D1%82%D0%B8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dviser.ru/images/7/76/%D0%90%D0%B4%D0%BC%D0%B8%D0%BD%D0%B8%D1%81%D1%82%D1%80%D0%B0%D1%86%D0%B8%D1%8F_%D0%90%D1%81%D1%82%D1%80%D0%B0%D1%85%D0%B0%D0%BD%D1%81%D0%BA%D0%BE%D0%B9_%D0%BE%D0%B1%D0%BB%D0%B0%D1%81%D1%82%D0%B8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2273" cy="1226112"/>
                    </a:xfrm>
                    <a:prstGeom prst="rect">
                      <a:avLst/>
                    </a:prstGeom>
                    <a:noFill/>
                    <a:ln>
                      <a:noFill/>
                    </a:ln>
                  </pic:spPr>
                </pic:pic>
              </a:graphicData>
            </a:graphic>
          </wp:inline>
        </w:drawing>
      </w:r>
    </w:p>
    <w:p w:rsidR="00E34E13" w:rsidRPr="00711530" w:rsidRDefault="00E34E13" w:rsidP="00996C88">
      <w:pPr>
        <w:shd w:val="clear" w:color="auto" w:fill="FFFFFF" w:themeFill="background1"/>
        <w:jc w:val="center"/>
        <w:textAlignment w:val="baseline"/>
        <w:rPr>
          <w:rFonts w:eastAsia="Times New Roman" w:cs="Times New Roman"/>
          <w:color w:val="002060"/>
          <w:szCs w:val="24"/>
          <w:lang w:eastAsia="ru-RU"/>
        </w:rPr>
      </w:pPr>
      <w:r w:rsidRPr="00711530">
        <w:rPr>
          <w:rFonts w:eastAsia="+mn-ea" w:cs="Times New Roman"/>
          <w:b/>
          <w:bCs/>
          <w:color w:val="002060"/>
          <w:kern w:val="24"/>
          <w:sz w:val="96"/>
          <w:szCs w:val="72"/>
          <w:lang w:eastAsia="ru-RU"/>
          <w14:shadow w14:blurRad="38100" w14:dist="38100" w14:dir="2700000" w14:sx="100000" w14:sy="100000" w14:kx="0" w14:ky="0" w14:algn="tl">
            <w14:srgbClr w14:val="C0C0C0"/>
          </w14:shadow>
        </w:rPr>
        <w:t>Отчет</w:t>
      </w:r>
    </w:p>
    <w:p w:rsidR="00E34E13" w:rsidRPr="00711530" w:rsidRDefault="00E34E13" w:rsidP="00996C88">
      <w:pPr>
        <w:shd w:val="clear" w:color="auto" w:fill="FFFFFF" w:themeFill="background1"/>
        <w:jc w:val="center"/>
        <w:textAlignment w:val="baseline"/>
        <w:rPr>
          <w:rFonts w:eastAsia="Times New Roman" w:cs="Times New Roman"/>
          <w:color w:val="002060"/>
          <w:szCs w:val="24"/>
          <w:lang w:eastAsia="ru-RU"/>
        </w:rPr>
      </w:pP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о результатах деятельности </w:t>
      </w:r>
    </w:p>
    <w:p w:rsidR="00120A73" w:rsidRPr="00711530" w:rsidRDefault="00E34E13" w:rsidP="00996C88">
      <w:pPr>
        <w:shd w:val="clear" w:color="auto" w:fill="FFFFFF" w:themeFill="background1"/>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главы </w:t>
      </w:r>
      <w:r w:rsidR="00655936"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муниципального образования </w:t>
      </w:r>
    </w:p>
    <w:p w:rsidR="00E34E13" w:rsidRPr="00711530" w:rsidRDefault="00655936" w:rsidP="00996C88">
      <w:pPr>
        <w:shd w:val="clear" w:color="auto" w:fill="FFFFFF" w:themeFill="background1"/>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w:t>
      </w:r>
      <w:r w:rsidR="00750987"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Городской округ г</w:t>
      </w: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ород Астрахань» и результатах деятельности</w:t>
      </w:r>
      <w:r w:rsidR="00E34E13"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администрации</w:t>
      </w:r>
    </w:p>
    <w:p w:rsidR="00E34E13" w:rsidRPr="00711530" w:rsidRDefault="00E34E13" w:rsidP="00996C88">
      <w:pPr>
        <w:shd w:val="clear" w:color="auto" w:fill="FFFFFF" w:themeFill="background1"/>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муниципального образования</w:t>
      </w:r>
    </w:p>
    <w:p w:rsidR="00E34E13" w:rsidRPr="00711530" w:rsidRDefault="00E34E13" w:rsidP="00514C17">
      <w:pPr>
        <w:shd w:val="clear" w:color="auto" w:fill="FFFFFF" w:themeFill="background1"/>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w:t>
      </w:r>
      <w:r w:rsidR="00750987"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Городской округ город Астрахань</w:t>
      </w: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w:t>
      </w:r>
      <w:r w:rsidR="00DB0C77">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за </w:t>
      </w:r>
      <w:r w:rsidR="00485EBE">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w:t>
      </w:r>
      <w:bookmarkStart w:id="2" w:name="_GoBack"/>
      <w:bookmarkEnd w:id="2"/>
      <w:r w:rsidR="00DB0C77">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2024 год, </w:t>
      </w:r>
      <w:r w:rsidR="007C2247">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в том числе о решении вопросов, поставленных Городской Думой </w:t>
      </w:r>
      <w:r w:rsidR="00514C17">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муниципального образования </w:t>
      </w:r>
      <w:r w:rsidR="007C2247"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«Городской округ город Астрахань»</w:t>
      </w:r>
      <w:r w:rsidR="00514C17" w:rsidRPr="00514C17">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w:t>
      </w:r>
    </w:p>
    <w:bookmarkEnd w:id="0"/>
    <w:p w:rsidR="00E34E13" w:rsidRPr="00711530" w:rsidRDefault="00E34E13" w:rsidP="00996C88">
      <w:pPr>
        <w:shd w:val="clear" w:color="auto" w:fill="FFFFFF" w:themeFill="background1"/>
        <w:spacing w:before="120"/>
        <w:ind w:firstLine="567"/>
        <w:jc w:val="both"/>
        <w:rPr>
          <w:rFonts w:eastAsia="Times New Roman" w:cs="Times New Roman"/>
          <w:szCs w:val="28"/>
          <w:lang w:eastAsia="ru-RU"/>
        </w:rPr>
      </w:pPr>
    </w:p>
    <w:p w:rsidR="00E34E13" w:rsidRPr="00711530" w:rsidRDefault="00E34E13" w:rsidP="00996C88">
      <w:pPr>
        <w:shd w:val="clear" w:color="auto" w:fill="FFFFFF" w:themeFill="background1"/>
        <w:spacing w:before="120"/>
        <w:ind w:firstLine="567"/>
        <w:jc w:val="both"/>
        <w:rPr>
          <w:rFonts w:eastAsia="Times New Roman" w:cs="Times New Roman"/>
          <w:szCs w:val="28"/>
          <w:lang w:eastAsia="ru-RU"/>
        </w:rPr>
      </w:pPr>
    </w:p>
    <w:p w:rsidR="00E34E13" w:rsidRPr="00711530" w:rsidRDefault="00E34E13" w:rsidP="00996C88">
      <w:pPr>
        <w:pStyle w:val="ab"/>
        <w:shd w:val="clear" w:color="auto" w:fill="FFFFFF" w:themeFill="background1"/>
        <w:spacing w:before="0" w:line="240" w:lineRule="auto"/>
        <w:rPr>
          <w:rFonts w:ascii="Times New Roman" w:eastAsiaTheme="minorHAnsi" w:hAnsi="Times New Roman" w:cstheme="minorBidi"/>
          <w:b w:val="0"/>
          <w:bCs w:val="0"/>
          <w:color w:val="auto"/>
          <w:sz w:val="24"/>
          <w:szCs w:val="24"/>
          <w:lang w:eastAsia="en-US"/>
        </w:rPr>
      </w:pPr>
    </w:p>
    <w:p w:rsidR="00E34E13" w:rsidRPr="00711530" w:rsidRDefault="00E34E13" w:rsidP="00996C88">
      <w:pPr>
        <w:pStyle w:val="ab"/>
        <w:shd w:val="clear" w:color="auto" w:fill="FFFFFF" w:themeFill="background1"/>
        <w:spacing w:before="0" w:line="240" w:lineRule="auto"/>
        <w:rPr>
          <w:rFonts w:ascii="Times New Roman" w:eastAsiaTheme="minorHAnsi" w:hAnsi="Times New Roman" w:cstheme="minorBidi"/>
          <w:b w:val="0"/>
          <w:bCs w:val="0"/>
          <w:color w:val="auto"/>
          <w:sz w:val="24"/>
          <w:szCs w:val="24"/>
          <w:lang w:eastAsia="en-US"/>
        </w:rPr>
      </w:pPr>
      <w:r w:rsidRPr="00711530">
        <w:rPr>
          <w:rFonts w:eastAsia="Times New Roman" w:cs="Times New Roman"/>
          <w:noProof/>
        </w:rPr>
        <mc:AlternateContent>
          <mc:Choice Requires="wpg">
            <w:drawing>
              <wp:anchor distT="0" distB="0" distL="114300" distR="114300" simplePos="0" relativeHeight="251659264" behindDoc="1" locked="0" layoutInCell="1" allowOverlap="1" wp14:anchorId="6745F16A" wp14:editId="014B6D51">
                <wp:simplePos x="0" y="0"/>
                <wp:positionH relativeFrom="margin">
                  <wp:posOffset>-34925</wp:posOffset>
                </wp:positionH>
                <wp:positionV relativeFrom="paragraph">
                  <wp:posOffset>871855</wp:posOffset>
                </wp:positionV>
                <wp:extent cx="6702425" cy="422910"/>
                <wp:effectExtent l="0" t="0" r="3175" b="0"/>
                <wp:wrapThrough wrapText="bothSides">
                  <wp:wrapPolygon edited="0">
                    <wp:start x="5464" y="0"/>
                    <wp:lineTo x="1351" y="973"/>
                    <wp:lineTo x="0" y="4865"/>
                    <wp:lineTo x="0" y="20432"/>
                    <wp:lineTo x="21549" y="20432"/>
                    <wp:lineTo x="21549" y="6811"/>
                    <wp:lineTo x="20751" y="0"/>
                    <wp:lineTo x="5464" y="0"/>
                  </wp:wrapPolygon>
                </wp:wrapThrough>
                <wp:docPr id="2" name="Группа 2"/>
                <wp:cNvGraphicFramePr/>
                <a:graphic xmlns:a="http://schemas.openxmlformats.org/drawingml/2006/main">
                  <a:graphicData uri="http://schemas.microsoft.com/office/word/2010/wordprocessingGroup">
                    <wpg:wgp>
                      <wpg:cNvGrpSpPr/>
                      <wpg:grpSpPr>
                        <a:xfrm>
                          <a:off x="0" y="0"/>
                          <a:ext cx="6702425" cy="422910"/>
                          <a:chOff x="0" y="0"/>
                          <a:chExt cx="6605516" cy="423081"/>
                        </a:xfrm>
                      </wpg:grpSpPr>
                      <pic:pic xmlns:pic="http://schemas.openxmlformats.org/drawingml/2006/picture">
                        <pic:nvPicPr>
                          <pic:cNvPr id="54" name="Picture 5" descr="D:\Дизайн ЦСА\ф.с. А.О\ОБЛАКО\2. Город\Город 1.pn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72000" cy="423081"/>
                          </a:xfrm>
                          <a:prstGeom prst="rect">
                            <a:avLst/>
                          </a:prstGeom>
                          <a:noFill/>
                          <a:extLst/>
                        </pic:spPr>
                      </pic:pic>
                      <pic:pic xmlns:pic="http://schemas.openxmlformats.org/drawingml/2006/picture">
                        <pic:nvPicPr>
                          <pic:cNvPr id="55" name="Picture 5" descr="D:\Дизайн ЦСА\ф.с. А.О\ОБЛАКО\2. Город\Город 1.png"/>
                          <pic:cNvPicPr>
                            <a:picLocks noChangeAspect="1"/>
                          </pic:cNvPicPr>
                        </pic:nvPicPr>
                        <pic:blipFill rotWithShape="1">
                          <a:blip r:embed="rId10" cstate="print">
                            <a:extLst>
                              <a:ext uri="{28A0092B-C50C-407E-A947-70E740481C1C}">
                                <a14:useLocalDpi xmlns:a14="http://schemas.microsoft.com/office/drawing/2010/main" val="0"/>
                              </a:ext>
                            </a:extLst>
                          </a:blip>
                          <a:srcRect r="55391"/>
                          <a:stretch/>
                        </pic:blipFill>
                        <pic:spPr bwMode="auto">
                          <a:xfrm>
                            <a:off x="4572000" y="0"/>
                            <a:ext cx="2033516" cy="423081"/>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id="Группа 2" o:spid="_x0000_s1026" style="position:absolute;margin-left:-2.75pt;margin-top:68.65pt;width:527.75pt;height:33.3pt;z-index:-251657216;mso-position-horizontal-relative:margin;mso-width-relative:margin" coordsize="66055,42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45720;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sS3rDAAAA2wAAAA8AAABkcnMvZG93bnJldi54bWxEj1FrwjAUhd8F/0O4wl5kpkqVUY0yB4Kw&#10;B7HzB1yau7SY3HRNVrt/vwiCj4dzznc4m93grOipC41nBfNZBoK48rpho+DydXh9AxEiskbrmRT8&#10;UYDddjzaYKH9jc/Ul9GIBOFQoII6xraQMlQ1OQwz3xIn79t3DmOSnZG6w1uCOysXWbaSDhtOCzW2&#10;9FFTdS1/nQJz3EfTrz6nl1P+kze6Oixya5V6mQzvaxCRhvgMP9pHrWCZw/1L+gFy+w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GxLesMAAADbAAAADwAAAAAAAAAAAAAAAACf&#10;AgAAZHJzL2Rvd25yZXYueG1sUEsFBgAAAAAEAAQA9wAAAI8DAAAAAA==&#10;">
                  <v:imagedata r:id="rId11" o:title="Город 1"/>
                  <v:path arrowok="t"/>
                </v:shape>
                <v:shape id="Picture 5" o:spid="_x0000_s1028" type="#_x0000_t75" style="position:absolute;left:45720;width:20335;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8FUPXFAAAA2wAAAA8AAABkcnMvZG93bnJldi54bWxEj0+LwjAUxO8LfofwBC+Lprq4SDVKFQQ9&#10;ePDPgsdH82yLzUtJYq3f3iws7HGYmd8wi1VnatGS85VlBeNRAoI4t7riQsHlvB3OQPiArLG2TApe&#10;5GG17H0sMNX2yUdqT6EQEcI+RQVlCE0qpc9LMuhHtiGO3s06gyFKV0jt8BnhppaTJPmWBiuOCyU2&#10;tCkpv58eRsHn/mc/vmSzw8Gtv9rjWXf37LpWatDvsjmIQF34D/+1d1rBdAq/X+IPkMs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VD1xQAAANsAAAAPAAAAAAAAAAAAAAAA&#10;AJ8CAABkcnMvZG93bnJldi54bWxQSwUGAAAAAAQABAD3AAAAkQMAAAAA&#10;">
                  <v:imagedata r:id="rId11" o:title="Город 1" cropright="36301f"/>
                  <v:path arrowok="t"/>
                </v:shape>
                <w10:wrap type="through" anchorx="margin"/>
              </v:group>
            </w:pict>
          </mc:Fallback>
        </mc:AlternateContent>
      </w:r>
    </w:p>
    <w:p w:rsidR="00E34E13" w:rsidRPr="00711530" w:rsidRDefault="00E34E13" w:rsidP="00996C88">
      <w:pPr>
        <w:pStyle w:val="ab"/>
        <w:shd w:val="clear" w:color="auto" w:fill="FFFFFF" w:themeFill="background1"/>
        <w:spacing w:before="0" w:line="240" w:lineRule="auto"/>
        <w:rPr>
          <w:rFonts w:ascii="Times New Roman" w:eastAsiaTheme="minorHAnsi" w:hAnsi="Times New Roman" w:cstheme="minorBidi"/>
          <w:b w:val="0"/>
          <w:bCs w:val="0"/>
          <w:color w:val="auto"/>
          <w:sz w:val="24"/>
          <w:szCs w:val="24"/>
          <w:lang w:eastAsia="en-US"/>
        </w:rPr>
        <w:sectPr w:rsidR="00E34E13" w:rsidRPr="00711530" w:rsidSect="00730367">
          <w:headerReference w:type="default" r:id="rId12"/>
          <w:footerReference w:type="default" r:id="rId13"/>
          <w:pgSz w:w="11906" w:h="16838"/>
          <w:pgMar w:top="720" w:right="720" w:bottom="720" w:left="720" w:header="709" w:footer="595" w:gutter="0"/>
          <w:pgBorders w:display="firstPage" w:offsetFrom="page">
            <w:top w:val="thinThickSmallGap" w:sz="24" w:space="24" w:color="002060"/>
            <w:left w:val="thinThickSmallGap" w:sz="24" w:space="24" w:color="002060"/>
            <w:bottom w:val="thinThickSmallGap" w:sz="24" w:space="24" w:color="002060"/>
            <w:right w:val="thinThickSmallGap" w:sz="24" w:space="24" w:color="002060"/>
          </w:pgBorders>
          <w:pgNumType w:start="1"/>
          <w:cols w:space="708"/>
          <w:titlePg/>
          <w:docGrid w:linePitch="381"/>
        </w:sectPr>
      </w:pPr>
    </w:p>
    <w:sdt>
      <w:sdtPr>
        <w:rPr>
          <w:rFonts w:ascii="Times New Roman" w:eastAsiaTheme="minorHAnsi" w:hAnsi="Times New Roman" w:cstheme="minorBidi"/>
          <w:b w:val="0"/>
          <w:bCs w:val="0"/>
          <w:caps/>
          <w:color w:val="auto"/>
          <w:sz w:val="24"/>
          <w:szCs w:val="24"/>
          <w:lang w:eastAsia="en-US"/>
        </w:rPr>
        <w:id w:val="-1904134230"/>
        <w:docPartObj>
          <w:docPartGallery w:val="Table of Contents"/>
          <w:docPartUnique/>
        </w:docPartObj>
      </w:sdtPr>
      <w:sdtEndPr>
        <w:rPr>
          <w:caps w:val="0"/>
        </w:rPr>
      </w:sdtEndPr>
      <w:sdtContent>
        <w:p w:rsidR="006B2CDE" w:rsidRPr="00711530" w:rsidRDefault="006B2CDE" w:rsidP="00996C88">
          <w:pPr>
            <w:pStyle w:val="ab"/>
            <w:shd w:val="clear" w:color="auto" w:fill="FFFFFF" w:themeFill="background1"/>
            <w:spacing w:before="0" w:line="240" w:lineRule="auto"/>
            <w:jc w:val="center"/>
            <w:rPr>
              <w:rFonts w:ascii="Times New Roman" w:hAnsi="Times New Roman" w:cs="Times New Roman"/>
              <w:caps/>
              <w:color w:val="auto"/>
              <w:sz w:val="24"/>
              <w:szCs w:val="24"/>
            </w:rPr>
          </w:pPr>
          <w:r w:rsidRPr="00711530">
            <w:rPr>
              <w:rFonts w:ascii="Times New Roman" w:hAnsi="Times New Roman" w:cs="Times New Roman"/>
              <w:caps/>
              <w:color w:val="auto"/>
              <w:sz w:val="24"/>
              <w:szCs w:val="24"/>
            </w:rPr>
            <w:t>Оглавление</w:t>
          </w:r>
        </w:p>
        <w:p w:rsidR="00AB78C6" w:rsidRPr="00711530" w:rsidRDefault="00AB78C6" w:rsidP="00996C88">
          <w:pPr>
            <w:shd w:val="clear" w:color="auto" w:fill="FFFFFF" w:themeFill="background1"/>
            <w:rPr>
              <w:b/>
              <w:sz w:val="24"/>
              <w:szCs w:val="24"/>
              <w:lang w:eastAsia="ru-RU"/>
            </w:rPr>
          </w:pPr>
        </w:p>
        <w:p w:rsidR="00711530" w:rsidRPr="00711530" w:rsidRDefault="006B2CDE" w:rsidP="00711530">
          <w:pPr>
            <w:pStyle w:val="12"/>
            <w:tabs>
              <w:tab w:val="right" w:leader="dot" w:pos="9345"/>
            </w:tabs>
            <w:jc w:val="both"/>
            <w:rPr>
              <w:rFonts w:asciiTheme="minorHAnsi" w:eastAsiaTheme="minorEastAsia" w:hAnsiTheme="minorHAnsi"/>
              <w:noProof/>
              <w:sz w:val="22"/>
              <w:lang w:eastAsia="ru-RU"/>
            </w:rPr>
          </w:pPr>
          <w:r w:rsidRPr="00711530">
            <w:rPr>
              <w:szCs w:val="28"/>
            </w:rPr>
            <w:fldChar w:fldCharType="begin"/>
          </w:r>
          <w:r w:rsidRPr="00711530">
            <w:rPr>
              <w:szCs w:val="28"/>
            </w:rPr>
            <w:instrText xml:space="preserve"> TOC \o "1-3" \h \z \u </w:instrText>
          </w:r>
          <w:r w:rsidRPr="00711530">
            <w:rPr>
              <w:szCs w:val="28"/>
            </w:rPr>
            <w:fldChar w:fldCharType="separate"/>
          </w:r>
          <w:hyperlink w:anchor="_Toc193451223" w:history="1">
            <w:r w:rsidR="00711530" w:rsidRPr="00711530">
              <w:rPr>
                <w:rStyle w:val="a4"/>
                <w:rFonts w:cs="Times New Roman"/>
                <w:noProof/>
              </w:rPr>
              <w:t>I. СОЦИАЛЬНО-ЭКОНОМИЧЕСКОЕ РАЗВИТИЕ Г.АСТРАХАНИ В 2024 ГОДУ</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_Toc193451223 \h </w:instrText>
            </w:r>
            <w:r w:rsidR="00711530" w:rsidRPr="00711530">
              <w:rPr>
                <w:noProof/>
                <w:webHidden/>
              </w:rPr>
            </w:r>
            <w:r w:rsidR="00711530" w:rsidRPr="00711530">
              <w:rPr>
                <w:noProof/>
                <w:webHidden/>
              </w:rPr>
              <w:fldChar w:fldCharType="separate"/>
            </w:r>
            <w:r w:rsidR="009647ED">
              <w:rPr>
                <w:noProof/>
                <w:webHidden/>
              </w:rPr>
              <w:t>3</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24" w:history="1">
            <w:r w:rsidR="00711530" w:rsidRPr="00711530">
              <w:rPr>
                <w:rStyle w:val="a4"/>
                <w:rFonts w:cs="Times New Roman"/>
                <w:noProof/>
              </w:rPr>
              <w:t>II. ОСНОВНЫЕ НАПРАВЛЕНИЯ ДЕЯТЕЛЬНОСТИ АДМИНИСТРАЦИИ МУНИЦИПАЛЬНОГО ОБРАЗОВАНИЯ «ГОРОДСКОЙ ОКРУГ ГОРОД АСТРАХАНЬ»</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_Toc193451224 \h </w:instrText>
            </w:r>
            <w:r w:rsidR="00711530" w:rsidRPr="00711530">
              <w:rPr>
                <w:noProof/>
                <w:webHidden/>
              </w:rPr>
            </w:r>
            <w:r w:rsidR="00711530" w:rsidRPr="00711530">
              <w:rPr>
                <w:noProof/>
                <w:webHidden/>
              </w:rPr>
              <w:fldChar w:fldCharType="separate"/>
            </w:r>
            <w:r w:rsidR="009647ED">
              <w:rPr>
                <w:noProof/>
                <w:webHidden/>
              </w:rPr>
              <w:t>4</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25" w:history="1">
            <w:r w:rsidR="00711530" w:rsidRPr="00711530">
              <w:rPr>
                <w:rStyle w:val="a4"/>
                <w:rFonts w:eastAsia="Times New Roman" w:cs="Times New Roman"/>
                <w:bCs/>
                <w:noProof/>
                <w:lang w:eastAsia="ar-SA"/>
              </w:rPr>
              <w:t>Исполнение местного бюджета</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_Toc193451225 \h </w:instrText>
            </w:r>
            <w:r w:rsidR="00711530" w:rsidRPr="00711530">
              <w:rPr>
                <w:noProof/>
                <w:webHidden/>
              </w:rPr>
            </w:r>
            <w:r w:rsidR="00711530" w:rsidRPr="00711530">
              <w:rPr>
                <w:noProof/>
                <w:webHidden/>
              </w:rPr>
              <w:fldChar w:fldCharType="separate"/>
            </w:r>
            <w:r w:rsidR="009647ED">
              <w:rPr>
                <w:noProof/>
                <w:webHidden/>
              </w:rPr>
              <w:t>4</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26" w:history="1">
            <w:r w:rsidR="00711530" w:rsidRPr="00711530">
              <w:rPr>
                <w:rStyle w:val="a4"/>
                <w:rFonts w:eastAsia="Times New Roman" w:cs="Times New Roman"/>
                <w:noProof/>
                <w:lang w:eastAsia="ar-SA"/>
              </w:rPr>
              <w:t>Управление муниципальной собственностью</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_Toc193451226 \h </w:instrText>
            </w:r>
            <w:r w:rsidR="00711530" w:rsidRPr="00711530">
              <w:rPr>
                <w:noProof/>
                <w:webHidden/>
              </w:rPr>
            </w:r>
            <w:r w:rsidR="00711530" w:rsidRPr="00711530">
              <w:rPr>
                <w:noProof/>
                <w:webHidden/>
              </w:rPr>
              <w:fldChar w:fldCharType="separate"/>
            </w:r>
            <w:r w:rsidR="009647ED">
              <w:rPr>
                <w:noProof/>
                <w:webHidden/>
              </w:rPr>
              <w:t>6</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27" w:history="1">
            <w:r w:rsidR="00711530" w:rsidRPr="00711530">
              <w:rPr>
                <w:rStyle w:val="a4"/>
                <w:rFonts w:eastAsia="Times New Roman" w:cs="Times New Roman"/>
                <w:noProof/>
                <w:lang w:eastAsia="ar-SA"/>
              </w:rPr>
              <w:t>Инвестиционная политика</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_Toc193451227 \h </w:instrText>
            </w:r>
            <w:r w:rsidR="00711530" w:rsidRPr="00711530">
              <w:rPr>
                <w:noProof/>
                <w:webHidden/>
              </w:rPr>
            </w:r>
            <w:r w:rsidR="00711530" w:rsidRPr="00711530">
              <w:rPr>
                <w:noProof/>
                <w:webHidden/>
              </w:rPr>
              <w:fldChar w:fldCharType="separate"/>
            </w:r>
            <w:r w:rsidR="009647ED">
              <w:rPr>
                <w:noProof/>
                <w:webHidden/>
              </w:rPr>
              <w:t>8</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28" w:history="1">
            <w:r w:rsidR="00711530" w:rsidRPr="00711530">
              <w:rPr>
                <w:rStyle w:val="a4"/>
                <w:rFonts w:cs="Times New Roman"/>
                <w:noProof/>
              </w:rPr>
              <w:t>Содействие развитию малого и среднего предпринимательства</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_Toc193451228 \h </w:instrText>
            </w:r>
            <w:r w:rsidR="00711530" w:rsidRPr="00711530">
              <w:rPr>
                <w:noProof/>
                <w:webHidden/>
              </w:rPr>
            </w:r>
            <w:r w:rsidR="00711530" w:rsidRPr="00711530">
              <w:rPr>
                <w:noProof/>
                <w:webHidden/>
              </w:rPr>
              <w:fldChar w:fldCharType="separate"/>
            </w:r>
            <w:r w:rsidR="009647ED">
              <w:rPr>
                <w:noProof/>
                <w:webHidden/>
              </w:rPr>
              <w:t>9</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29" w:history="1">
            <w:r w:rsidR="00711530" w:rsidRPr="00711530">
              <w:rPr>
                <w:rStyle w:val="a4"/>
                <w:rFonts w:eastAsia="Times New Roman" w:cs="Times New Roman"/>
                <w:bCs/>
                <w:noProof/>
                <w:lang w:eastAsia="ar-SA"/>
              </w:rPr>
              <w:t>Планирование застройки территории города. Градостроительное проектирование. Реализация Генерального плана города</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_Toc193451229 \h </w:instrText>
            </w:r>
            <w:r w:rsidR="00711530" w:rsidRPr="00711530">
              <w:rPr>
                <w:noProof/>
                <w:webHidden/>
              </w:rPr>
            </w:r>
            <w:r w:rsidR="00711530" w:rsidRPr="00711530">
              <w:rPr>
                <w:noProof/>
                <w:webHidden/>
              </w:rPr>
              <w:fldChar w:fldCharType="separate"/>
            </w:r>
            <w:r w:rsidR="009647ED">
              <w:rPr>
                <w:noProof/>
                <w:webHidden/>
              </w:rPr>
              <w:t>10</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30" w:history="1">
            <w:r w:rsidR="00711530" w:rsidRPr="00711530">
              <w:rPr>
                <w:rStyle w:val="a4"/>
                <w:rFonts w:eastAsia="Times New Roman" w:cs="Times New Roman"/>
                <w:bCs/>
                <w:noProof/>
                <w:lang w:eastAsia="ar-SA"/>
              </w:rPr>
              <w:t>Городское строительство (реконструкция, капитальный ремонт)</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_Toc193451230 \h </w:instrText>
            </w:r>
            <w:r w:rsidR="00711530" w:rsidRPr="00711530">
              <w:rPr>
                <w:noProof/>
                <w:webHidden/>
              </w:rPr>
            </w:r>
            <w:r w:rsidR="00711530" w:rsidRPr="00711530">
              <w:rPr>
                <w:noProof/>
                <w:webHidden/>
              </w:rPr>
              <w:fldChar w:fldCharType="separate"/>
            </w:r>
            <w:r w:rsidR="009647ED">
              <w:rPr>
                <w:noProof/>
                <w:webHidden/>
              </w:rPr>
              <w:t>11</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31" w:history="1">
            <w:r w:rsidR="00711530" w:rsidRPr="00711530">
              <w:rPr>
                <w:rStyle w:val="a4"/>
                <w:rFonts w:eastAsia="Times New Roman" w:cs="Times New Roman"/>
                <w:bCs/>
                <w:noProof/>
                <w:lang w:eastAsia="ar-SA"/>
              </w:rPr>
              <w:t>Жилищная политика. Учет и распределение жилья</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_Toc193451231 \h </w:instrText>
            </w:r>
            <w:r w:rsidR="00711530" w:rsidRPr="00711530">
              <w:rPr>
                <w:noProof/>
                <w:webHidden/>
              </w:rPr>
            </w:r>
            <w:r w:rsidR="00711530" w:rsidRPr="00711530">
              <w:rPr>
                <w:noProof/>
                <w:webHidden/>
              </w:rPr>
              <w:fldChar w:fldCharType="separate"/>
            </w:r>
            <w:r w:rsidR="009647ED">
              <w:rPr>
                <w:noProof/>
                <w:webHidden/>
              </w:rPr>
              <w:t>13</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32" w:history="1">
            <w:r w:rsidR="00711530" w:rsidRPr="00711530">
              <w:rPr>
                <w:rStyle w:val="a4"/>
                <w:rFonts w:eastAsia="Times New Roman" w:cs="Times New Roman"/>
                <w:bCs/>
                <w:noProof/>
                <w:lang w:eastAsia="ar-SA"/>
              </w:rPr>
              <w:t>Обеспечение функционирования городского хозяйства</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_Toc193451232 \h </w:instrText>
            </w:r>
            <w:r w:rsidR="00711530" w:rsidRPr="00711530">
              <w:rPr>
                <w:noProof/>
                <w:webHidden/>
              </w:rPr>
            </w:r>
            <w:r w:rsidR="00711530" w:rsidRPr="00711530">
              <w:rPr>
                <w:noProof/>
                <w:webHidden/>
              </w:rPr>
              <w:fldChar w:fldCharType="separate"/>
            </w:r>
            <w:r w:rsidR="009647ED">
              <w:rPr>
                <w:noProof/>
                <w:webHidden/>
              </w:rPr>
              <w:t>15</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33" w:history="1">
            <w:r w:rsidR="00711530" w:rsidRPr="00711530">
              <w:rPr>
                <w:rStyle w:val="a4"/>
                <w:rFonts w:eastAsia="Times New Roman" w:cs="Times New Roman"/>
                <w:bCs/>
                <w:noProof/>
                <w:lang w:eastAsia="ar-SA"/>
              </w:rPr>
              <w:t>Охрана окружающей среды</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_Toc193451233 \h </w:instrText>
            </w:r>
            <w:r w:rsidR="00711530" w:rsidRPr="00711530">
              <w:rPr>
                <w:noProof/>
                <w:webHidden/>
              </w:rPr>
            </w:r>
            <w:r w:rsidR="00711530" w:rsidRPr="00711530">
              <w:rPr>
                <w:noProof/>
                <w:webHidden/>
              </w:rPr>
              <w:fldChar w:fldCharType="separate"/>
            </w:r>
            <w:r w:rsidR="009647ED">
              <w:rPr>
                <w:noProof/>
                <w:webHidden/>
              </w:rPr>
              <w:t>18</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34" w:history="1">
            <w:r w:rsidR="00711530" w:rsidRPr="00711530">
              <w:rPr>
                <w:rStyle w:val="a4"/>
                <w:rFonts w:eastAsia="Times New Roman" w:cs="Times New Roman"/>
                <w:bCs/>
                <w:noProof/>
                <w:lang w:eastAsia="ar-SA"/>
              </w:rPr>
              <w:t>Обеспечение населения услугами торговли и общественного питания</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_Toc193451234 \h </w:instrText>
            </w:r>
            <w:r w:rsidR="00711530" w:rsidRPr="00711530">
              <w:rPr>
                <w:noProof/>
                <w:webHidden/>
              </w:rPr>
            </w:r>
            <w:r w:rsidR="00711530" w:rsidRPr="00711530">
              <w:rPr>
                <w:noProof/>
                <w:webHidden/>
              </w:rPr>
              <w:fldChar w:fldCharType="separate"/>
            </w:r>
            <w:r w:rsidR="009647ED">
              <w:rPr>
                <w:noProof/>
                <w:webHidden/>
              </w:rPr>
              <w:t>18</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35" w:history="1">
            <w:r w:rsidR="00711530" w:rsidRPr="00711530">
              <w:rPr>
                <w:rStyle w:val="a4"/>
                <w:rFonts w:eastAsia="Times New Roman" w:cs="Times New Roman"/>
                <w:bCs/>
                <w:noProof/>
                <w:lang w:eastAsia="ar-SA"/>
              </w:rPr>
              <w:t>Муниципальные закупки</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_Toc193451235 \h </w:instrText>
            </w:r>
            <w:r w:rsidR="00711530" w:rsidRPr="00711530">
              <w:rPr>
                <w:noProof/>
                <w:webHidden/>
              </w:rPr>
            </w:r>
            <w:r w:rsidR="00711530" w:rsidRPr="00711530">
              <w:rPr>
                <w:noProof/>
                <w:webHidden/>
              </w:rPr>
              <w:fldChar w:fldCharType="separate"/>
            </w:r>
            <w:r w:rsidR="009647ED">
              <w:rPr>
                <w:noProof/>
                <w:webHidden/>
              </w:rPr>
              <w:t>19</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36" w:history="1">
            <w:r w:rsidR="00711530" w:rsidRPr="00711530">
              <w:rPr>
                <w:rStyle w:val="a4"/>
                <w:rFonts w:eastAsia="Times New Roman" w:cs="Times New Roman"/>
                <w:bCs/>
                <w:noProof/>
                <w:lang w:eastAsia="ar-SA"/>
              </w:rPr>
              <w:t>Муниципальный контроль</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_Toc193451236 \h </w:instrText>
            </w:r>
            <w:r w:rsidR="00711530" w:rsidRPr="00711530">
              <w:rPr>
                <w:noProof/>
                <w:webHidden/>
              </w:rPr>
            </w:r>
            <w:r w:rsidR="00711530" w:rsidRPr="00711530">
              <w:rPr>
                <w:noProof/>
                <w:webHidden/>
              </w:rPr>
              <w:fldChar w:fldCharType="separate"/>
            </w:r>
            <w:r w:rsidR="009647ED">
              <w:rPr>
                <w:noProof/>
                <w:webHidden/>
              </w:rPr>
              <w:t>20</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37" w:history="1">
            <w:r w:rsidR="00711530" w:rsidRPr="00711530">
              <w:rPr>
                <w:rStyle w:val="a4"/>
                <w:rFonts w:eastAsia="Times New Roman" w:cs="Times New Roman"/>
                <w:bCs/>
                <w:noProof/>
                <w:lang w:eastAsia="ar-SA"/>
              </w:rPr>
              <w:t>Организация образования</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_Toc193451237 \h </w:instrText>
            </w:r>
            <w:r w:rsidR="00711530" w:rsidRPr="00711530">
              <w:rPr>
                <w:noProof/>
                <w:webHidden/>
              </w:rPr>
            </w:r>
            <w:r w:rsidR="00711530" w:rsidRPr="00711530">
              <w:rPr>
                <w:noProof/>
                <w:webHidden/>
              </w:rPr>
              <w:fldChar w:fldCharType="separate"/>
            </w:r>
            <w:r w:rsidR="009647ED">
              <w:rPr>
                <w:noProof/>
                <w:webHidden/>
              </w:rPr>
              <w:t>21</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38" w:history="1">
            <w:r w:rsidR="00711530" w:rsidRPr="00711530">
              <w:rPr>
                <w:rStyle w:val="a4"/>
                <w:rFonts w:eastAsia="Times New Roman" w:cs="Times New Roman"/>
                <w:bCs/>
                <w:noProof/>
                <w:lang w:eastAsia="ar-SA"/>
              </w:rPr>
              <w:t>Развитие физической культуры и спорта</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_Toc193451238 \h </w:instrText>
            </w:r>
            <w:r w:rsidR="00711530" w:rsidRPr="00711530">
              <w:rPr>
                <w:noProof/>
                <w:webHidden/>
              </w:rPr>
            </w:r>
            <w:r w:rsidR="00711530" w:rsidRPr="00711530">
              <w:rPr>
                <w:noProof/>
                <w:webHidden/>
              </w:rPr>
              <w:fldChar w:fldCharType="separate"/>
            </w:r>
            <w:r w:rsidR="009647ED">
              <w:rPr>
                <w:noProof/>
                <w:webHidden/>
              </w:rPr>
              <w:t>24</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39" w:history="1">
            <w:r w:rsidR="00711530" w:rsidRPr="00711530">
              <w:rPr>
                <w:rStyle w:val="a4"/>
                <w:rFonts w:eastAsia="Times New Roman" w:cs="Times New Roman"/>
                <w:bCs/>
                <w:noProof/>
                <w:lang w:eastAsia="ar-SA"/>
              </w:rPr>
              <w:t>Развитие культуры</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_Toc193451239 \h </w:instrText>
            </w:r>
            <w:r w:rsidR="00711530" w:rsidRPr="00711530">
              <w:rPr>
                <w:noProof/>
                <w:webHidden/>
              </w:rPr>
            </w:r>
            <w:r w:rsidR="00711530" w:rsidRPr="00711530">
              <w:rPr>
                <w:noProof/>
                <w:webHidden/>
              </w:rPr>
              <w:fldChar w:fldCharType="separate"/>
            </w:r>
            <w:r w:rsidR="009647ED">
              <w:rPr>
                <w:noProof/>
                <w:webHidden/>
              </w:rPr>
              <w:t>26</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40" w:history="1">
            <w:r w:rsidR="00711530" w:rsidRPr="00711530">
              <w:rPr>
                <w:rStyle w:val="a4"/>
                <w:rFonts w:eastAsia="Times New Roman" w:cs="Times New Roman"/>
                <w:bCs/>
                <w:noProof/>
                <w:lang w:eastAsia="ar-SA"/>
              </w:rPr>
              <w:t>Молодежная политика</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_Toc193451240 \h </w:instrText>
            </w:r>
            <w:r w:rsidR="00711530" w:rsidRPr="00711530">
              <w:rPr>
                <w:noProof/>
                <w:webHidden/>
              </w:rPr>
            </w:r>
            <w:r w:rsidR="00711530" w:rsidRPr="00711530">
              <w:rPr>
                <w:noProof/>
                <w:webHidden/>
              </w:rPr>
              <w:fldChar w:fldCharType="separate"/>
            </w:r>
            <w:r w:rsidR="009647ED">
              <w:rPr>
                <w:noProof/>
                <w:webHidden/>
              </w:rPr>
              <w:t>28</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41" w:history="1">
            <w:r w:rsidR="00711530" w:rsidRPr="00711530">
              <w:rPr>
                <w:rStyle w:val="a4"/>
                <w:rFonts w:eastAsia="Times New Roman" w:cs="Times New Roman"/>
                <w:bCs/>
                <w:noProof/>
                <w:lang w:eastAsia="ar-SA"/>
              </w:rPr>
              <w:t>Взаимодействие с общественными организациями</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_Toc193451241 \h </w:instrText>
            </w:r>
            <w:r w:rsidR="00711530" w:rsidRPr="00711530">
              <w:rPr>
                <w:noProof/>
                <w:webHidden/>
              </w:rPr>
            </w:r>
            <w:r w:rsidR="00711530" w:rsidRPr="00711530">
              <w:rPr>
                <w:noProof/>
                <w:webHidden/>
              </w:rPr>
              <w:fldChar w:fldCharType="separate"/>
            </w:r>
            <w:r w:rsidR="009647ED">
              <w:rPr>
                <w:noProof/>
                <w:webHidden/>
              </w:rPr>
              <w:t>31</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42" w:history="1">
            <w:r w:rsidR="00711530" w:rsidRPr="00711530">
              <w:rPr>
                <w:rStyle w:val="a4"/>
                <w:rFonts w:eastAsia="Times New Roman" w:cs="Times New Roman"/>
                <w:bCs/>
                <w:noProof/>
                <w:lang w:eastAsia="ar-SA"/>
              </w:rPr>
              <w:t>Работа по обращениям граждан</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_Toc193451242 \h </w:instrText>
            </w:r>
            <w:r w:rsidR="00711530" w:rsidRPr="00711530">
              <w:rPr>
                <w:noProof/>
                <w:webHidden/>
              </w:rPr>
            </w:r>
            <w:r w:rsidR="00711530" w:rsidRPr="00711530">
              <w:rPr>
                <w:noProof/>
                <w:webHidden/>
              </w:rPr>
              <w:fldChar w:fldCharType="separate"/>
            </w:r>
            <w:r w:rsidR="009647ED">
              <w:rPr>
                <w:noProof/>
                <w:webHidden/>
              </w:rPr>
              <w:t>34</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43" w:history="1">
            <w:r w:rsidR="00711530" w:rsidRPr="00711530">
              <w:rPr>
                <w:rStyle w:val="a4"/>
                <w:rFonts w:eastAsia="Times New Roman" w:cs="Times New Roman"/>
                <w:bCs/>
                <w:noProof/>
                <w:lang w:eastAsia="ar-SA"/>
              </w:rPr>
              <w:t>Охрана общественного порядка, профилактика терроризма и экстремизма</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_Toc193451243 \h </w:instrText>
            </w:r>
            <w:r w:rsidR="00711530" w:rsidRPr="00711530">
              <w:rPr>
                <w:noProof/>
                <w:webHidden/>
              </w:rPr>
            </w:r>
            <w:r w:rsidR="00711530" w:rsidRPr="00711530">
              <w:rPr>
                <w:noProof/>
                <w:webHidden/>
              </w:rPr>
              <w:fldChar w:fldCharType="separate"/>
            </w:r>
            <w:r w:rsidR="009647ED">
              <w:rPr>
                <w:noProof/>
                <w:webHidden/>
              </w:rPr>
              <w:t>35</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44" w:history="1">
            <w:r w:rsidR="00711530" w:rsidRPr="00711530">
              <w:rPr>
                <w:rStyle w:val="a4"/>
                <w:rFonts w:eastAsia="Calibri" w:cs="Times New Roman"/>
                <w:noProof/>
              </w:rPr>
              <w:t>Кадровая политика. Профилактика коррупционных правонарушений</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_Toc193451244 \h </w:instrText>
            </w:r>
            <w:r w:rsidR="00711530" w:rsidRPr="00711530">
              <w:rPr>
                <w:noProof/>
                <w:webHidden/>
              </w:rPr>
            </w:r>
            <w:r w:rsidR="00711530" w:rsidRPr="00711530">
              <w:rPr>
                <w:noProof/>
                <w:webHidden/>
              </w:rPr>
              <w:fldChar w:fldCharType="separate"/>
            </w:r>
            <w:r w:rsidR="009647ED">
              <w:rPr>
                <w:noProof/>
                <w:webHidden/>
              </w:rPr>
              <w:t>37</w:t>
            </w:r>
            <w:r w:rsidR="00711530" w:rsidRPr="00711530">
              <w:rPr>
                <w:noProof/>
                <w:webHidden/>
              </w:rPr>
              <w:fldChar w:fldCharType="end"/>
            </w:r>
          </w:hyperlink>
        </w:p>
        <w:p w:rsidR="00711530" w:rsidRPr="00711530" w:rsidRDefault="00485EBE" w:rsidP="00711530">
          <w:pPr>
            <w:pStyle w:val="12"/>
            <w:tabs>
              <w:tab w:val="right" w:leader="dot" w:pos="9345"/>
            </w:tabs>
            <w:jc w:val="both"/>
            <w:rPr>
              <w:rFonts w:asciiTheme="minorHAnsi" w:eastAsiaTheme="minorEastAsia" w:hAnsiTheme="minorHAnsi"/>
              <w:noProof/>
              <w:sz w:val="22"/>
              <w:lang w:eastAsia="ru-RU"/>
            </w:rPr>
          </w:pPr>
          <w:hyperlink w:anchor="_Toc193451245" w:history="1">
            <w:r w:rsidR="00711530" w:rsidRPr="00711530">
              <w:rPr>
                <w:rStyle w:val="a4"/>
                <w:rFonts w:eastAsia="Times New Roman" w:cs="Times New Roman"/>
                <w:bCs/>
                <w:noProof/>
                <w:lang w:eastAsia="ar-SA"/>
              </w:rPr>
              <w:t>Освещение деятельности администрации муниципального образования «Городской округ город Астрахань» через средства массовой информации</w:t>
            </w:r>
            <w:r w:rsidR="00711530" w:rsidRPr="00711530">
              <w:rPr>
                <w:noProof/>
                <w:webHidden/>
              </w:rPr>
              <w:tab/>
            </w:r>
            <w:r w:rsidR="00711530" w:rsidRPr="00711530">
              <w:rPr>
                <w:noProof/>
                <w:webHidden/>
              </w:rPr>
              <w:fldChar w:fldCharType="begin"/>
            </w:r>
            <w:r w:rsidR="00711530" w:rsidRPr="00711530">
              <w:rPr>
                <w:noProof/>
                <w:webHidden/>
              </w:rPr>
              <w:instrText xml:space="preserve"> PAGEREF _Toc193451245 \h </w:instrText>
            </w:r>
            <w:r w:rsidR="00711530" w:rsidRPr="00711530">
              <w:rPr>
                <w:noProof/>
                <w:webHidden/>
              </w:rPr>
            </w:r>
            <w:r w:rsidR="00711530" w:rsidRPr="00711530">
              <w:rPr>
                <w:noProof/>
                <w:webHidden/>
              </w:rPr>
              <w:fldChar w:fldCharType="separate"/>
            </w:r>
            <w:r w:rsidR="009647ED">
              <w:rPr>
                <w:noProof/>
                <w:webHidden/>
              </w:rPr>
              <w:t>38</w:t>
            </w:r>
            <w:r w:rsidR="00711530" w:rsidRPr="00711530">
              <w:rPr>
                <w:noProof/>
                <w:webHidden/>
              </w:rPr>
              <w:fldChar w:fldCharType="end"/>
            </w:r>
          </w:hyperlink>
        </w:p>
        <w:p w:rsidR="006B2CDE" w:rsidRPr="00711530" w:rsidRDefault="006B2CDE" w:rsidP="00996C88">
          <w:pPr>
            <w:shd w:val="clear" w:color="auto" w:fill="FFFFFF" w:themeFill="background1"/>
            <w:rPr>
              <w:bCs/>
              <w:szCs w:val="28"/>
            </w:rPr>
          </w:pPr>
          <w:r w:rsidRPr="00711530">
            <w:rPr>
              <w:bCs/>
              <w:szCs w:val="28"/>
            </w:rPr>
            <w:fldChar w:fldCharType="end"/>
          </w:r>
        </w:p>
        <w:p w:rsidR="006B2CDE" w:rsidRPr="00711530" w:rsidRDefault="006B2CDE" w:rsidP="00996C88">
          <w:pPr>
            <w:shd w:val="clear" w:color="auto" w:fill="FFFFFF" w:themeFill="background1"/>
            <w:rPr>
              <w:bCs/>
              <w:szCs w:val="28"/>
            </w:rPr>
          </w:pPr>
        </w:p>
        <w:p w:rsidR="006B2CDE" w:rsidRPr="00711530" w:rsidRDefault="006B2CDE" w:rsidP="00996C88">
          <w:pPr>
            <w:shd w:val="clear" w:color="auto" w:fill="FFFFFF" w:themeFill="background1"/>
            <w:rPr>
              <w:sz w:val="24"/>
              <w:szCs w:val="24"/>
            </w:rPr>
          </w:pPr>
        </w:p>
        <w:p w:rsidR="006B2CDE" w:rsidRPr="00711530" w:rsidRDefault="006B2CDE" w:rsidP="00996C88">
          <w:pPr>
            <w:shd w:val="clear" w:color="auto" w:fill="FFFFFF" w:themeFill="background1"/>
            <w:rPr>
              <w:sz w:val="24"/>
              <w:szCs w:val="24"/>
            </w:rPr>
          </w:pPr>
        </w:p>
        <w:p w:rsidR="006D2E4C" w:rsidRPr="00711530" w:rsidRDefault="006D2E4C" w:rsidP="00996C88">
          <w:pPr>
            <w:shd w:val="clear" w:color="auto" w:fill="FFFFFF" w:themeFill="background1"/>
            <w:rPr>
              <w:sz w:val="24"/>
              <w:szCs w:val="24"/>
            </w:rPr>
          </w:pPr>
        </w:p>
        <w:p w:rsidR="004A0E93" w:rsidRPr="00711530" w:rsidRDefault="004A0E93" w:rsidP="00996C88">
          <w:pPr>
            <w:shd w:val="clear" w:color="auto" w:fill="FFFFFF" w:themeFill="background1"/>
            <w:rPr>
              <w:sz w:val="24"/>
              <w:szCs w:val="24"/>
            </w:rPr>
          </w:pPr>
        </w:p>
        <w:p w:rsidR="00936BD3" w:rsidRPr="00711530" w:rsidRDefault="00485EBE" w:rsidP="00996C88">
          <w:pPr>
            <w:shd w:val="clear" w:color="auto" w:fill="FFFFFF" w:themeFill="background1"/>
            <w:rPr>
              <w:sz w:val="24"/>
              <w:szCs w:val="24"/>
            </w:rPr>
          </w:pPr>
        </w:p>
      </w:sdtContent>
    </w:sdt>
    <w:p w:rsidR="00FE2610" w:rsidRPr="00711530" w:rsidRDefault="003A65B2" w:rsidP="00711530">
      <w:pPr>
        <w:pStyle w:val="1"/>
        <w:spacing w:before="0" w:after="240"/>
        <w:jc w:val="center"/>
        <w:rPr>
          <w:rFonts w:ascii="Times New Roman" w:hAnsi="Times New Roman" w:cs="Times New Roman"/>
          <w:color w:val="auto"/>
          <w:sz w:val="24"/>
        </w:rPr>
      </w:pPr>
      <w:bookmarkStart w:id="3" w:name="_Toc193451223"/>
      <w:r w:rsidRPr="00711530">
        <w:rPr>
          <w:rFonts w:ascii="Times New Roman" w:hAnsi="Times New Roman" w:cs="Times New Roman"/>
          <w:color w:val="auto"/>
          <w:sz w:val="24"/>
        </w:rPr>
        <w:lastRenderedPageBreak/>
        <w:t>I. </w:t>
      </w:r>
      <w:r w:rsidR="00FE2610" w:rsidRPr="00711530">
        <w:rPr>
          <w:rFonts w:ascii="Times New Roman" w:hAnsi="Times New Roman" w:cs="Times New Roman"/>
          <w:color w:val="auto"/>
          <w:sz w:val="24"/>
        </w:rPr>
        <w:t>СОЦИАЛЬНО-ЭКОНОМИЧ</w:t>
      </w:r>
      <w:r w:rsidR="00F04174" w:rsidRPr="00711530">
        <w:rPr>
          <w:rFonts w:ascii="Times New Roman" w:hAnsi="Times New Roman" w:cs="Times New Roman"/>
          <w:color w:val="auto"/>
          <w:sz w:val="24"/>
        </w:rPr>
        <w:t>ЕСКОЕ РАЗВИТИЕ Г.АСТРАХАНИ В 202</w:t>
      </w:r>
      <w:r w:rsidR="00FD1E7C" w:rsidRPr="00711530">
        <w:rPr>
          <w:rFonts w:ascii="Times New Roman" w:hAnsi="Times New Roman" w:cs="Times New Roman"/>
          <w:color w:val="auto"/>
          <w:sz w:val="24"/>
        </w:rPr>
        <w:t>4</w:t>
      </w:r>
      <w:r w:rsidR="00FE2610" w:rsidRPr="00711530">
        <w:rPr>
          <w:rFonts w:ascii="Times New Roman" w:hAnsi="Times New Roman" w:cs="Times New Roman"/>
          <w:color w:val="auto"/>
          <w:sz w:val="24"/>
        </w:rPr>
        <w:t xml:space="preserve"> ГОДУ</w:t>
      </w:r>
      <w:bookmarkEnd w:id="3"/>
    </w:p>
    <w:p w:rsidR="00936BD3" w:rsidRPr="00711530" w:rsidRDefault="00936BD3" w:rsidP="00996C88">
      <w:pPr>
        <w:widowControl w:val="0"/>
        <w:shd w:val="clear" w:color="auto" w:fill="FFFFFF" w:themeFill="background1"/>
        <w:ind w:firstLine="709"/>
        <w:jc w:val="both"/>
        <w:rPr>
          <w:rFonts w:eastAsia="Calibri" w:cs="Times New Roman"/>
          <w:sz w:val="24"/>
          <w:szCs w:val="28"/>
        </w:rPr>
      </w:pPr>
      <w:bookmarkStart w:id="4" w:name="_Toc508959972"/>
      <w:r w:rsidRPr="00711530">
        <w:rPr>
          <w:rFonts w:eastAsia="Calibri" w:cs="Times New Roman"/>
          <w:sz w:val="24"/>
          <w:szCs w:val="28"/>
        </w:rPr>
        <w:t>В течение отчетного периода городская экономика демонстрировала как положительные тенденции, так и отрицательные. По данным официальной статистики 2024 год в г. Астрахани характеризовался следующими показателями социально-экономического развития.</w:t>
      </w:r>
    </w:p>
    <w:p w:rsidR="00936BD3" w:rsidRPr="00711530" w:rsidRDefault="00936BD3" w:rsidP="00996C88">
      <w:pPr>
        <w:widowControl w:val="0"/>
        <w:shd w:val="clear" w:color="auto" w:fill="FFFFFF" w:themeFill="background1"/>
        <w:ind w:firstLine="709"/>
        <w:jc w:val="both"/>
        <w:rPr>
          <w:rFonts w:eastAsia="Calibri" w:cs="Times New Roman"/>
          <w:sz w:val="24"/>
          <w:szCs w:val="28"/>
        </w:rPr>
      </w:pPr>
      <w:r w:rsidRPr="00711530">
        <w:rPr>
          <w:rFonts w:eastAsia="Calibri" w:cs="Times New Roman"/>
          <w:sz w:val="24"/>
          <w:szCs w:val="28"/>
        </w:rPr>
        <w:t>Так, объем отгруженных товаров, произведенных крупными и средними предприятиями промышленности, составил 523,2 млрд. руб. (107,8% к 2023 году), наибольшую долю в котором занимала добыча полезных ископаемых (89,2%) с объемом отгрузки 466,7 млрд. руб. (111,6% к 2023 году).</w:t>
      </w:r>
    </w:p>
    <w:p w:rsidR="00936BD3" w:rsidRPr="00711530" w:rsidRDefault="00936BD3" w:rsidP="00996C88">
      <w:pPr>
        <w:widowControl w:val="0"/>
        <w:shd w:val="clear" w:color="auto" w:fill="FFFFFF" w:themeFill="background1"/>
        <w:ind w:firstLine="709"/>
        <w:jc w:val="both"/>
        <w:rPr>
          <w:rFonts w:eastAsia="Calibri" w:cs="Times New Roman"/>
          <w:sz w:val="24"/>
          <w:szCs w:val="28"/>
        </w:rPr>
      </w:pPr>
      <w:r w:rsidRPr="00711530">
        <w:rPr>
          <w:rFonts w:eastAsia="Calibri" w:cs="Times New Roman"/>
          <w:sz w:val="24"/>
          <w:szCs w:val="28"/>
        </w:rPr>
        <w:t>На долю обрабатывающих производств пришлось 5,1% или 26,7 млрд. руб. (67,5% к предыдущему году).</w:t>
      </w:r>
    </w:p>
    <w:p w:rsidR="00936BD3" w:rsidRPr="00711530" w:rsidRDefault="00936BD3" w:rsidP="00996C88">
      <w:pPr>
        <w:widowControl w:val="0"/>
        <w:shd w:val="clear" w:color="auto" w:fill="FFFFFF" w:themeFill="background1"/>
        <w:ind w:firstLine="709"/>
        <w:jc w:val="both"/>
        <w:rPr>
          <w:rFonts w:eastAsia="Calibri" w:cs="Times New Roman"/>
          <w:sz w:val="24"/>
          <w:szCs w:val="28"/>
        </w:rPr>
      </w:pPr>
      <w:r w:rsidRPr="00711530">
        <w:rPr>
          <w:rFonts w:eastAsia="Calibri" w:cs="Times New Roman"/>
          <w:sz w:val="24"/>
          <w:szCs w:val="28"/>
        </w:rPr>
        <w:t xml:space="preserve">Отраслями, стабильно обеспечивающими потребности города в энергоресурсах, являлись «Обеспечение электрической энергией, газом и паром; кондиционирование воздуха» и «Водоснабжение; водоотведение, организация сбора и утилизация отходов, деятельность по ликвидации загрязнений». Их доля в общем объеме отгрузки составила 4,8% и 0,9%, а объем услуг – 25,1 млрд. руб. (108,1% к 2023 году) и 4,6 млрд. руб. (109,4% к 2023 году) соответственно. </w:t>
      </w:r>
    </w:p>
    <w:p w:rsidR="00936BD3" w:rsidRPr="00711530" w:rsidRDefault="00936BD3" w:rsidP="00996C88">
      <w:pPr>
        <w:widowControl w:val="0"/>
        <w:shd w:val="clear" w:color="auto" w:fill="FFFFFF" w:themeFill="background1"/>
        <w:tabs>
          <w:tab w:val="left" w:pos="4253"/>
        </w:tabs>
        <w:ind w:firstLine="709"/>
        <w:jc w:val="both"/>
        <w:rPr>
          <w:rFonts w:eastAsia="Calibri" w:cs="Times New Roman"/>
          <w:sz w:val="24"/>
          <w:szCs w:val="28"/>
        </w:rPr>
      </w:pPr>
      <w:r w:rsidRPr="00711530">
        <w:rPr>
          <w:rFonts w:eastAsia="Calibri" w:cs="Times New Roman"/>
          <w:sz w:val="24"/>
          <w:szCs w:val="28"/>
        </w:rPr>
        <w:t>Объем инвестиций в основной капитал по крупным и средним предприятиям г. Астрахани за 2024 год увеличился на 9,3% и составил 55,9 млрд. руб., из которых около 55,7% приходилось на предприятия по добыче полезных ископаемых.</w:t>
      </w:r>
    </w:p>
    <w:p w:rsidR="00936BD3" w:rsidRPr="00711530" w:rsidRDefault="00936BD3" w:rsidP="00996C88">
      <w:pPr>
        <w:shd w:val="clear" w:color="auto" w:fill="FFFFFF" w:themeFill="background1"/>
        <w:ind w:firstLine="709"/>
        <w:jc w:val="both"/>
        <w:rPr>
          <w:rFonts w:cs="Times New Roman"/>
          <w:bCs/>
          <w:color w:val="FF0000"/>
          <w:sz w:val="24"/>
          <w:szCs w:val="28"/>
          <w:shd w:val="clear" w:color="auto" w:fill="FFFFFF"/>
        </w:rPr>
      </w:pPr>
      <w:r w:rsidRPr="00711530">
        <w:rPr>
          <w:rFonts w:eastAsia="Calibri" w:cs="Times New Roman"/>
          <w:sz w:val="24"/>
          <w:szCs w:val="28"/>
        </w:rPr>
        <w:t>Объем работ, выполненных крупными и средними организациями по виду деятельности «Строительство», составил 2,0 млрд. руб., что в 1,5 раза выше уровня предыдущего года.</w:t>
      </w:r>
      <w:r w:rsidRPr="00711530">
        <w:rPr>
          <w:rFonts w:eastAsia="Calibri" w:cs="Times New Roman"/>
          <w:color w:val="FF0000"/>
          <w:sz w:val="24"/>
          <w:szCs w:val="28"/>
        </w:rPr>
        <w:t xml:space="preserve"> </w:t>
      </w:r>
      <w:r w:rsidRPr="00711530">
        <w:rPr>
          <w:rFonts w:eastAsia="Calibri" w:cs="Times New Roman"/>
          <w:sz w:val="24"/>
          <w:szCs w:val="28"/>
        </w:rPr>
        <w:t xml:space="preserve">Из числа введенных в действие в 2024 году зданий 96,2% составляли здания жилого назначения. </w:t>
      </w:r>
      <w:r w:rsidRPr="00711530">
        <w:rPr>
          <w:rFonts w:cs="Times New Roman"/>
          <w:sz w:val="24"/>
          <w:szCs w:val="24"/>
        </w:rPr>
        <w:t>Таким образом, за 12 месяцев введено 250,3 тыс. кв. м. общей площади жилых домов или 100,7% к уровню соответствующего периода предыдущего года.</w:t>
      </w:r>
    </w:p>
    <w:p w:rsidR="00936BD3" w:rsidRPr="00711530" w:rsidRDefault="00936BD3" w:rsidP="00996C88">
      <w:pPr>
        <w:widowControl w:val="0"/>
        <w:shd w:val="clear" w:color="auto" w:fill="FFFFFF" w:themeFill="background1"/>
        <w:ind w:firstLine="709"/>
        <w:jc w:val="both"/>
        <w:rPr>
          <w:rFonts w:eastAsia="Calibri" w:cs="Times New Roman"/>
          <w:sz w:val="24"/>
          <w:szCs w:val="28"/>
        </w:rPr>
      </w:pPr>
      <w:r w:rsidRPr="00711530">
        <w:rPr>
          <w:rFonts w:eastAsia="Calibri" w:cs="Times New Roman"/>
          <w:sz w:val="24"/>
          <w:szCs w:val="28"/>
        </w:rPr>
        <w:t xml:space="preserve">Оборот розничной торговли по крупным и средним организациям сложился в объеме 91,8 млрд. руб., что на 10,7% больше уровня 2023 года. В структуре оборота розничной торговли удельный вес пищевых продуктов, включая напитки, и табачные изделия составил 50,8%, непродовольственных товаров – 49,2%. Население города продолжало пользоваться услугами предприятий общественного питания. Их оборот по крупным и средним организациям увеличился на 7% и составил 1,6 млрд. руб. Платные услуги населению оказаны крупными и средними организациями в объеме 27,4 млрд. руб. (102,0% к предыдущему году). </w:t>
      </w:r>
    </w:p>
    <w:p w:rsidR="00FD0C4E" w:rsidRPr="00FD0C4E" w:rsidRDefault="00FD0C4E" w:rsidP="00FD0C4E">
      <w:pPr>
        <w:widowControl w:val="0"/>
        <w:shd w:val="clear" w:color="auto" w:fill="FFFFFF" w:themeFill="background1"/>
        <w:ind w:firstLine="709"/>
        <w:jc w:val="both"/>
        <w:rPr>
          <w:rFonts w:eastAsia="Calibri" w:cs="Times New Roman"/>
          <w:sz w:val="24"/>
          <w:szCs w:val="28"/>
        </w:rPr>
      </w:pPr>
      <w:r w:rsidRPr="00FD0C4E">
        <w:rPr>
          <w:rFonts w:eastAsia="Calibri" w:cs="Times New Roman"/>
          <w:sz w:val="24"/>
          <w:szCs w:val="28"/>
        </w:rPr>
        <w:t>Среднемесячная заработная плата на крупных и средних предприятиях выросла по сравнению с прошлым годом на 15,9% и составила в 2024 году 66 246,8 руб. Реальная зарплата увеличилась на 7,6% к уровню 2023 года.</w:t>
      </w:r>
    </w:p>
    <w:p w:rsidR="00FD0C4E" w:rsidRPr="00FD0C4E" w:rsidRDefault="00FD0C4E" w:rsidP="00FD0C4E">
      <w:pPr>
        <w:widowControl w:val="0"/>
        <w:shd w:val="clear" w:color="auto" w:fill="FFFFFF" w:themeFill="background1"/>
        <w:ind w:firstLine="709"/>
        <w:jc w:val="both"/>
        <w:rPr>
          <w:rFonts w:eastAsia="Calibri" w:cs="Times New Roman"/>
          <w:sz w:val="24"/>
          <w:szCs w:val="28"/>
        </w:rPr>
      </w:pPr>
      <w:r w:rsidRPr="00FD0C4E">
        <w:rPr>
          <w:rFonts w:eastAsia="Calibri" w:cs="Times New Roman"/>
          <w:sz w:val="24"/>
          <w:szCs w:val="28"/>
        </w:rPr>
        <w:t>Исходя из детализации среднемесячной номинальной заработной платы по видам экономической деятельности, наибольший ее уровень приходился на предприятия по добыче полезных ископаемых – 171</w:t>
      </w:r>
      <w:r w:rsidR="009D6AD9">
        <w:rPr>
          <w:rFonts w:eastAsia="Calibri" w:cs="Times New Roman"/>
          <w:sz w:val="24"/>
          <w:szCs w:val="28"/>
        </w:rPr>
        <w:t> </w:t>
      </w:r>
      <w:r w:rsidRPr="00FD0C4E">
        <w:rPr>
          <w:rFonts w:eastAsia="Calibri" w:cs="Times New Roman"/>
          <w:sz w:val="24"/>
          <w:szCs w:val="28"/>
        </w:rPr>
        <w:t>401,3 руб., наименьший - на предприятия по водоснабжению; водоотведению, организации сбора и утилизации отходов, деятельности по ликвидации загрязнений – 42 039,5 руб. При этом темп роста заработной платы относительно предыдущего года у последних составил 125,9%, а на предприятиях добычи полезных ископаемых – 109,8%.</w:t>
      </w:r>
    </w:p>
    <w:p w:rsidR="00FD0C4E" w:rsidRPr="00FD0C4E" w:rsidRDefault="00FD0C4E" w:rsidP="00FD0C4E">
      <w:pPr>
        <w:widowControl w:val="0"/>
        <w:shd w:val="clear" w:color="auto" w:fill="FFFFFF" w:themeFill="background1"/>
        <w:ind w:firstLine="709"/>
        <w:jc w:val="both"/>
        <w:rPr>
          <w:rFonts w:eastAsia="Calibri" w:cs="Times New Roman"/>
          <w:sz w:val="24"/>
          <w:szCs w:val="28"/>
        </w:rPr>
      </w:pPr>
      <w:r w:rsidRPr="00FD0C4E">
        <w:rPr>
          <w:rFonts w:eastAsia="Calibri" w:cs="Times New Roman"/>
          <w:sz w:val="24"/>
          <w:szCs w:val="28"/>
        </w:rPr>
        <w:t>По видам экономической деятельности организаций социальной сферы, таких как: культура, спорт, организация досуга и развлечений; здравоохранение; образование темп роста среднемесячной заработной платы составил 111,9% (56 244,5 руб.), 115,1% (54 932,3 руб.) и 115,0% (50 824,0 руб.) соответственно.</w:t>
      </w:r>
    </w:p>
    <w:p w:rsidR="00FD0C4E" w:rsidRPr="00FD0C4E" w:rsidRDefault="00FD0C4E" w:rsidP="00FD0C4E">
      <w:pPr>
        <w:widowControl w:val="0"/>
        <w:shd w:val="clear" w:color="auto" w:fill="FFFFFF" w:themeFill="background1"/>
        <w:ind w:firstLine="709"/>
        <w:jc w:val="both"/>
        <w:rPr>
          <w:rFonts w:eastAsia="Calibri" w:cs="Times New Roman"/>
          <w:sz w:val="24"/>
          <w:szCs w:val="28"/>
        </w:rPr>
      </w:pPr>
      <w:r w:rsidRPr="00FD0C4E">
        <w:rPr>
          <w:rFonts w:eastAsia="Calibri" w:cs="Times New Roman"/>
          <w:sz w:val="24"/>
          <w:szCs w:val="28"/>
        </w:rPr>
        <w:t xml:space="preserve">Покупательная способность среднемесячной заработной платы по г. Астрахани за 2024 год составила 4,4 набора прожиточного минимума (ПМ) против 4,1 набора ПМ за 2023 год. Увеличению покупательской способности среднемесячной заработной платы </w:t>
      </w:r>
      <w:r w:rsidRPr="00FD0C4E">
        <w:rPr>
          <w:rFonts w:eastAsia="Calibri" w:cs="Times New Roman"/>
          <w:sz w:val="24"/>
          <w:szCs w:val="28"/>
        </w:rPr>
        <w:lastRenderedPageBreak/>
        <w:t>способствовало превышение ее темпа роста (115,9%) над ростом цен (107,8%).</w:t>
      </w:r>
    </w:p>
    <w:p w:rsidR="00936BD3" w:rsidRPr="00711530" w:rsidRDefault="00936BD3" w:rsidP="00FD0C4E">
      <w:pPr>
        <w:widowControl w:val="0"/>
        <w:shd w:val="clear" w:color="auto" w:fill="FFFFFF" w:themeFill="background1"/>
        <w:ind w:firstLine="709"/>
        <w:jc w:val="both"/>
        <w:rPr>
          <w:rFonts w:eastAsia="Calibri" w:cs="Times New Roman"/>
          <w:sz w:val="24"/>
          <w:szCs w:val="28"/>
        </w:rPr>
      </w:pPr>
      <w:r w:rsidRPr="00711530">
        <w:rPr>
          <w:rFonts w:eastAsia="Calibri" w:cs="Times New Roman"/>
          <w:sz w:val="24"/>
          <w:szCs w:val="28"/>
        </w:rPr>
        <w:t xml:space="preserve">Средний размер назначенных месячных пенсий вырос на 12,0% по сравнению с 2023 годом и сложился в размере 21 963,13 руб. </w:t>
      </w:r>
    </w:p>
    <w:p w:rsidR="00936BD3" w:rsidRPr="00711530" w:rsidRDefault="00936BD3" w:rsidP="00996C88">
      <w:pPr>
        <w:widowControl w:val="0"/>
        <w:shd w:val="clear" w:color="auto" w:fill="FFFFFF" w:themeFill="background1"/>
        <w:ind w:firstLine="709"/>
        <w:jc w:val="both"/>
        <w:rPr>
          <w:rFonts w:eastAsia="Calibri" w:cs="Times New Roman"/>
          <w:color w:val="FF0000"/>
          <w:sz w:val="24"/>
          <w:szCs w:val="28"/>
        </w:rPr>
      </w:pPr>
      <w:r w:rsidRPr="00711530">
        <w:rPr>
          <w:rFonts w:eastAsia="Calibri" w:cs="Times New Roman"/>
          <w:sz w:val="24"/>
          <w:szCs w:val="28"/>
        </w:rPr>
        <w:t>Уровень зарегистрированной безработицы в городе снизился за отчетный период на 0,1 п. п. до 0,3% к численности рабочей силы.</w:t>
      </w:r>
    </w:p>
    <w:p w:rsidR="00936BD3" w:rsidRPr="00711530" w:rsidRDefault="00936BD3" w:rsidP="00996C88">
      <w:pPr>
        <w:widowControl w:val="0"/>
        <w:shd w:val="clear" w:color="auto" w:fill="FFFFFF" w:themeFill="background1"/>
        <w:spacing w:after="120"/>
        <w:ind w:firstLine="709"/>
        <w:jc w:val="both"/>
        <w:rPr>
          <w:rFonts w:eastAsia="Calibri" w:cs="Times New Roman"/>
          <w:sz w:val="24"/>
          <w:szCs w:val="28"/>
        </w:rPr>
      </w:pPr>
      <w:r w:rsidRPr="00711530">
        <w:rPr>
          <w:rFonts w:eastAsia="Calibri" w:cs="Times New Roman"/>
          <w:sz w:val="24"/>
          <w:szCs w:val="28"/>
        </w:rPr>
        <w:t>Уровень рождаемости составил 10,2 (10,3 – в январе-декабре 2023 году) в  расчете на 1 000 человек населения, а уровень смертности – 12,4 (12,2 – в январе-декабре 2023</w:t>
      </w:r>
      <w:r w:rsidRPr="00711530">
        <w:rPr>
          <w:rFonts w:eastAsia="Calibri" w:cs="Times New Roman"/>
          <w:strike/>
          <w:sz w:val="24"/>
          <w:szCs w:val="28"/>
        </w:rPr>
        <w:t xml:space="preserve"> </w:t>
      </w:r>
      <w:r w:rsidRPr="00711530">
        <w:rPr>
          <w:rFonts w:eastAsia="Calibri" w:cs="Times New Roman"/>
          <w:sz w:val="24"/>
          <w:szCs w:val="28"/>
        </w:rPr>
        <w:t>году).</w:t>
      </w:r>
    </w:p>
    <w:p w:rsidR="00DA1861" w:rsidRPr="00711530" w:rsidRDefault="00DA1861" w:rsidP="00996C88">
      <w:pPr>
        <w:widowControl w:val="0"/>
        <w:shd w:val="clear" w:color="auto" w:fill="FFFFFF" w:themeFill="background1"/>
        <w:spacing w:after="120"/>
        <w:ind w:firstLine="709"/>
        <w:jc w:val="both"/>
        <w:rPr>
          <w:rFonts w:eastAsia="Calibri" w:cs="Times New Roman"/>
          <w:sz w:val="24"/>
          <w:szCs w:val="28"/>
        </w:rPr>
      </w:pPr>
    </w:p>
    <w:p w:rsidR="00FE2610" w:rsidRPr="00711530" w:rsidRDefault="003A65B2" w:rsidP="00711530">
      <w:pPr>
        <w:pStyle w:val="1"/>
        <w:spacing w:before="0"/>
        <w:jc w:val="center"/>
        <w:rPr>
          <w:rFonts w:ascii="Times New Roman" w:hAnsi="Times New Roman" w:cs="Times New Roman"/>
          <w:color w:val="auto"/>
          <w:sz w:val="24"/>
        </w:rPr>
      </w:pPr>
      <w:bookmarkStart w:id="5" w:name="_Toc193451224"/>
      <w:r w:rsidRPr="00711530">
        <w:rPr>
          <w:rFonts w:ascii="Times New Roman" w:hAnsi="Times New Roman" w:cs="Times New Roman"/>
          <w:color w:val="auto"/>
          <w:sz w:val="24"/>
        </w:rPr>
        <w:t>II. </w:t>
      </w:r>
      <w:r w:rsidR="00FE2610" w:rsidRPr="00711530">
        <w:rPr>
          <w:rFonts w:ascii="Times New Roman" w:hAnsi="Times New Roman" w:cs="Times New Roman"/>
          <w:color w:val="auto"/>
          <w:sz w:val="24"/>
        </w:rPr>
        <w:t>ОСНОВНЫЕ НАПРАВЛЕНИЯ ДЕЯТЕЛЬНОС</w:t>
      </w:r>
      <w:r w:rsidR="00DB6D23" w:rsidRPr="00711530">
        <w:rPr>
          <w:rFonts w:ascii="Times New Roman" w:hAnsi="Times New Roman" w:cs="Times New Roman"/>
          <w:color w:val="auto"/>
          <w:sz w:val="24"/>
        </w:rPr>
        <w:t>ТИ АДМИНИСТРАЦИИ МУНИЦИПАЛЬНОГО</w:t>
      </w:r>
      <w:r w:rsidR="00791F5B" w:rsidRPr="00711530">
        <w:rPr>
          <w:rFonts w:ascii="Times New Roman" w:hAnsi="Times New Roman" w:cs="Times New Roman"/>
          <w:color w:val="auto"/>
          <w:sz w:val="24"/>
        </w:rPr>
        <w:t xml:space="preserve"> </w:t>
      </w:r>
      <w:r w:rsidR="00FE2610" w:rsidRPr="00711530">
        <w:rPr>
          <w:rFonts w:ascii="Times New Roman" w:hAnsi="Times New Roman" w:cs="Times New Roman"/>
          <w:color w:val="auto"/>
          <w:sz w:val="24"/>
        </w:rPr>
        <w:t>ОБРАЗОВАНИЯ</w:t>
      </w:r>
      <w:r w:rsidR="00791F5B" w:rsidRPr="00711530">
        <w:rPr>
          <w:rFonts w:ascii="Times New Roman" w:hAnsi="Times New Roman" w:cs="Times New Roman"/>
          <w:color w:val="auto"/>
          <w:sz w:val="24"/>
        </w:rPr>
        <w:t xml:space="preserve"> </w:t>
      </w:r>
      <w:r w:rsidR="00FE2610" w:rsidRPr="00711530">
        <w:rPr>
          <w:rFonts w:ascii="Times New Roman" w:hAnsi="Times New Roman" w:cs="Times New Roman"/>
          <w:color w:val="auto"/>
          <w:sz w:val="24"/>
        </w:rPr>
        <w:t>«</w:t>
      </w:r>
      <w:r w:rsidR="00DB6D23" w:rsidRPr="00711530">
        <w:rPr>
          <w:rFonts w:ascii="Times New Roman" w:hAnsi="Times New Roman" w:cs="Times New Roman"/>
          <w:color w:val="auto"/>
          <w:sz w:val="24"/>
        </w:rPr>
        <w:t xml:space="preserve">ГОРОДСКОЙ </w:t>
      </w:r>
      <w:r w:rsidR="00791F5B" w:rsidRPr="00711530">
        <w:rPr>
          <w:rFonts w:ascii="Times New Roman" w:hAnsi="Times New Roman" w:cs="Times New Roman"/>
          <w:color w:val="auto"/>
          <w:sz w:val="24"/>
        </w:rPr>
        <w:t>ОКРУГ</w:t>
      </w:r>
      <w:r w:rsidR="00711530" w:rsidRPr="00711530">
        <w:rPr>
          <w:rFonts w:ascii="Times New Roman" w:hAnsi="Times New Roman" w:cs="Times New Roman"/>
          <w:color w:val="auto"/>
          <w:sz w:val="24"/>
        </w:rPr>
        <w:t xml:space="preserve"> </w:t>
      </w:r>
      <w:r w:rsidR="00791F5B" w:rsidRPr="00711530">
        <w:rPr>
          <w:rFonts w:ascii="Times New Roman" w:hAnsi="Times New Roman" w:cs="Times New Roman"/>
          <w:color w:val="auto"/>
          <w:sz w:val="24"/>
        </w:rPr>
        <w:t>Г</w:t>
      </w:r>
      <w:r w:rsidR="00FE2610" w:rsidRPr="00711530">
        <w:rPr>
          <w:rFonts w:ascii="Times New Roman" w:hAnsi="Times New Roman" w:cs="Times New Roman"/>
          <w:color w:val="auto"/>
          <w:sz w:val="24"/>
        </w:rPr>
        <w:t>ОРОД АСТРАХАНЬ»</w:t>
      </w:r>
      <w:bookmarkEnd w:id="4"/>
      <w:bookmarkEnd w:id="5"/>
    </w:p>
    <w:p w:rsidR="00936BD3" w:rsidRPr="00711530" w:rsidRDefault="00936BD3" w:rsidP="00996C88">
      <w:pPr>
        <w:shd w:val="clear" w:color="auto" w:fill="FFFFFF" w:themeFill="background1"/>
      </w:pPr>
    </w:p>
    <w:p w:rsidR="00E57F5B" w:rsidRPr="00711530" w:rsidRDefault="008C35D7" w:rsidP="00996C88">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6" w:name="_Toc130563127"/>
      <w:bookmarkStart w:id="7" w:name="_Toc193451225"/>
      <w:bookmarkStart w:id="8" w:name="_Toc508959974"/>
      <w:bookmarkEnd w:id="1"/>
      <w:r w:rsidRPr="00711530">
        <w:rPr>
          <w:rFonts w:eastAsia="Times New Roman" w:cs="Times New Roman"/>
          <w:b/>
          <w:bCs/>
          <w:sz w:val="24"/>
          <w:szCs w:val="24"/>
          <w:lang w:eastAsia="ar-SA"/>
        </w:rPr>
        <w:t>Исполнение местного бюджета</w:t>
      </w:r>
      <w:bookmarkEnd w:id="6"/>
      <w:bookmarkEnd w:id="7"/>
    </w:p>
    <w:p w:rsidR="00E57F5B" w:rsidRPr="00711530" w:rsidRDefault="00E57F5B" w:rsidP="00996C88">
      <w:pPr>
        <w:widowControl w:val="0"/>
        <w:shd w:val="clear" w:color="auto" w:fill="FFFFFF" w:themeFill="background1"/>
        <w:suppressAutoHyphens/>
        <w:overflowPunct w:val="0"/>
        <w:autoSpaceDE w:val="0"/>
        <w:autoSpaceDN w:val="0"/>
        <w:ind w:firstLine="709"/>
        <w:jc w:val="both"/>
        <w:textAlignment w:val="baseline"/>
        <w:rPr>
          <w:rFonts w:eastAsia="Times New Roman" w:cs="Times New Roman"/>
          <w:kern w:val="3"/>
          <w:sz w:val="24"/>
          <w:szCs w:val="24"/>
          <w:lang w:eastAsia="ru-RU"/>
        </w:rPr>
      </w:pPr>
      <w:r w:rsidRPr="00711530">
        <w:rPr>
          <w:rFonts w:eastAsia="Times New Roman" w:cs="Times New Roman"/>
          <w:kern w:val="3"/>
          <w:sz w:val="24"/>
          <w:szCs w:val="24"/>
          <w:lang w:eastAsia="ru-RU"/>
        </w:rPr>
        <w:t>Бюджет муниципального образования «Городской округ город Астрахань» является одним из важнейших индикаторов социально-экономического положения города и основой его существования. Поэтому первоочередными задачами администрации города в отчетном году были укрепление налогооблагаемой базы, осуществление бесперебойного финансирования всех бюджетных назначений и исполнение взятых на себя обязательств.</w:t>
      </w:r>
    </w:p>
    <w:p w:rsidR="00E57F5B" w:rsidRPr="00711530" w:rsidRDefault="00E57F5B" w:rsidP="00996C88">
      <w:pPr>
        <w:widowControl w:val="0"/>
        <w:shd w:val="clear" w:color="auto" w:fill="FFFFFF" w:themeFill="background1"/>
        <w:ind w:firstLine="709"/>
        <w:jc w:val="both"/>
        <w:rPr>
          <w:rFonts w:eastAsia="Calibri" w:cs="Times New Roman"/>
          <w:sz w:val="24"/>
          <w:szCs w:val="24"/>
        </w:rPr>
      </w:pPr>
      <w:r w:rsidRPr="00711530">
        <w:rPr>
          <w:rFonts w:eastAsia="Times New Roman" w:cs="Times New Roman"/>
          <w:kern w:val="3"/>
          <w:sz w:val="24"/>
          <w:szCs w:val="24"/>
          <w:lang w:eastAsia="ru-RU"/>
        </w:rPr>
        <w:t xml:space="preserve">Бюджет города на 2024 год был утвержден по основным параметрам: по доходам в сумме </w:t>
      </w:r>
      <w:r w:rsidRPr="00711530">
        <w:rPr>
          <w:rFonts w:eastAsia="Calibri" w:cs="Times New Roman"/>
          <w:sz w:val="24"/>
          <w:szCs w:val="24"/>
        </w:rPr>
        <w:t>21</w:t>
      </w:r>
      <w:r w:rsidRPr="00711530">
        <w:rPr>
          <w:rFonts w:eastAsia="Calibri" w:cs="Times New Roman"/>
          <w:sz w:val="24"/>
          <w:szCs w:val="24"/>
          <w:lang w:val="en-US"/>
        </w:rPr>
        <w:t> </w:t>
      </w:r>
      <w:r w:rsidRPr="00711530">
        <w:rPr>
          <w:rFonts w:eastAsia="Calibri" w:cs="Times New Roman"/>
          <w:sz w:val="24"/>
          <w:szCs w:val="24"/>
        </w:rPr>
        <w:t xml:space="preserve">676,6 </w:t>
      </w:r>
      <w:r w:rsidRPr="00711530">
        <w:rPr>
          <w:rFonts w:eastAsia="Times New Roman" w:cs="Times New Roman"/>
          <w:kern w:val="3"/>
          <w:sz w:val="24"/>
          <w:szCs w:val="24"/>
          <w:lang w:eastAsia="ru-RU"/>
        </w:rPr>
        <w:t xml:space="preserve">млн. руб., по расходам в сумме </w:t>
      </w:r>
      <w:r w:rsidRPr="00711530">
        <w:rPr>
          <w:rFonts w:eastAsia="Calibri" w:cs="Times New Roman"/>
          <w:sz w:val="24"/>
          <w:szCs w:val="24"/>
        </w:rPr>
        <w:t xml:space="preserve">22 222,7 </w:t>
      </w:r>
      <w:r w:rsidRPr="00711530">
        <w:rPr>
          <w:rFonts w:eastAsia="Times New Roman" w:cs="Times New Roman"/>
          <w:kern w:val="3"/>
          <w:sz w:val="24"/>
          <w:szCs w:val="24"/>
          <w:lang w:eastAsia="ru-RU"/>
        </w:rPr>
        <w:t xml:space="preserve">млн. руб., с дефицитом бюджетных средств в объеме </w:t>
      </w:r>
      <w:r w:rsidRPr="00711530">
        <w:rPr>
          <w:rFonts w:eastAsia="Calibri" w:cs="Times New Roman"/>
          <w:sz w:val="24"/>
          <w:szCs w:val="24"/>
        </w:rPr>
        <w:t xml:space="preserve">546,1 </w:t>
      </w:r>
      <w:r w:rsidRPr="00711530">
        <w:rPr>
          <w:rFonts w:eastAsia="Times New Roman" w:cs="Times New Roman"/>
          <w:kern w:val="3"/>
          <w:sz w:val="24"/>
          <w:szCs w:val="24"/>
          <w:lang w:eastAsia="ru-RU"/>
        </w:rPr>
        <w:t>млн. руб.</w:t>
      </w:r>
      <w:r w:rsidRPr="00711530">
        <w:rPr>
          <w:rFonts w:eastAsia="Calibri" w:cs="Times New Roman"/>
          <w:sz w:val="24"/>
          <w:szCs w:val="24"/>
        </w:rPr>
        <w:t xml:space="preserve"> Без учета объема безвозмездных поступлений и поступлений налоговых доходов по дополнительным нормативам отчислений, без учета остатков прошлых лет, сложившихся на 1 января 2024 года, дефицит составит 27,7 тыс. рублей, или 0,5 процента от общего годового объема доходов бюджета.</w:t>
      </w:r>
    </w:p>
    <w:p w:rsidR="00E57F5B" w:rsidRPr="00711530" w:rsidRDefault="00E57F5B" w:rsidP="00996C88">
      <w:pPr>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Уточнение бюджета производилось в соответствии с уточненной бюджетной росписью по расходам, а также уточнением безвозмездных поступлений из вышестоящего бюджета по доходам.</w:t>
      </w:r>
    </w:p>
    <w:p w:rsidR="00E57F5B" w:rsidRPr="00711530" w:rsidRDefault="00E57F5B" w:rsidP="00996C88">
      <w:pPr>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Параметры уточненного бюджета на 2024 год:</w:t>
      </w:r>
    </w:p>
    <w:p w:rsidR="00E57F5B" w:rsidRPr="00711530" w:rsidRDefault="00E57F5B" w:rsidP="00996C88">
      <w:pPr>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 доходы – 21 676,6 млн. руб.;</w:t>
      </w:r>
    </w:p>
    <w:p w:rsidR="00E57F5B" w:rsidRPr="00711530" w:rsidRDefault="00E57F5B" w:rsidP="00996C88">
      <w:pPr>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 расходы – 22 636,9 млн. руб.</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Times New Roman" w:cs="Times New Roman"/>
          <w:kern w:val="3"/>
          <w:sz w:val="24"/>
          <w:szCs w:val="24"/>
          <w:lang w:eastAsia="ru-RU"/>
        </w:rPr>
        <w:t xml:space="preserve">Местный бюджет за отчетный год исполнен </w:t>
      </w:r>
      <w:r w:rsidRPr="00711530">
        <w:rPr>
          <w:rFonts w:eastAsia="Calibri" w:cs="Times New Roman"/>
          <w:sz w:val="24"/>
          <w:szCs w:val="24"/>
        </w:rPr>
        <w:t xml:space="preserve">по доходам на сумму 19 798,7 млн. руб. или 91,3 % к уточненному бюджету, по расходам на сумму 19 287,2 млн. руб. или 85,2 %, с профицитом бюджетных средств в объеме 511,6 млн. руб., или 9,6 %.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По сравнению с 2023 годом  доходы увеличились на 4 884,4 млн. руб. или на </w:t>
      </w:r>
      <w:r w:rsidR="00FD1E7C" w:rsidRPr="00711530">
        <w:rPr>
          <w:rFonts w:eastAsia="Calibri" w:cs="Times New Roman"/>
          <w:sz w:val="24"/>
          <w:szCs w:val="24"/>
        </w:rPr>
        <w:t xml:space="preserve">      </w:t>
      </w:r>
      <w:r w:rsidRPr="00711530">
        <w:rPr>
          <w:rFonts w:eastAsia="Calibri" w:cs="Times New Roman"/>
          <w:sz w:val="24"/>
          <w:szCs w:val="24"/>
        </w:rPr>
        <w:t>32,7 %, расходы увеличились на 5 132,9 млн. руб. или на 36,3 %.</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Times New Roman" w:cs="Times New Roman"/>
          <w:kern w:val="3"/>
          <w:sz w:val="24"/>
          <w:szCs w:val="24"/>
          <w:lang w:eastAsia="ru-RU"/>
        </w:rPr>
      </w:pPr>
      <w:r w:rsidRPr="00711530">
        <w:rPr>
          <w:rFonts w:eastAsia="Times New Roman" w:cs="Times New Roman"/>
          <w:kern w:val="3"/>
          <w:sz w:val="24"/>
          <w:szCs w:val="24"/>
          <w:lang w:eastAsia="ru-RU"/>
        </w:rPr>
        <w:t xml:space="preserve">Основными бюджетообразующими налоговыми доходами и сборами городского бюджета оставались налог на доходы физических лиц (55,6%); налог, взимаемый по упрощенной системе налогообложения (19,5%); налог на имущество физических лиц (3,4%); земельный налог (2,6%), налог, взимаемый в связи с применением патентной системы налогообложения (2,2%). </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Прогноз на 2024 год по налогу на доходы физических л</w:t>
      </w:r>
      <w:r w:rsidR="00BD396E" w:rsidRPr="00711530">
        <w:rPr>
          <w:rFonts w:eastAsia="Calibri" w:cs="Times New Roman"/>
          <w:kern w:val="3"/>
          <w:sz w:val="24"/>
          <w:szCs w:val="24"/>
          <w:lang w:eastAsia="ru-RU"/>
        </w:rPr>
        <w:t xml:space="preserve">иц в размере 3 888,0 млн. руб. </w:t>
      </w:r>
      <w:r w:rsidRPr="00711530">
        <w:rPr>
          <w:rFonts w:eastAsia="Calibri" w:cs="Times New Roman"/>
          <w:kern w:val="3"/>
          <w:sz w:val="24"/>
          <w:szCs w:val="24"/>
          <w:lang w:eastAsia="ru-RU"/>
        </w:rPr>
        <w:t xml:space="preserve">выполнен на 101,1%, фактическое поступление составило –  3 931,6 млн. руб. </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По сравнению с 2023 годом п</w:t>
      </w:r>
      <w:r w:rsidR="00FD1E7C" w:rsidRPr="00711530">
        <w:rPr>
          <w:rFonts w:eastAsia="Calibri" w:cs="Times New Roman"/>
          <w:kern w:val="3"/>
          <w:sz w:val="24"/>
          <w:szCs w:val="24"/>
          <w:lang w:eastAsia="ru-RU"/>
        </w:rPr>
        <w:t>оступления увеличились на 12,0%</w:t>
      </w:r>
      <w:r w:rsidRPr="00711530">
        <w:rPr>
          <w:rFonts w:eastAsia="Calibri" w:cs="Times New Roman"/>
          <w:kern w:val="3"/>
          <w:sz w:val="24"/>
          <w:szCs w:val="24"/>
          <w:lang w:eastAsia="ru-RU"/>
        </w:rPr>
        <w:t xml:space="preserve"> (фактическое поступление за 2023 г. –  3 509,7 млн. руб.).</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Times New Roman" w:cs="Times New Roman"/>
          <w:kern w:val="3"/>
          <w:sz w:val="24"/>
          <w:szCs w:val="24"/>
          <w:lang w:eastAsia="ru-RU"/>
        </w:rPr>
      </w:pPr>
      <w:r w:rsidRPr="00711530">
        <w:rPr>
          <w:rFonts w:eastAsia="Times New Roman" w:cs="Times New Roman"/>
          <w:kern w:val="3"/>
          <w:sz w:val="24"/>
          <w:szCs w:val="24"/>
          <w:lang w:eastAsia="ru-RU"/>
        </w:rPr>
        <w:t>Поступления неналоговых доходов в отчетном году составили 898,8 млн. руб. или 12,7% в общем объеме налоговых и неналоговых доходов.</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Наибольший удельный вес в структуре неналоговых доходов занимают:</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 доходы от аренды земельных участков – 411,2 млн. руб. (45,7%);</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 доходы от продажи земельных участков – 133,3 млн. руб. (14,8%);</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lastRenderedPageBreak/>
        <w:t>- доходы от продажи имущества, находящегося в государственной и муниципальной собственности – 109,8 млн. руб. (12,2%);</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 штрафы – 91,9 млн. руб. (10,2%);</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 доходы от размещения нестационарных торговых объектов и объектов по оказанию бытовых услуг отдыха – 50,3 млн. руб. (5,6%);</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 доходы от сдачи в аренду имущества – 38,4 млн. руб. (4,3%);</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 доходы от установки и эксплуатации рекламных конструкций – 23,0 млн. руб. (2,6%).</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 xml:space="preserve">Объем безвозмездных поступлений из других бюджетов бюджетной системы Российской Федерации составил 12 717,3 млн. руб. -  86,5% от плановых назначений. </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 xml:space="preserve">Наибольший удельный вес в структуре безвозмездных поступлений имели субсидии – 53,6 % в объеме 6 822,2 млн. руб. от предусмотренных средств из вышестоящих бюджетов. </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Денежные средства были предусмотрены на обеспечение мероприятий по переселению граждан из аварийного жилищного фонда, на реализацию мероприятий по сокращению доли сточных вод, на реконструкцию очистных сооружений канализации, на организацию горячего питания, на реализацию программ формирования современной городской среды, на поддержку отрасли культуры, на оснащение (обновление материально-технической базы) оборудованием, средствами обучения и воспитания общеобразовательных организаций, на софинансирование расходов на оплату труда работников муниципальных централизованных бухгалтерий, обслуживающих муниципальные образовательные организации, на реализацию мероприятий по капитальному ремонту сетей водоснабжения и водоотведения, на реализацию мероприятий, направленных на устройство, восстановление элементов обустройства автомобильных дорог общего пользования местного значения, на внедрение интеллектуальных транспортных систем, предусматривающих автоматизацию процессов управления дорожным движением в городских агломерациях, на замену и восстановление светофорных объектов на автомобильных дорогах а также на создание дополнительных мест для детей в образовательных организациях.</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Субвенции поступили в объеме 4 828,9 млн. руб. или 97,7% от предусмотренных средств  из вышестоящих бюджетов. Данные средства направлялись на расходы по осуществлению отдельных государственных полномочий, в основном по отрасли «Образование».</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Дотации городскому бюджету поступили в полном объеме и составили 10,8 млн. руб.</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Иные межбюджетные трансферты исполнены в объеме 1 055,4 млн. руб. или на 82,8% от плановых назначений и направлялись на развитие дорожного хозяйства в рамках приоритетного проекта «Безопасные и качес</w:t>
      </w:r>
      <w:r w:rsidR="00FD1E7C" w:rsidRPr="00711530">
        <w:rPr>
          <w:rFonts w:eastAsia="Calibri" w:cs="Times New Roman"/>
          <w:kern w:val="3"/>
          <w:sz w:val="24"/>
          <w:szCs w:val="24"/>
          <w:lang w:eastAsia="ru-RU"/>
        </w:rPr>
        <w:t xml:space="preserve">твенные автомобильные дороги», </w:t>
      </w:r>
      <w:r w:rsidRPr="00711530">
        <w:rPr>
          <w:rFonts w:eastAsia="Calibri" w:cs="Times New Roman"/>
          <w:kern w:val="3"/>
          <w:sz w:val="24"/>
          <w:szCs w:val="24"/>
          <w:lang w:eastAsia="ru-RU"/>
        </w:rPr>
        <w:t>на реализацию Указов Президента Российской Федерации, на реализацию мероприятий по модернизации системы электроснабжения зданий муниципальных общеобразовательных организаций, на реализацию мероприятий, направленных на обустройство автомобильных дорог общего пользования местного значения техническими средствами в целях организации выделенных полос для движения общественного транспорта, на реализацию мероприятий, направленных на повышение безопасности дорожного движения, на реализацию национальных стандартов по обустройству (организации) пешеходных переходов, расположенных на участках автомобильных дорог общего пользования местного значения, на реализацию мероприятий, направленных на устройство, восстановление или замену акустических экранов, сооружений для защиты от шума, расположенных на автомобильных дорогах.</w:t>
      </w:r>
    </w:p>
    <w:p w:rsidR="00E57F5B" w:rsidRPr="00711530" w:rsidRDefault="00E57F5B" w:rsidP="00996C88">
      <w:pPr>
        <w:widowControl w:val="0"/>
        <w:shd w:val="clear" w:color="auto" w:fill="FFFFFF" w:themeFill="background1"/>
        <w:suppressAutoHyphens/>
        <w:overflowPunct w:val="0"/>
        <w:autoSpaceDE w:val="0"/>
        <w:autoSpaceDN w:val="0"/>
        <w:ind w:firstLine="709"/>
        <w:jc w:val="both"/>
        <w:textAlignment w:val="baseline"/>
        <w:rPr>
          <w:rFonts w:eastAsia="Times New Roman" w:cs="Times New Roman"/>
          <w:color w:val="FF0000"/>
          <w:kern w:val="3"/>
          <w:sz w:val="24"/>
          <w:szCs w:val="24"/>
          <w:lang w:eastAsia="ru-RU"/>
        </w:rPr>
      </w:pPr>
      <w:r w:rsidRPr="00711530">
        <w:rPr>
          <w:rFonts w:eastAsia="Times New Roman" w:cs="Times New Roman"/>
          <w:kern w:val="3"/>
          <w:sz w:val="24"/>
          <w:szCs w:val="24"/>
          <w:lang w:eastAsia="ru-RU"/>
        </w:rPr>
        <w:t xml:space="preserve">Расходная часть бюджета исполнена в объеме </w:t>
      </w:r>
      <w:r w:rsidRPr="00711530">
        <w:rPr>
          <w:rFonts w:eastAsia="Calibri" w:cs="Times New Roman"/>
          <w:kern w:val="3"/>
          <w:sz w:val="24"/>
          <w:szCs w:val="24"/>
          <w:lang w:eastAsia="ru-RU"/>
        </w:rPr>
        <w:t xml:space="preserve">19 287,2 </w:t>
      </w:r>
      <w:r w:rsidRPr="00711530">
        <w:rPr>
          <w:rFonts w:eastAsia="Times New Roman" w:cs="Times New Roman"/>
          <w:kern w:val="3"/>
          <w:sz w:val="24"/>
          <w:szCs w:val="24"/>
          <w:lang w:eastAsia="ru-RU"/>
        </w:rPr>
        <w:t>млн. руб. или на 85,2% к плановым назначениям.</w:t>
      </w:r>
    </w:p>
    <w:p w:rsidR="00E57F5B" w:rsidRPr="00711530" w:rsidRDefault="00E57F5B" w:rsidP="00996C88">
      <w:pPr>
        <w:widowControl w:val="0"/>
        <w:shd w:val="clear" w:color="auto" w:fill="FFFFFF" w:themeFill="background1"/>
        <w:suppressAutoHyphens/>
        <w:overflowPunct w:val="0"/>
        <w:autoSpaceDE w:val="0"/>
        <w:autoSpaceDN w:val="0"/>
        <w:ind w:firstLine="709"/>
        <w:jc w:val="both"/>
        <w:textAlignment w:val="baseline"/>
        <w:rPr>
          <w:rFonts w:eastAsia="Calibri" w:cs="Times New Roman"/>
          <w:sz w:val="24"/>
          <w:szCs w:val="24"/>
        </w:rPr>
      </w:pPr>
      <w:r w:rsidRPr="00711530">
        <w:rPr>
          <w:rFonts w:eastAsia="Calibri" w:cs="Times New Roman"/>
          <w:kern w:val="3"/>
          <w:sz w:val="24"/>
          <w:szCs w:val="24"/>
          <w:lang w:eastAsia="ru-RU"/>
        </w:rPr>
        <w:t xml:space="preserve">С 2016 года бюджет города программно-ориентированный. </w:t>
      </w:r>
      <w:r w:rsidRPr="00711530">
        <w:rPr>
          <w:rFonts w:eastAsia="Calibri" w:cs="Times New Roman"/>
          <w:sz w:val="24"/>
          <w:szCs w:val="24"/>
        </w:rPr>
        <w:t xml:space="preserve">Доля программ в 2024 году составила 91,3 % (20 677,3 млн. руб.) в общих планируемых расходах бюджета, в </w:t>
      </w:r>
      <w:r w:rsidRPr="00711530">
        <w:rPr>
          <w:rFonts w:eastAsia="Calibri" w:cs="Times New Roman"/>
          <w:sz w:val="24"/>
          <w:szCs w:val="24"/>
        </w:rPr>
        <w:lastRenderedPageBreak/>
        <w:t>2023 году эта доля составляла 88,8%.</w:t>
      </w:r>
    </w:p>
    <w:p w:rsidR="00E57F5B" w:rsidRPr="00711530" w:rsidRDefault="00E57F5B" w:rsidP="00996C88">
      <w:pPr>
        <w:widowControl w:val="0"/>
        <w:shd w:val="clear" w:color="auto" w:fill="FFFFFF" w:themeFill="background1"/>
        <w:suppressAutoHyphens/>
        <w:overflowPunct w:val="0"/>
        <w:autoSpaceDE w:val="0"/>
        <w:autoSpaceDN w:val="0"/>
        <w:ind w:firstLine="709"/>
        <w:jc w:val="both"/>
        <w:textAlignment w:val="baseline"/>
        <w:rPr>
          <w:rFonts w:eastAsia="Times New Roman" w:cs="Times New Roman"/>
          <w:kern w:val="3"/>
          <w:sz w:val="24"/>
          <w:szCs w:val="24"/>
          <w:lang w:eastAsia="ru-RU"/>
        </w:rPr>
      </w:pPr>
      <w:r w:rsidRPr="00711530">
        <w:rPr>
          <w:rFonts w:eastAsia="Times New Roman" w:cs="Times New Roman"/>
          <w:kern w:val="3"/>
          <w:sz w:val="24"/>
          <w:szCs w:val="24"/>
          <w:lang w:eastAsia="ru-RU"/>
        </w:rPr>
        <w:t xml:space="preserve">На отрасль «Образование» было направлено </w:t>
      </w:r>
      <w:r w:rsidRPr="00711530">
        <w:rPr>
          <w:rFonts w:eastAsia="Times New Roman" w:cs="Times New Roman"/>
          <w:sz w:val="24"/>
          <w:szCs w:val="24"/>
          <w:lang w:eastAsia="ru-RU"/>
        </w:rPr>
        <w:t xml:space="preserve">7 693,3 </w:t>
      </w:r>
      <w:r w:rsidRPr="00711530">
        <w:rPr>
          <w:rFonts w:eastAsia="Times New Roman" w:cs="Times New Roman"/>
          <w:kern w:val="3"/>
          <w:sz w:val="24"/>
          <w:szCs w:val="24"/>
          <w:lang w:eastAsia="ru-RU"/>
        </w:rPr>
        <w:t xml:space="preserve">млн. руб. (39,9%), на жилищно-коммунальное хозяйство – </w:t>
      </w:r>
      <w:r w:rsidRPr="00711530">
        <w:rPr>
          <w:rFonts w:eastAsia="Times New Roman" w:cs="Times New Roman"/>
          <w:sz w:val="24"/>
          <w:szCs w:val="24"/>
          <w:lang w:eastAsia="ru-RU"/>
        </w:rPr>
        <w:t>7</w:t>
      </w:r>
      <w:r w:rsidRPr="00711530">
        <w:rPr>
          <w:rFonts w:eastAsia="Times New Roman" w:cs="Times New Roman"/>
          <w:sz w:val="24"/>
          <w:szCs w:val="24"/>
          <w:lang w:val="en-US" w:eastAsia="ru-RU"/>
        </w:rPr>
        <w:t> </w:t>
      </w:r>
      <w:r w:rsidRPr="00711530">
        <w:rPr>
          <w:rFonts w:eastAsia="Times New Roman" w:cs="Times New Roman"/>
          <w:sz w:val="24"/>
          <w:szCs w:val="24"/>
          <w:lang w:eastAsia="ru-RU"/>
        </w:rPr>
        <w:t xml:space="preserve">164,5 </w:t>
      </w:r>
      <w:r w:rsidRPr="00711530">
        <w:rPr>
          <w:rFonts w:eastAsia="Times New Roman" w:cs="Times New Roman"/>
          <w:kern w:val="3"/>
          <w:sz w:val="24"/>
          <w:szCs w:val="24"/>
          <w:lang w:eastAsia="ru-RU"/>
        </w:rPr>
        <w:t xml:space="preserve">млн. руб. (37,1%), на национальную экономику – </w:t>
      </w:r>
      <w:r w:rsidRPr="00711530">
        <w:rPr>
          <w:rFonts w:eastAsia="Times New Roman" w:cs="Times New Roman"/>
          <w:sz w:val="24"/>
          <w:szCs w:val="24"/>
          <w:lang w:eastAsia="ru-RU"/>
        </w:rPr>
        <w:t>2</w:t>
      </w:r>
      <w:r w:rsidRPr="00711530">
        <w:rPr>
          <w:rFonts w:eastAsia="Times New Roman" w:cs="Times New Roman"/>
          <w:sz w:val="24"/>
          <w:szCs w:val="24"/>
          <w:lang w:val="en-US" w:eastAsia="ru-RU"/>
        </w:rPr>
        <w:t> </w:t>
      </w:r>
      <w:r w:rsidRPr="00711530">
        <w:rPr>
          <w:rFonts w:eastAsia="Times New Roman" w:cs="Times New Roman"/>
          <w:sz w:val="24"/>
          <w:szCs w:val="24"/>
          <w:lang w:eastAsia="ru-RU"/>
        </w:rPr>
        <w:t xml:space="preserve">252,2 </w:t>
      </w:r>
      <w:r w:rsidRPr="00711530">
        <w:rPr>
          <w:rFonts w:eastAsia="Times New Roman" w:cs="Times New Roman"/>
          <w:kern w:val="3"/>
          <w:sz w:val="24"/>
          <w:szCs w:val="24"/>
          <w:lang w:eastAsia="ru-RU"/>
        </w:rPr>
        <w:t xml:space="preserve">млн. руб. (11,7%), на охрану окружающей среды – </w:t>
      </w:r>
      <w:r w:rsidRPr="00711530">
        <w:rPr>
          <w:rFonts w:eastAsia="Times New Roman" w:cs="Times New Roman"/>
          <w:sz w:val="24"/>
          <w:szCs w:val="24"/>
          <w:lang w:eastAsia="ru-RU"/>
        </w:rPr>
        <w:t xml:space="preserve">752,9 </w:t>
      </w:r>
      <w:r w:rsidRPr="00711530">
        <w:rPr>
          <w:rFonts w:eastAsia="Times New Roman" w:cs="Times New Roman"/>
          <w:kern w:val="3"/>
          <w:sz w:val="24"/>
          <w:szCs w:val="24"/>
          <w:lang w:eastAsia="ru-RU"/>
        </w:rPr>
        <w:t>млн. руб. (3,9%), на культуру, физическую культуру и спорт и другие вопросы – 1 424,4 млн. руб. (7,4%).</w:t>
      </w:r>
    </w:p>
    <w:p w:rsidR="00E57F5B" w:rsidRPr="00711530" w:rsidRDefault="00E57F5B"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711530">
        <w:rPr>
          <w:rFonts w:eastAsia="Calibri" w:cs="Times New Roman"/>
          <w:kern w:val="3"/>
          <w:sz w:val="24"/>
          <w:szCs w:val="24"/>
          <w:lang w:eastAsia="ru-RU"/>
        </w:rPr>
        <w:t xml:space="preserve">Муниципальный долг на конец отчетного периода сократился на 341,1 млн. руб. и составил 577,8 млн. руб. </w:t>
      </w:r>
    </w:p>
    <w:p w:rsidR="00BD396E" w:rsidRPr="00711530" w:rsidRDefault="00BD396E" w:rsidP="00996C88">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p>
    <w:p w:rsidR="007777A4" w:rsidRPr="00711530" w:rsidRDefault="007777A4" w:rsidP="00996C88">
      <w:pPr>
        <w:pStyle w:val="1"/>
        <w:widowControl w:val="0"/>
        <w:shd w:val="clear" w:color="auto" w:fill="FFFFFF" w:themeFill="background1"/>
        <w:spacing w:before="0" w:after="120"/>
        <w:jc w:val="center"/>
        <w:rPr>
          <w:rFonts w:ascii="Times New Roman" w:eastAsia="Times New Roman" w:hAnsi="Times New Roman" w:cs="Times New Roman"/>
          <w:color w:val="auto"/>
          <w:sz w:val="24"/>
          <w:szCs w:val="24"/>
          <w:lang w:eastAsia="ar-SA"/>
        </w:rPr>
      </w:pPr>
      <w:bookmarkStart w:id="9" w:name="_Toc130563128"/>
      <w:bookmarkStart w:id="10" w:name="_Toc193451226"/>
      <w:bookmarkEnd w:id="8"/>
      <w:r w:rsidRPr="00711530">
        <w:rPr>
          <w:rFonts w:ascii="Times New Roman" w:eastAsia="Times New Roman" w:hAnsi="Times New Roman" w:cs="Times New Roman"/>
          <w:color w:val="auto"/>
          <w:sz w:val="24"/>
          <w:szCs w:val="24"/>
          <w:lang w:eastAsia="ar-SA"/>
        </w:rPr>
        <w:t>Управление муниципальной собственностью</w:t>
      </w:r>
      <w:bookmarkEnd w:id="9"/>
      <w:bookmarkEnd w:id="10"/>
      <w:r w:rsidRPr="00711530">
        <w:rPr>
          <w:rFonts w:ascii="Times New Roman" w:eastAsia="Times New Roman" w:hAnsi="Times New Roman" w:cs="Times New Roman"/>
          <w:color w:val="auto"/>
          <w:sz w:val="24"/>
          <w:szCs w:val="24"/>
          <w:lang w:eastAsia="ar-SA"/>
        </w:rPr>
        <w:t xml:space="preserve"> </w:t>
      </w:r>
    </w:p>
    <w:p w:rsidR="00E57F5B" w:rsidRPr="00711530" w:rsidRDefault="00E57F5B" w:rsidP="00996C88">
      <w:pPr>
        <w:widowControl w:val="0"/>
        <w:shd w:val="clear" w:color="auto" w:fill="FFFFFF" w:themeFill="background1"/>
        <w:suppressAutoHyphens/>
        <w:ind w:firstLine="567"/>
        <w:jc w:val="both"/>
        <w:rPr>
          <w:rFonts w:eastAsia="Times New Roman" w:cs="Times New Roman"/>
          <w:sz w:val="24"/>
          <w:szCs w:val="24"/>
          <w:lang w:eastAsia="ar-SA"/>
        </w:rPr>
      </w:pPr>
      <w:r w:rsidRPr="00711530">
        <w:rPr>
          <w:rFonts w:eastAsia="Times New Roman" w:cs="Times New Roman"/>
          <w:sz w:val="24"/>
          <w:szCs w:val="24"/>
          <w:lang w:eastAsia="ar-SA"/>
        </w:rPr>
        <w:t>Эффективное управление муниципальной собственностью способствует стабильной работе муниципальных предприятий и учреждений, поступлению доходов в местный бюджет, качественному оказанию муниципальных услуг.</w:t>
      </w:r>
    </w:p>
    <w:p w:rsidR="00E57F5B" w:rsidRPr="00711530" w:rsidRDefault="00E57F5B" w:rsidP="00996C88">
      <w:pPr>
        <w:widowControl w:val="0"/>
        <w:shd w:val="clear" w:color="auto" w:fill="FFFFFF" w:themeFill="background1"/>
        <w:suppressAutoHyphens/>
        <w:ind w:firstLine="567"/>
        <w:jc w:val="both"/>
        <w:rPr>
          <w:rFonts w:eastAsia="Times New Roman" w:cs="Times New Roman"/>
          <w:sz w:val="24"/>
          <w:szCs w:val="24"/>
          <w:lang w:eastAsia="ar-SA"/>
        </w:rPr>
      </w:pPr>
      <w:r w:rsidRPr="00711530">
        <w:rPr>
          <w:rFonts w:eastAsia="Times New Roman" w:cs="Times New Roman"/>
          <w:sz w:val="24"/>
          <w:szCs w:val="24"/>
          <w:lang w:eastAsia="ar-SA"/>
        </w:rPr>
        <w:t>В отчетном году в местный бюджет от использования и реализации муниципального имущества поступило 728,6 млн. руб.</w:t>
      </w:r>
    </w:p>
    <w:p w:rsidR="00E57F5B" w:rsidRPr="00711530" w:rsidRDefault="00E57F5B" w:rsidP="00996C88">
      <w:pPr>
        <w:widowControl w:val="0"/>
        <w:shd w:val="clear" w:color="auto" w:fill="FFFFFF" w:themeFill="background1"/>
        <w:suppressAutoHyphens/>
        <w:ind w:firstLine="567"/>
        <w:jc w:val="both"/>
        <w:rPr>
          <w:rFonts w:eastAsia="Times New Roman" w:cs="Times New Roman"/>
          <w:sz w:val="24"/>
          <w:szCs w:val="24"/>
          <w:lang w:eastAsia="ar-SA"/>
        </w:rPr>
      </w:pPr>
      <w:r w:rsidRPr="00711530">
        <w:rPr>
          <w:rFonts w:eastAsia="Times New Roman" w:cs="Times New Roman"/>
          <w:sz w:val="24"/>
          <w:szCs w:val="24"/>
          <w:lang w:eastAsia="ar-SA"/>
        </w:rPr>
        <w:t>По результатам 17 аукционных торгов по продаже имущества, находящегося в собственности муниципального образования «Городской округ город Астрахань», было продано 26 объектов на 70,8 млн. руб. Реализовано преимущественное право арендаторов на приобретение арендуемого имущества по 18 объектам муниципального нежилого фонда общей площадью 3 697,3 кв. м., с продажной ценой 64,6 млн. руб.</w:t>
      </w:r>
    </w:p>
    <w:p w:rsidR="00E57F5B" w:rsidRPr="00711530" w:rsidRDefault="00E57F5B" w:rsidP="00996C88">
      <w:pPr>
        <w:widowControl w:val="0"/>
        <w:shd w:val="clear" w:color="auto" w:fill="FFFFFF" w:themeFill="background1"/>
        <w:suppressAutoHyphens/>
        <w:ind w:firstLine="567"/>
        <w:jc w:val="both"/>
        <w:rPr>
          <w:rFonts w:eastAsia="Times New Roman" w:cs="Times New Roman"/>
          <w:sz w:val="24"/>
          <w:szCs w:val="24"/>
          <w:lang w:eastAsia="ar-SA"/>
        </w:rPr>
      </w:pPr>
      <w:r w:rsidRPr="00711530">
        <w:rPr>
          <w:rFonts w:eastAsia="Times New Roman" w:cs="Times New Roman"/>
          <w:sz w:val="24"/>
          <w:szCs w:val="24"/>
          <w:lang w:eastAsia="ar-SA"/>
        </w:rPr>
        <w:t xml:space="preserve">В ходе проведения аукционных торгов по продаже права на заключение договоров аренды нежилых помещений, также проводимых в электронной форме, было продано право заключения договора аренды по 14 объектам, общей площадью </w:t>
      </w:r>
      <w:r w:rsidRPr="00711530">
        <w:rPr>
          <w:rFonts w:eastAsia="Lucida Sans Unicode" w:cs="Times New Roman"/>
          <w:kern w:val="2"/>
          <w:sz w:val="24"/>
          <w:szCs w:val="24"/>
          <w:lang w:eastAsia="hi-IN" w:bidi="hi-IN"/>
        </w:rPr>
        <w:t xml:space="preserve">1 338,3 </w:t>
      </w:r>
      <w:r w:rsidRPr="00711530">
        <w:rPr>
          <w:rFonts w:eastAsia="Times New Roman" w:cs="Times New Roman"/>
          <w:sz w:val="24"/>
          <w:szCs w:val="24"/>
          <w:lang w:eastAsia="ar-SA"/>
        </w:rPr>
        <w:t xml:space="preserve">кв.м. </w:t>
      </w:r>
    </w:p>
    <w:p w:rsidR="00E57F5B" w:rsidRPr="00711530" w:rsidRDefault="00E57F5B" w:rsidP="00996C88">
      <w:pPr>
        <w:shd w:val="clear" w:color="auto" w:fill="FFFFFF" w:themeFill="background1"/>
        <w:ind w:firstLine="567"/>
        <w:jc w:val="both"/>
        <w:rPr>
          <w:rFonts w:eastAsia="Calibri" w:cs="Times New Roman"/>
          <w:sz w:val="24"/>
          <w:szCs w:val="24"/>
        </w:rPr>
      </w:pPr>
      <w:r w:rsidRPr="00711530">
        <w:rPr>
          <w:rFonts w:eastAsia="Calibri" w:cs="Times New Roman"/>
          <w:sz w:val="24"/>
          <w:szCs w:val="24"/>
        </w:rPr>
        <w:t xml:space="preserve">В отчетном периоде заключено 24 договора аренды объектов нежилого муниципального фонда. </w:t>
      </w:r>
    </w:p>
    <w:p w:rsidR="00E57F5B" w:rsidRPr="00711530" w:rsidRDefault="00E57F5B" w:rsidP="00996C88">
      <w:pPr>
        <w:widowControl w:val="0"/>
        <w:shd w:val="clear" w:color="auto" w:fill="FFFFFF" w:themeFill="background1"/>
        <w:suppressAutoHyphens/>
        <w:ind w:firstLine="567"/>
        <w:jc w:val="both"/>
        <w:rPr>
          <w:rFonts w:eastAsia="Times New Roman" w:cs="Times New Roman"/>
          <w:sz w:val="24"/>
          <w:szCs w:val="24"/>
          <w:lang w:eastAsia="ar-SA"/>
        </w:rPr>
      </w:pPr>
      <w:r w:rsidRPr="00711530">
        <w:rPr>
          <w:rFonts w:eastAsia="Times New Roman" w:cs="Times New Roman"/>
          <w:sz w:val="24"/>
          <w:szCs w:val="24"/>
          <w:lang w:eastAsia="ar-SA"/>
        </w:rPr>
        <w:t xml:space="preserve">Заключено 448 договоров купли-продажи земельных участков общей площадью </w:t>
      </w:r>
      <w:r w:rsidRPr="00711530">
        <w:rPr>
          <w:rFonts w:eastAsia="Calibri" w:cs="Times New Roman"/>
          <w:sz w:val="24"/>
          <w:szCs w:val="24"/>
        </w:rPr>
        <w:t xml:space="preserve">41,23 </w:t>
      </w:r>
      <w:r w:rsidRPr="00711530">
        <w:rPr>
          <w:rFonts w:eastAsia="Times New Roman" w:cs="Times New Roman"/>
          <w:sz w:val="24"/>
          <w:szCs w:val="24"/>
          <w:lang w:eastAsia="ar-SA"/>
        </w:rPr>
        <w:t xml:space="preserve">га под объектами недвижимости, находящимися в собственности у физических и юридических лиц, </w:t>
      </w:r>
      <w:r w:rsidRPr="00711530">
        <w:rPr>
          <w:rFonts w:eastAsia="Calibri" w:cs="Times New Roman"/>
          <w:sz w:val="24"/>
          <w:szCs w:val="24"/>
        </w:rPr>
        <w:t>на сумму 85,7 млн. руб.</w:t>
      </w:r>
    </w:p>
    <w:p w:rsidR="00E57F5B" w:rsidRPr="00711530" w:rsidRDefault="00E57F5B" w:rsidP="00996C88">
      <w:pPr>
        <w:shd w:val="clear" w:color="auto" w:fill="FFFFFF" w:themeFill="background1"/>
        <w:ind w:firstLine="567"/>
        <w:jc w:val="both"/>
        <w:rPr>
          <w:rFonts w:eastAsia="Calibri" w:cs="Times New Roman"/>
          <w:sz w:val="24"/>
          <w:szCs w:val="24"/>
        </w:rPr>
      </w:pPr>
      <w:r w:rsidRPr="00711530">
        <w:rPr>
          <w:rFonts w:eastAsia="Calibri" w:cs="Times New Roman"/>
          <w:sz w:val="24"/>
          <w:szCs w:val="24"/>
        </w:rPr>
        <w:t xml:space="preserve">Продолжалась претензионная работа по сокращению задолженности по арендной плате за земельные участки (направлено 1200 претензий по оплате задолженности на сумму 62,7 млн.руб., 196 исковых заявлений на сумму 60,0 млн.руб., 143 исполнительных листа на сумму 47,9 млн.руб. для принудительного исполнения), имущество (подано 14 исковых заявлений на сумму 3,7 млн.руб., в службу судебных приставов для принудительного исполнения направлено 17 исполнительных листов на сумму </w:t>
      </w:r>
      <w:r w:rsidR="00FD1E7C" w:rsidRPr="00711530">
        <w:rPr>
          <w:rFonts w:eastAsia="Calibri" w:cs="Times New Roman"/>
          <w:sz w:val="24"/>
          <w:szCs w:val="24"/>
        </w:rPr>
        <w:t xml:space="preserve">               </w:t>
      </w:r>
      <w:r w:rsidRPr="00711530">
        <w:rPr>
          <w:rFonts w:eastAsia="Calibri" w:cs="Times New Roman"/>
          <w:sz w:val="24"/>
          <w:szCs w:val="24"/>
        </w:rPr>
        <w:t>4,2 млн.руб.), по оплате договоров на установку и эксплуатацию рекламных конструкций (направлены 9 претензий на сумму 0,7 млн.руб.).</w:t>
      </w:r>
    </w:p>
    <w:p w:rsidR="00E57F5B" w:rsidRPr="00711530" w:rsidRDefault="00E57F5B" w:rsidP="00996C88">
      <w:pPr>
        <w:shd w:val="clear" w:color="auto" w:fill="FFFFFF" w:themeFill="background1"/>
        <w:ind w:firstLine="567"/>
        <w:jc w:val="both"/>
        <w:rPr>
          <w:rFonts w:eastAsia="Calibri" w:cs="Times New Roman"/>
          <w:sz w:val="24"/>
          <w:szCs w:val="24"/>
        </w:rPr>
      </w:pPr>
      <w:r w:rsidRPr="00711530">
        <w:rPr>
          <w:rFonts w:eastAsia="Calibri" w:cs="Times New Roman"/>
          <w:sz w:val="24"/>
          <w:szCs w:val="24"/>
        </w:rPr>
        <w:t>Особое место уделялось социальной рекламе. В отчетном году размещены 367 единиц социальной рекламы на различные темы, подготовлены и реализованы адресные программы рекламного оформления города к общегосударственным и городским праздникам (Новый год – 11 шт., 8 Мар</w:t>
      </w:r>
      <w:r w:rsidR="003E317E" w:rsidRPr="00711530">
        <w:rPr>
          <w:rFonts w:eastAsia="Calibri" w:cs="Times New Roman"/>
          <w:sz w:val="24"/>
          <w:szCs w:val="24"/>
        </w:rPr>
        <w:t xml:space="preserve">та, 23 февраля – 14 ед., 9 Мая – </w:t>
      </w:r>
      <w:r w:rsidRPr="00711530">
        <w:rPr>
          <w:rFonts w:eastAsia="Calibri" w:cs="Times New Roman"/>
          <w:sz w:val="24"/>
          <w:szCs w:val="24"/>
        </w:rPr>
        <w:t>8 ед., д</w:t>
      </w:r>
      <w:r w:rsidRPr="00711530">
        <w:rPr>
          <w:rFonts w:eastAsia="Calibri" w:cs="Times New Roman"/>
          <w:color w:val="000000"/>
          <w:sz w:val="24"/>
          <w:szCs w:val="24"/>
        </w:rPr>
        <w:t>обровольцы (волонтерство) – 12 шт.,</w:t>
      </w:r>
      <w:r w:rsidRPr="00711530">
        <w:rPr>
          <w:rFonts w:eastAsia="Calibri" w:cs="Times New Roman"/>
          <w:sz w:val="24"/>
          <w:szCs w:val="24"/>
        </w:rPr>
        <w:t xml:space="preserve"> </w:t>
      </w:r>
      <w:r w:rsidRPr="00711530">
        <w:rPr>
          <w:rFonts w:eastAsia="Calibri" w:cs="Times New Roman"/>
          <w:color w:val="000000"/>
          <w:sz w:val="24"/>
          <w:szCs w:val="24"/>
        </w:rPr>
        <w:t>финансовая грамотность – 36 шт., память поколений, бессмертный полк - 6 шт.,</w:t>
      </w:r>
      <w:r w:rsidRPr="00711530">
        <w:rPr>
          <w:rFonts w:eastAsia="Calibri" w:cs="Times New Roman"/>
          <w:sz w:val="24"/>
          <w:szCs w:val="24"/>
        </w:rPr>
        <w:t xml:space="preserve"> </w:t>
      </w:r>
      <w:r w:rsidRPr="00711530">
        <w:rPr>
          <w:rFonts w:eastAsia="Calibri" w:cs="Times New Roman"/>
          <w:color w:val="000000"/>
          <w:sz w:val="24"/>
          <w:szCs w:val="24"/>
        </w:rPr>
        <w:t>защита леса - 15 шт., общее дело «О вреде курения» - 3 шт., итоги национальных проектов - 3 шт., фестиваль молодежи - 3 шт., год семьи – 3 шт., служба по контракту - 116 шт.,</w:t>
      </w:r>
      <w:r w:rsidRPr="00711530">
        <w:rPr>
          <w:rFonts w:eastAsia="Calibri" w:cs="Times New Roman"/>
          <w:sz w:val="24"/>
          <w:szCs w:val="24"/>
        </w:rPr>
        <w:t xml:space="preserve"> портреты погибших участников СВО – 16 ед. и другие). </w:t>
      </w:r>
    </w:p>
    <w:p w:rsidR="00E57F5B" w:rsidRPr="00711530" w:rsidRDefault="00E57F5B" w:rsidP="00996C88">
      <w:pPr>
        <w:widowControl w:val="0"/>
        <w:shd w:val="clear" w:color="auto" w:fill="FFFFFF" w:themeFill="background1"/>
        <w:suppressAutoHyphens/>
        <w:ind w:firstLine="567"/>
        <w:jc w:val="both"/>
        <w:rPr>
          <w:rFonts w:eastAsia="Times New Roman" w:cs="Times New Roman"/>
          <w:sz w:val="24"/>
          <w:szCs w:val="24"/>
          <w:lang w:eastAsia="ar-SA"/>
        </w:rPr>
      </w:pPr>
      <w:r w:rsidRPr="00711530">
        <w:rPr>
          <w:rFonts w:eastAsia="Times New Roman" w:cs="Times New Roman"/>
          <w:sz w:val="24"/>
          <w:szCs w:val="24"/>
          <w:lang w:eastAsia="ar-SA"/>
        </w:rPr>
        <w:t>Донесение до жителей города информации о преимуществах здорового образа жизни, стратегическом развитии, событиях культурной жизни, спортивных мероприятиях, совместной деятельности общественных организаций, благотворительных фондах и администрации города способствовало установлению тесного контакта между муниципалитетом и горожанами.</w:t>
      </w:r>
    </w:p>
    <w:p w:rsidR="00E57F5B" w:rsidRPr="00711530" w:rsidRDefault="00E57F5B" w:rsidP="00996C88">
      <w:pPr>
        <w:shd w:val="clear" w:color="auto" w:fill="FFFFFF" w:themeFill="background1"/>
        <w:ind w:firstLine="567"/>
        <w:jc w:val="both"/>
        <w:rPr>
          <w:rFonts w:eastAsia="Calibri" w:cs="Times New Roman"/>
          <w:sz w:val="24"/>
          <w:szCs w:val="24"/>
          <w:lang w:eastAsia="ru-RU"/>
        </w:rPr>
      </w:pPr>
      <w:r w:rsidRPr="00711530">
        <w:rPr>
          <w:rFonts w:eastAsia="Calibri" w:cs="Times New Roman"/>
          <w:sz w:val="24"/>
          <w:szCs w:val="24"/>
          <w:lang w:eastAsia="ru-RU"/>
        </w:rPr>
        <w:t>В реестре муниципального имущества муниципального образования «Городской округ город Астрахань» значилось 6 822 объек</w:t>
      </w:r>
      <w:r w:rsidR="003E317E" w:rsidRPr="00711530">
        <w:rPr>
          <w:rFonts w:eastAsia="Calibri" w:cs="Times New Roman"/>
          <w:sz w:val="24"/>
          <w:szCs w:val="24"/>
          <w:lang w:eastAsia="ru-RU"/>
        </w:rPr>
        <w:t xml:space="preserve">та жилого фонда общей площадью </w:t>
      </w:r>
      <w:r w:rsidRPr="00711530">
        <w:rPr>
          <w:rFonts w:eastAsia="Calibri" w:cs="Times New Roman"/>
          <w:sz w:val="24"/>
          <w:szCs w:val="24"/>
          <w:lang w:eastAsia="ru-RU"/>
        </w:rPr>
        <w:t xml:space="preserve">261 </w:t>
      </w:r>
      <w:r w:rsidRPr="00711530">
        <w:rPr>
          <w:rFonts w:eastAsia="Calibri" w:cs="Times New Roman"/>
          <w:sz w:val="24"/>
          <w:szCs w:val="24"/>
          <w:lang w:eastAsia="ru-RU"/>
        </w:rPr>
        <w:lastRenderedPageBreak/>
        <w:t>872,09 кв.м.; 112 объектов нежилого фонда, находящихся в казне муниципального образования «Городской округ город Астрахань».</w:t>
      </w:r>
    </w:p>
    <w:p w:rsidR="00E57F5B" w:rsidRPr="00711530" w:rsidRDefault="00E57F5B" w:rsidP="00996C88">
      <w:pPr>
        <w:widowControl w:val="0"/>
        <w:shd w:val="clear" w:color="auto" w:fill="FFFFFF" w:themeFill="background1"/>
        <w:suppressAutoHyphens/>
        <w:ind w:firstLine="567"/>
        <w:jc w:val="both"/>
        <w:rPr>
          <w:rFonts w:eastAsia="Times New Roman" w:cs="Times New Roman"/>
          <w:sz w:val="24"/>
          <w:szCs w:val="24"/>
          <w:lang w:eastAsia="ar-SA"/>
        </w:rPr>
      </w:pPr>
      <w:r w:rsidRPr="00711530">
        <w:rPr>
          <w:rFonts w:eastAsia="Times New Roman" w:cs="Times New Roman"/>
          <w:sz w:val="24"/>
          <w:szCs w:val="24"/>
          <w:lang w:eastAsia="ar-SA"/>
        </w:rPr>
        <w:t>По результатам инвентаризации жилого фонда из реестра муниципального имущества было исключено в связи с приватизацией жилого фонда 193 объекта, со сносом - 345 аварийных объекта.</w:t>
      </w:r>
    </w:p>
    <w:p w:rsidR="00E57F5B" w:rsidRPr="00711530" w:rsidRDefault="00E57F5B" w:rsidP="00996C88">
      <w:pPr>
        <w:shd w:val="clear" w:color="auto" w:fill="FFFFFF" w:themeFill="background1"/>
        <w:ind w:firstLine="567"/>
        <w:jc w:val="both"/>
        <w:rPr>
          <w:rFonts w:eastAsia="Calibri" w:cs="Times New Roman"/>
          <w:sz w:val="24"/>
          <w:szCs w:val="24"/>
        </w:rPr>
      </w:pPr>
      <w:r w:rsidRPr="00711530">
        <w:rPr>
          <w:rFonts w:eastAsia="Calibri" w:cs="Times New Roman"/>
          <w:sz w:val="24"/>
          <w:szCs w:val="24"/>
        </w:rPr>
        <w:t>С целью реализации мероприятий по переселению граждан из аварийного жилищного фонда зарегистрировано право собственности муниципального образования «Городской округ город Астрахань» на 195 жилых помещений.</w:t>
      </w:r>
    </w:p>
    <w:p w:rsidR="00E57F5B" w:rsidRPr="00711530" w:rsidRDefault="00E57F5B" w:rsidP="00996C88">
      <w:pPr>
        <w:shd w:val="clear" w:color="auto" w:fill="FFFFFF" w:themeFill="background1"/>
        <w:ind w:firstLine="567"/>
        <w:jc w:val="both"/>
        <w:rPr>
          <w:rFonts w:eastAsia="Calibri" w:cs="Times New Roman"/>
          <w:sz w:val="24"/>
          <w:szCs w:val="24"/>
          <w:lang w:eastAsia="ru-RU"/>
        </w:rPr>
      </w:pPr>
      <w:r w:rsidRPr="00711530">
        <w:rPr>
          <w:rFonts w:eastAsia="Calibri" w:cs="Times New Roman"/>
          <w:sz w:val="24"/>
          <w:szCs w:val="24"/>
          <w:lang w:eastAsia="ru-RU"/>
        </w:rPr>
        <w:t xml:space="preserve">Из собственности Астраханской области в муниципальную собственность были приняты: </w:t>
      </w:r>
    </w:p>
    <w:p w:rsidR="00E57F5B" w:rsidRPr="00711530" w:rsidRDefault="00E57F5B" w:rsidP="00996C88">
      <w:pPr>
        <w:shd w:val="clear" w:color="auto" w:fill="FFFFFF" w:themeFill="background1"/>
        <w:ind w:firstLine="567"/>
        <w:jc w:val="both"/>
        <w:rPr>
          <w:rFonts w:eastAsia="Calibri" w:cs="Times New Roman"/>
          <w:sz w:val="24"/>
          <w:szCs w:val="24"/>
          <w:lang w:eastAsia="ru-RU"/>
        </w:rPr>
      </w:pPr>
      <w:r w:rsidRPr="00711530">
        <w:rPr>
          <w:rFonts w:eastAsia="Calibri" w:cs="Times New Roman"/>
          <w:sz w:val="24"/>
          <w:szCs w:val="24"/>
          <w:lang w:eastAsia="ru-RU"/>
        </w:rPr>
        <w:t>-нежилые помещения по ул. Советской, 22;</w:t>
      </w:r>
    </w:p>
    <w:p w:rsidR="00E57F5B" w:rsidRPr="00711530" w:rsidRDefault="00E57F5B" w:rsidP="00996C88">
      <w:pPr>
        <w:shd w:val="clear" w:color="auto" w:fill="FFFFFF" w:themeFill="background1"/>
        <w:ind w:firstLine="567"/>
        <w:jc w:val="both"/>
        <w:rPr>
          <w:rFonts w:eastAsia="Calibri" w:cs="Times New Roman"/>
          <w:sz w:val="24"/>
          <w:szCs w:val="24"/>
          <w:lang w:eastAsia="ru-RU"/>
        </w:rPr>
      </w:pPr>
      <w:r w:rsidRPr="00711530">
        <w:rPr>
          <w:rFonts w:eastAsia="Calibri" w:cs="Times New Roman"/>
          <w:sz w:val="24"/>
          <w:szCs w:val="24"/>
          <w:lang w:eastAsia="ru-RU"/>
        </w:rPr>
        <w:t>-движимое имущество (учебники, ноутбуки, интерактивное оборудование и другое) на общую сумму 21,3 млн.</w:t>
      </w:r>
      <w:r w:rsidR="00357AA8">
        <w:rPr>
          <w:rFonts w:eastAsia="Calibri" w:cs="Times New Roman"/>
          <w:sz w:val="24"/>
          <w:szCs w:val="24"/>
          <w:lang w:eastAsia="ru-RU"/>
        </w:rPr>
        <w:t xml:space="preserve"> </w:t>
      </w:r>
      <w:r w:rsidRPr="00711530">
        <w:rPr>
          <w:rFonts w:eastAsia="Calibri" w:cs="Times New Roman"/>
          <w:sz w:val="24"/>
          <w:szCs w:val="24"/>
          <w:lang w:eastAsia="ru-RU"/>
        </w:rPr>
        <w:t>руб., 3 объекта незавершенного строительства).</w:t>
      </w:r>
    </w:p>
    <w:p w:rsidR="00E57F5B" w:rsidRPr="00711530" w:rsidRDefault="00E57F5B" w:rsidP="00996C88">
      <w:pPr>
        <w:shd w:val="clear" w:color="auto" w:fill="FFFFFF" w:themeFill="background1"/>
        <w:ind w:firstLine="567"/>
        <w:jc w:val="both"/>
        <w:rPr>
          <w:rFonts w:eastAsia="Calibri" w:cs="Times New Roman"/>
          <w:sz w:val="24"/>
          <w:szCs w:val="24"/>
          <w:lang w:eastAsia="ru-RU"/>
        </w:rPr>
      </w:pPr>
      <w:r w:rsidRPr="00711530">
        <w:rPr>
          <w:rFonts w:eastAsia="Calibri" w:cs="Times New Roman"/>
          <w:sz w:val="24"/>
          <w:szCs w:val="24"/>
          <w:lang w:eastAsia="ru-RU"/>
        </w:rPr>
        <w:t>Из федеральной собственности Российской Федерации в муниципальную собственность были приняты внеплощадочные инженерные сети (наружная теплосеть) по ул. Дзержинского, 80 и теплосеть по ул. Дзержинского, 58.</w:t>
      </w:r>
    </w:p>
    <w:p w:rsidR="00E57F5B" w:rsidRPr="00711530" w:rsidRDefault="00E57F5B" w:rsidP="00996C88">
      <w:pPr>
        <w:shd w:val="clear" w:color="auto" w:fill="FFFFFF" w:themeFill="background1"/>
        <w:ind w:firstLine="567"/>
        <w:jc w:val="both"/>
        <w:rPr>
          <w:rFonts w:eastAsia="Calibri" w:cs="Times New Roman"/>
          <w:sz w:val="24"/>
          <w:szCs w:val="24"/>
          <w:lang w:eastAsia="ru-RU"/>
        </w:rPr>
      </w:pPr>
      <w:r w:rsidRPr="00711530">
        <w:rPr>
          <w:rFonts w:eastAsia="Calibri" w:cs="Times New Roman"/>
          <w:sz w:val="24"/>
          <w:szCs w:val="24"/>
          <w:lang w:eastAsia="ru-RU"/>
        </w:rPr>
        <w:t>В рамках исполнения Федерального закона от 30.11.2010 № 327-ФЗ «О передаче религиозным организациям имущества религиозного назначения, находящегося в государственной или муниципальной собственности» в собственность религиозной организации «Астраханская Епархия Русской Православной Церкви (Московский Патриархат)» были переданы нежилые помещения по ул. Красного Знамени, 6.</w:t>
      </w:r>
    </w:p>
    <w:p w:rsidR="00E57F5B" w:rsidRPr="00711530" w:rsidRDefault="00E57F5B" w:rsidP="00996C88">
      <w:pPr>
        <w:shd w:val="clear" w:color="auto" w:fill="FFFFFF" w:themeFill="background1"/>
        <w:ind w:firstLine="567"/>
        <w:jc w:val="both"/>
        <w:rPr>
          <w:rFonts w:eastAsia="Calibri" w:cs="Times New Roman"/>
          <w:sz w:val="24"/>
          <w:szCs w:val="24"/>
          <w:lang w:eastAsia="ru-RU"/>
        </w:rPr>
      </w:pPr>
      <w:r w:rsidRPr="00711530">
        <w:rPr>
          <w:rFonts w:eastAsia="Calibri" w:cs="Times New Roman"/>
          <w:sz w:val="24"/>
          <w:szCs w:val="24"/>
          <w:lang w:eastAsia="ru-RU"/>
        </w:rPr>
        <w:t>С целью дальнейшего распоряжения, после завершения мероприятий по отселению граждан из муниципальных квартир, изъятию у собственников долей земельного участка, жилого и нежилого помещений, прекращения прав собственности третьих лиц и перехода прав на объект в целом муниципальному образованию «Город Астрахань», были проведены мероприятия по изменению назначения с «многоквартирный дом» на «нежилое здание» в Едином государственном реестре недвижимости на объекты культурного наследия регионального значения по адресам: ул. М.Горького, 53, ул. Наб.1 Мая/ ул. Челюскинцев, 36/11, ул. Коммунистическая/ ул. Хлебникова, 31/6 .</w:t>
      </w:r>
    </w:p>
    <w:p w:rsidR="00357AA8" w:rsidRDefault="00357AA8" w:rsidP="00357AA8">
      <w:pPr>
        <w:widowControl w:val="0"/>
        <w:shd w:val="clear" w:color="auto" w:fill="FFFFFF" w:themeFill="background1"/>
        <w:ind w:firstLine="567"/>
        <w:jc w:val="both"/>
        <w:rPr>
          <w:rFonts w:eastAsia="Calibri" w:cs="Times New Roman"/>
          <w:sz w:val="24"/>
          <w:szCs w:val="24"/>
        </w:rPr>
      </w:pPr>
      <w:r>
        <w:rPr>
          <w:rFonts w:eastAsia="Calibri" w:cs="Times New Roman"/>
          <w:sz w:val="24"/>
          <w:szCs w:val="24"/>
        </w:rPr>
        <w:t>Д</w:t>
      </w:r>
      <w:r w:rsidRPr="00357AA8">
        <w:rPr>
          <w:rFonts w:eastAsia="Calibri" w:cs="Times New Roman"/>
          <w:sz w:val="24"/>
          <w:szCs w:val="24"/>
        </w:rPr>
        <w:t>ля проведения работ по за</w:t>
      </w:r>
      <w:r>
        <w:rPr>
          <w:rFonts w:eastAsia="Calibri" w:cs="Times New Roman"/>
          <w:sz w:val="24"/>
          <w:szCs w:val="24"/>
        </w:rPr>
        <w:t>ключению соглашений об изъятии</w:t>
      </w:r>
      <w:r w:rsidRPr="00357AA8">
        <w:rPr>
          <w:rFonts w:eastAsia="Calibri" w:cs="Times New Roman"/>
          <w:sz w:val="24"/>
          <w:szCs w:val="24"/>
        </w:rPr>
        <w:t xml:space="preserve"> для муниципальных нужд объектов недвижимости, расположенных в аварийных домах и не вошедших н</w:t>
      </w:r>
      <w:r>
        <w:rPr>
          <w:rFonts w:eastAsia="Calibri" w:cs="Times New Roman"/>
          <w:sz w:val="24"/>
          <w:szCs w:val="24"/>
        </w:rPr>
        <w:t>и</w:t>
      </w:r>
      <w:r w:rsidRPr="00357AA8">
        <w:rPr>
          <w:rFonts w:eastAsia="Calibri" w:cs="Times New Roman"/>
          <w:sz w:val="24"/>
          <w:szCs w:val="24"/>
        </w:rPr>
        <w:t xml:space="preserve"> в одну из программ переселения, из местного бюджета было выделено лимитов на сумму 75</w:t>
      </w:r>
      <w:r>
        <w:rPr>
          <w:rFonts w:eastAsia="Calibri" w:cs="Times New Roman"/>
          <w:sz w:val="24"/>
          <w:szCs w:val="24"/>
        </w:rPr>
        <w:t>,</w:t>
      </w:r>
      <w:r w:rsidRPr="00357AA8">
        <w:rPr>
          <w:rFonts w:eastAsia="Calibri" w:cs="Times New Roman"/>
          <w:sz w:val="24"/>
          <w:szCs w:val="24"/>
        </w:rPr>
        <w:t>5</w:t>
      </w:r>
      <w:r>
        <w:rPr>
          <w:rFonts w:eastAsia="Calibri" w:cs="Times New Roman"/>
          <w:sz w:val="24"/>
          <w:szCs w:val="24"/>
        </w:rPr>
        <w:t xml:space="preserve"> млн</w:t>
      </w:r>
      <w:r w:rsidRPr="00357AA8">
        <w:rPr>
          <w:rFonts w:eastAsia="Calibri" w:cs="Times New Roman"/>
          <w:sz w:val="24"/>
          <w:szCs w:val="24"/>
        </w:rPr>
        <w:t>.</w:t>
      </w:r>
      <w:r>
        <w:rPr>
          <w:rFonts w:eastAsia="Calibri" w:cs="Times New Roman"/>
          <w:sz w:val="24"/>
          <w:szCs w:val="24"/>
        </w:rPr>
        <w:t xml:space="preserve"> </w:t>
      </w:r>
      <w:r w:rsidRPr="00357AA8">
        <w:rPr>
          <w:rFonts w:eastAsia="Calibri" w:cs="Times New Roman"/>
          <w:sz w:val="24"/>
          <w:szCs w:val="24"/>
        </w:rPr>
        <w:t>руб., реализация состав</w:t>
      </w:r>
      <w:r>
        <w:rPr>
          <w:rFonts w:eastAsia="Calibri" w:cs="Times New Roman"/>
          <w:sz w:val="24"/>
          <w:szCs w:val="24"/>
        </w:rPr>
        <w:t>ила</w:t>
      </w:r>
      <w:r w:rsidRPr="00357AA8">
        <w:rPr>
          <w:rFonts w:eastAsia="Calibri" w:cs="Times New Roman"/>
          <w:sz w:val="24"/>
          <w:szCs w:val="24"/>
        </w:rPr>
        <w:t xml:space="preserve"> 100%.</w:t>
      </w:r>
    </w:p>
    <w:p w:rsidR="00E57F5B" w:rsidRPr="00711530" w:rsidRDefault="00E57F5B" w:rsidP="00357AA8">
      <w:pPr>
        <w:widowControl w:val="0"/>
        <w:shd w:val="clear" w:color="auto" w:fill="FFFFFF" w:themeFill="background1"/>
        <w:ind w:firstLine="567"/>
        <w:jc w:val="both"/>
        <w:rPr>
          <w:rFonts w:eastAsia="Times New Roman" w:cs="Times New Roman"/>
          <w:color w:val="FF0000"/>
          <w:sz w:val="24"/>
          <w:szCs w:val="24"/>
          <w:lang w:eastAsia="ar-SA"/>
        </w:rPr>
      </w:pPr>
      <w:r w:rsidRPr="00711530">
        <w:rPr>
          <w:rFonts w:eastAsia="Times New Roman" w:cs="Times New Roman"/>
          <w:sz w:val="24"/>
          <w:szCs w:val="24"/>
          <w:lang w:eastAsia="ar-SA"/>
        </w:rPr>
        <w:t xml:space="preserve">Для удовлетворения интересов и потребностей граждан льготной категории, состоящих на учете и желающих получить земельный участок, было предоставлено 180 земельных участков: 173 - для индивидуального жилищного строительства и 7 - для садоводства. </w:t>
      </w:r>
    </w:p>
    <w:p w:rsidR="00E57F5B" w:rsidRPr="00711530" w:rsidRDefault="00E57F5B" w:rsidP="00996C88">
      <w:pPr>
        <w:shd w:val="clear" w:color="auto" w:fill="FFFFFF" w:themeFill="background1"/>
        <w:ind w:firstLine="567"/>
        <w:jc w:val="both"/>
        <w:rPr>
          <w:rFonts w:eastAsia="Calibri" w:cs="Times New Roman"/>
          <w:sz w:val="24"/>
          <w:szCs w:val="24"/>
        </w:rPr>
      </w:pPr>
      <w:r w:rsidRPr="00711530">
        <w:rPr>
          <w:rFonts w:eastAsia="Times New Roman" w:cs="Times New Roman"/>
          <w:sz w:val="24"/>
          <w:szCs w:val="24"/>
          <w:lang w:eastAsia="ar-SA"/>
        </w:rPr>
        <w:t xml:space="preserve">Кроме того, </w:t>
      </w:r>
      <w:r w:rsidRPr="00711530">
        <w:rPr>
          <w:rFonts w:eastAsia="Calibri" w:cs="Times New Roman"/>
          <w:sz w:val="24"/>
          <w:szCs w:val="24"/>
        </w:rPr>
        <w:t>проведен комплекс работ по образованию земельных участков для льготной категории граждан и внесению сведений о них в Единый государственный реестр недвижимости в отношении 287 земельных участков для индивидуального жилищного строительства.</w:t>
      </w:r>
    </w:p>
    <w:p w:rsidR="00E57F5B" w:rsidRPr="00711530" w:rsidRDefault="00E57F5B" w:rsidP="00996C88">
      <w:pPr>
        <w:shd w:val="clear" w:color="auto" w:fill="FFFFFF" w:themeFill="background1"/>
        <w:suppressAutoHyphens/>
        <w:ind w:firstLine="567"/>
        <w:jc w:val="both"/>
        <w:rPr>
          <w:rFonts w:eastAsia="Times New Roman" w:cs="Times New Roman"/>
          <w:sz w:val="24"/>
          <w:szCs w:val="24"/>
          <w:lang w:eastAsia="ar-SA"/>
        </w:rPr>
      </w:pPr>
      <w:r w:rsidRPr="00711530">
        <w:rPr>
          <w:rFonts w:eastAsia="Times New Roman" w:cs="Times New Roman"/>
          <w:sz w:val="24"/>
          <w:szCs w:val="24"/>
          <w:lang w:eastAsia="ar-SA"/>
        </w:rPr>
        <w:t>В целях соблюдения требований земельного и имущественного законодательств Российской Федерации на территории муниципального образования «Городской округ город Астрахань», а также с целью эффективного управления и распоряжения земельными участками проводились землеустроительные работы, постановка на кадастровый учет земельных участков, в том числе под многоквартирными домами (МКД).</w:t>
      </w:r>
    </w:p>
    <w:p w:rsidR="00E57F5B" w:rsidRPr="00711530" w:rsidRDefault="00E57F5B" w:rsidP="00996C88">
      <w:pPr>
        <w:shd w:val="clear" w:color="auto" w:fill="FFFFFF" w:themeFill="background1"/>
        <w:tabs>
          <w:tab w:val="left" w:pos="709"/>
          <w:tab w:val="left" w:pos="851"/>
        </w:tabs>
        <w:suppressAutoHyphens/>
        <w:ind w:firstLine="567"/>
        <w:jc w:val="both"/>
        <w:rPr>
          <w:rFonts w:eastAsia="Arial Unicode MS" w:cs="Times New Roman"/>
          <w:sz w:val="24"/>
          <w:szCs w:val="24"/>
          <w:lang w:eastAsia="hi-IN" w:bidi="hi-IN"/>
        </w:rPr>
      </w:pPr>
      <w:r w:rsidRPr="00711530">
        <w:rPr>
          <w:rFonts w:eastAsia="Arial Unicode MS" w:cs="Times New Roman"/>
          <w:sz w:val="24"/>
          <w:szCs w:val="24"/>
          <w:lang w:eastAsia="hi-IN" w:bidi="hi-IN"/>
        </w:rPr>
        <w:t>За отчетный период принято 134 заявления о формировании земельных участков для эксплуатации МКД, проведены общественные обсуждения по проектам схем расположения земельных участков на кадастровом плане территории, на которых расположены МКД и иные входящие в состав таких домов объекты недвижимого имущества - по 55 МКД.</w:t>
      </w:r>
    </w:p>
    <w:p w:rsidR="00E57F5B" w:rsidRPr="00711530" w:rsidRDefault="00E57F5B" w:rsidP="00996C88">
      <w:pPr>
        <w:shd w:val="clear" w:color="auto" w:fill="FFFFFF" w:themeFill="background1"/>
        <w:tabs>
          <w:tab w:val="left" w:pos="709"/>
          <w:tab w:val="left" w:pos="851"/>
        </w:tabs>
        <w:suppressAutoHyphens/>
        <w:ind w:firstLine="567"/>
        <w:jc w:val="both"/>
        <w:rPr>
          <w:rFonts w:eastAsia="Arial Unicode MS" w:cs="Times New Roman"/>
          <w:sz w:val="24"/>
          <w:szCs w:val="24"/>
          <w:lang w:eastAsia="hi-IN" w:bidi="hi-IN"/>
        </w:rPr>
      </w:pPr>
      <w:r w:rsidRPr="00711530">
        <w:rPr>
          <w:rFonts w:eastAsia="Arial Unicode MS" w:cs="Times New Roman"/>
          <w:sz w:val="24"/>
          <w:szCs w:val="24"/>
          <w:lang w:eastAsia="hi-IN" w:bidi="hi-IN"/>
        </w:rPr>
        <w:lastRenderedPageBreak/>
        <w:t>В 2024 году на кадастровый учет поставлены 32 земельных участка, на которых расположены МКД, из них в отношении 16 земельных участков были обеспечены кадастровые работы.</w:t>
      </w:r>
    </w:p>
    <w:p w:rsidR="00E57F5B" w:rsidRPr="00F73F2F" w:rsidRDefault="00E57F5B" w:rsidP="00996C88">
      <w:pPr>
        <w:widowControl w:val="0"/>
        <w:shd w:val="clear" w:color="auto" w:fill="FFFFFF" w:themeFill="background1"/>
        <w:suppressAutoHyphens/>
        <w:ind w:firstLine="567"/>
        <w:jc w:val="both"/>
        <w:rPr>
          <w:rFonts w:eastAsia="Calibri" w:cs="Times New Roman"/>
          <w:sz w:val="24"/>
          <w:szCs w:val="24"/>
        </w:rPr>
      </w:pPr>
      <w:r w:rsidRPr="00F73F2F">
        <w:rPr>
          <w:rFonts w:eastAsia="Times New Roman" w:cs="Times New Roman"/>
          <w:sz w:val="24"/>
          <w:szCs w:val="24"/>
          <w:lang w:eastAsia="ar-SA"/>
        </w:rPr>
        <w:t>В целях</w:t>
      </w:r>
      <w:r w:rsidRPr="00F73F2F">
        <w:rPr>
          <w:rFonts w:eastAsia="Calibri" w:cs="Times New Roman"/>
          <w:sz w:val="24"/>
          <w:szCs w:val="24"/>
        </w:rPr>
        <w:t xml:space="preserve"> реализации национального проекта «Формирование комфортной городской среды» образован земельный участок общественного пространства разворотного кольца у Центрального стадиона по ул. Латышева, также образован земельный участок для рекреационной зоны по ул. Ахматовская/ ул. Тредиаковского/ул. Советская/ул. Кирова для эксплуатации Братского сада.</w:t>
      </w:r>
    </w:p>
    <w:p w:rsidR="00E57F5B" w:rsidRPr="00F73F2F" w:rsidRDefault="00F73F2F" w:rsidP="00996C88">
      <w:pPr>
        <w:shd w:val="clear" w:color="auto" w:fill="FFFFFF" w:themeFill="background1"/>
        <w:tabs>
          <w:tab w:val="left" w:pos="709"/>
          <w:tab w:val="left" w:pos="851"/>
        </w:tabs>
        <w:ind w:firstLine="567"/>
        <w:jc w:val="both"/>
        <w:rPr>
          <w:rFonts w:eastAsia="Calibri" w:cs="Times New Roman"/>
          <w:sz w:val="24"/>
          <w:szCs w:val="24"/>
        </w:rPr>
      </w:pPr>
      <w:r w:rsidRPr="00F73F2F">
        <w:rPr>
          <w:rFonts w:eastAsia="Calibri" w:cs="Times New Roman"/>
          <w:sz w:val="24"/>
          <w:szCs w:val="24"/>
        </w:rPr>
        <w:t>П</w:t>
      </w:r>
      <w:r w:rsidR="00E57F5B" w:rsidRPr="00F73F2F">
        <w:rPr>
          <w:rFonts w:eastAsia="Calibri" w:cs="Times New Roman"/>
          <w:sz w:val="24"/>
          <w:szCs w:val="24"/>
        </w:rPr>
        <w:t>ринято 564 распоряжения администрации муниципального образования «Городской округ город Астрахань» об установлении публичных сервитутов в отношении  линейных объектов (объекты тепло- и газоснабжения МУП г.</w:t>
      </w:r>
      <w:r w:rsidR="005E339F" w:rsidRPr="00F73F2F">
        <w:rPr>
          <w:rFonts w:eastAsia="Calibri" w:cs="Times New Roman"/>
          <w:sz w:val="24"/>
          <w:szCs w:val="24"/>
        </w:rPr>
        <w:t xml:space="preserve"> </w:t>
      </w:r>
      <w:r w:rsidR="00E57F5B" w:rsidRPr="00F73F2F">
        <w:rPr>
          <w:rFonts w:eastAsia="Calibri" w:cs="Times New Roman"/>
          <w:sz w:val="24"/>
          <w:szCs w:val="24"/>
        </w:rPr>
        <w:t>Астрахани «Коммунэнерго»; объекты теплоснабжения ОАО «Астраханские тепловые сети»; объекты газоснабжения АО «Газпром газораспределение»; объекты электроснабжения ПАО «Россети Юг»).</w:t>
      </w:r>
    </w:p>
    <w:p w:rsidR="00E57F5B" w:rsidRPr="00711530" w:rsidRDefault="00E57F5B" w:rsidP="00996C88">
      <w:pPr>
        <w:shd w:val="clear" w:color="auto" w:fill="FFFFFF" w:themeFill="background1"/>
        <w:ind w:firstLine="567"/>
        <w:jc w:val="both"/>
        <w:rPr>
          <w:rFonts w:eastAsia="Calibri" w:cs="Times New Roman"/>
          <w:sz w:val="24"/>
          <w:szCs w:val="24"/>
        </w:rPr>
      </w:pPr>
      <w:r w:rsidRPr="00F73F2F">
        <w:rPr>
          <w:rFonts w:eastAsia="Times New Roman" w:cs="Times New Roman"/>
          <w:sz w:val="24"/>
          <w:szCs w:val="24"/>
          <w:lang w:eastAsia="ar-SA"/>
        </w:rPr>
        <w:t xml:space="preserve">В отчетном году проведены комплексные кадастровые работы в отношении </w:t>
      </w:r>
      <w:r w:rsidRPr="00F73F2F">
        <w:rPr>
          <w:rFonts w:eastAsia="Calibri" w:cs="Times New Roman"/>
          <w:sz w:val="24"/>
          <w:szCs w:val="24"/>
        </w:rPr>
        <w:t>3 кадастровых кварталов,</w:t>
      </w:r>
      <w:r w:rsidRPr="00711530">
        <w:rPr>
          <w:rFonts w:eastAsia="Calibri" w:cs="Times New Roman"/>
          <w:sz w:val="24"/>
          <w:szCs w:val="24"/>
        </w:rPr>
        <w:t xml:space="preserve"> по результатам которых в Единый государственный реестр недвижимости внесены сведения по 97 объектам недвижимости.</w:t>
      </w:r>
    </w:p>
    <w:p w:rsidR="007777A4" w:rsidRPr="00711530" w:rsidRDefault="007777A4" w:rsidP="00996C88">
      <w:pPr>
        <w:widowControl w:val="0"/>
        <w:shd w:val="clear" w:color="auto" w:fill="FFFFFF" w:themeFill="background1"/>
        <w:ind w:firstLine="567"/>
        <w:jc w:val="both"/>
        <w:rPr>
          <w:sz w:val="24"/>
          <w:szCs w:val="24"/>
        </w:rPr>
      </w:pPr>
    </w:p>
    <w:p w:rsidR="007777A4" w:rsidRPr="00711530" w:rsidRDefault="007777A4" w:rsidP="00996C88">
      <w:pPr>
        <w:pStyle w:val="1"/>
        <w:widowControl w:val="0"/>
        <w:shd w:val="clear" w:color="auto" w:fill="FFFFFF" w:themeFill="background1"/>
        <w:spacing w:before="0" w:after="120"/>
        <w:jc w:val="center"/>
        <w:rPr>
          <w:rFonts w:ascii="Times New Roman" w:eastAsia="Times New Roman" w:hAnsi="Times New Roman" w:cs="Times New Roman"/>
          <w:color w:val="auto"/>
          <w:sz w:val="24"/>
          <w:szCs w:val="24"/>
          <w:lang w:eastAsia="ar-SA"/>
        </w:rPr>
      </w:pPr>
      <w:bookmarkStart w:id="11" w:name="_Toc130563129"/>
      <w:bookmarkStart w:id="12" w:name="_Toc193451227"/>
      <w:r w:rsidRPr="00711530">
        <w:rPr>
          <w:rFonts w:ascii="Times New Roman" w:eastAsia="Times New Roman" w:hAnsi="Times New Roman" w:cs="Times New Roman"/>
          <w:color w:val="auto"/>
          <w:sz w:val="24"/>
          <w:szCs w:val="24"/>
          <w:lang w:eastAsia="ar-SA"/>
        </w:rPr>
        <w:t>Инвестиционная политика</w:t>
      </w:r>
      <w:bookmarkEnd w:id="11"/>
      <w:bookmarkEnd w:id="12"/>
      <w:r w:rsidRPr="00711530">
        <w:rPr>
          <w:rFonts w:ascii="Times New Roman" w:eastAsia="Times New Roman" w:hAnsi="Times New Roman" w:cs="Times New Roman"/>
          <w:color w:val="auto"/>
          <w:sz w:val="24"/>
          <w:szCs w:val="24"/>
          <w:lang w:eastAsia="ar-SA"/>
        </w:rPr>
        <w:t xml:space="preserve"> </w:t>
      </w:r>
    </w:p>
    <w:p w:rsidR="00E57F5B" w:rsidRPr="00711530" w:rsidRDefault="00E57F5B" w:rsidP="00996C88">
      <w:pPr>
        <w:shd w:val="clear" w:color="auto" w:fill="FFFFFF" w:themeFill="background1"/>
        <w:ind w:firstLine="709"/>
        <w:jc w:val="both"/>
        <w:rPr>
          <w:rFonts w:eastAsia="Calibri" w:cs="Times New Roman"/>
          <w:sz w:val="24"/>
          <w:szCs w:val="24"/>
        </w:rPr>
      </w:pPr>
      <w:bookmarkStart w:id="13" w:name="_Toc508959977"/>
      <w:r w:rsidRPr="00711530">
        <w:rPr>
          <w:rFonts w:eastAsia="Calibri" w:cs="Times New Roman"/>
          <w:sz w:val="24"/>
          <w:szCs w:val="24"/>
        </w:rPr>
        <w:t>Инвестиции являются важнейшим фактором поддержания конкурентоспособности и устойчивого развития города. К одной из приоритетных задач администрации муниципального образования «Городской округ город Астрахань» относится стимулирование инвестиционной деятельности</w:t>
      </w:r>
      <w:r w:rsidR="003376B6">
        <w:rPr>
          <w:rFonts w:eastAsia="Calibri" w:cs="Times New Roman"/>
          <w:sz w:val="24"/>
          <w:szCs w:val="24"/>
        </w:rPr>
        <w:t>,</w:t>
      </w:r>
      <w:r w:rsidRPr="00711530">
        <w:rPr>
          <w:rFonts w:eastAsia="Calibri" w:cs="Times New Roman"/>
          <w:sz w:val="24"/>
          <w:szCs w:val="24"/>
        </w:rPr>
        <w:t xml:space="preserve"> привле</w:t>
      </w:r>
      <w:r w:rsidR="001D6E30">
        <w:rPr>
          <w:rFonts w:eastAsia="Calibri" w:cs="Times New Roman"/>
          <w:sz w:val="24"/>
          <w:szCs w:val="24"/>
        </w:rPr>
        <w:t xml:space="preserve">чение </w:t>
      </w:r>
      <w:r w:rsidRPr="00711530">
        <w:rPr>
          <w:rFonts w:eastAsia="Calibri" w:cs="Times New Roman"/>
          <w:sz w:val="24"/>
          <w:szCs w:val="24"/>
        </w:rPr>
        <w:t>бюджетны</w:t>
      </w:r>
      <w:r w:rsidR="001D6E30">
        <w:rPr>
          <w:rFonts w:eastAsia="Calibri" w:cs="Times New Roman"/>
          <w:sz w:val="24"/>
          <w:szCs w:val="24"/>
        </w:rPr>
        <w:t>х</w:t>
      </w:r>
      <w:r w:rsidR="003376B6">
        <w:rPr>
          <w:rFonts w:eastAsia="Calibri" w:cs="Times New Roman"/>
          <w:sz w:val="24"/>
          <w:szCs w:val="24"/>
        </w:rPr>
        <w:t xml:space="preserve"> </w:t>
      </w:r>
      <w:r w:rsidR="001D6E30">
        <w:rPr>
          <w:rFonts w:eastAsia="Calibri" w:cs="Times New Roman"/>
          <w:sz w:val="24"/>
          <w:szCs w:val="24"/>
        </w:rPr>
        <w:t>и внебюджетных</w:t>
      </w:r>
      <w:r w:rsidRPr="00711530">
        <w:rPr>
          <w:rFonts w:eastAsia="Calibri" w:cs="Times New Roman"/>
          <w:sz w:val="24"/>
          <w:szCs w:val="24"/>
        </w:rPr>
        <w:t xml:space="preserve"> инвестици</w:t>
      </w:r>
      <w:r w:rsidR="003376B6">
        <w:rPr>
          <w:rFonts w:eastAsia="Calibri" w:cs="Times New Roman"/>
          <w:sz w:val="24"/>
          <w:szCs w:val="24"/>
        </w:rPr>
        <w:t>й</w:t>
      </w:r>
      <w:r w:rsidRPr="00711530">
        <w:rPr>
          <w:rFonts w:eastAsia="Calibri" w:cs="Times New Roman"/>
          <w:sz w:val="24"/>
          <w:szCs w:val="24"/>
        </w:rPr>
        <w:t xml:space="preserve">.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рамках привлечения бюджетных инвестиций городом в 2024 году продолжено освоение федеральных средств в рамках инфраструктурного бюджетного кредита по проекту «Развитие Астраханской агломерации» на реконструкцию системы водоснабжения и водоотведения МУП г. Астрахани «Астрводоканал».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За отчетный период 2024 года объем внебюджетных инвестиций, привлеченных в рамках жилищного строительства по проекту «Развитие Астраханской</w:t>
      </w:r>
      <w:r w:rsidR="00EB0250" w:rsidRPr="00711530">
        <w:rPr>
          <w:rFonts w:eastAsia="Calibri" w:cs="Times New Roman"/>
          <w:sz w:val="24"/>
          <w:szCs w:val="24"/>
        </w:rPr>
        <w:t xml:space="preserve"> агломерации», составил около 1, </w:t>
      </w:r>
      <w:r w:rsidRPr="00711530">
        <w:rPr>
          <w:rFonts w:eastAsia="Calibri" w:cs="Times New Roman"/>
          <w:sz w:val="24"/>
          <w:szCs w:val="24"/>
        </w:rPr>
        <w:t>336</w:t>
      </w:r>
      <w:r w:rsidR="00EB0250" w:rsidRPr="00711530">
        <w:rPr>
          <w:rFonts w:eastAsia="Calibri" w:cs="Times New Roman"/>
          <w:sz w:val="24"/>
          <w:szCs w:val="24"/>
        </w:rPr>
        <w:t>,4</w:t>
      </w:r>
      <w:r w:rsidRPr="00711530">
        <w:rPr>
          <w:rFonts w:eastAsia="Calibri" w:cs="Times New Roman"/>
          <w:sz w:val="24"/>
          <w:szCs w:val="24"/>
        </w:rPr>
        <w:t xml:space="preserve"> </w:t>
      </w:r>
      <w:r w:rsidR="00EB0250" w:rsidRPr="00711530">
        <w:rPr>
          <w:rFonts w:eastAsia="Calibri" w:cs="Times New Roman"/>
          <w:sz w:val="24"/>
          <w:szCs w:val="24"/>
        </w:rPr>
        <w:t>млн.</w:t>
      </w:r>
      <w:r w:rsidRPr="00711530">
        <w:rPr>
          <w:rFonts w:eastAsia="Calibri" w:cs="Times New Roman"/>
          <w:sz w:val="24"/>
          <w:szCs w:val="24"/>
        </w:rPr>
        <w:t xml:space="preserve"> </w:t>
      </w:r>
      <w:r w:rsidR="009335BF" w:rsidRPr="00711530">
        <w:rPr>
          <w:rFonts w:eastAsia="Calibri" w:cs="Times New Roman"/>
          <w:sz w:val="24"/>
          <w:szCs w:val="24"/>
        </w:rPr>
        <w:t xml:space="preserve">руб., введено в эксплуатацию </w:t>
      </w:r>
      <w:r w:rsidRPr="00711530">
        <w:rPr>
          <w:rFonts w:eastAsia="Calibri" w:cs="Times New Roman"/>
          <w:sz w:val="24"/>
          <w:szCs w:val="24"/>
        </w:rPr>
        <w:t>26</w:t>
      </w:r>
      <w:r w:rsidR="009335BF" w:rsidRPr="00711530">
        <w:rPr>
          <w:rFonts w:eastAsia="Calibri" w:cs="Times New Roman"/>
          <w:sz w:val="24"/>
          <w:szCs w:val="24"/>
        </w:rPr>
        <w:t xml:space="preserve">,73 тыс. </w:t>
      </w:r>
      <w:r w:rsidRPr="00711530">
        <w:rPr>
          <w:rFonts w:eastAsia="Calibri" w:cs="Times New Roman"/>
          <w:sz w:val="24"/>
          <w:szCs w:val="24"/>
        </w:rPr>
        <w:t>кв. м жилья.</w:t>
      </w:r>
    </w:p>
    <w:p w:rsidR="00E57F5B" w:rsidRPr="00711530" w:rsidRDefault="005E339F" w:rsidP="00996C88">
      <w:pPr>
        <w:shd w:val="clear" w:color="auto" w:fill="FFFFFF" w:themeFill="background1"/>
        <w:ind w:firstLine="567"/>
        <w:jc w:val="both"/>
        <w:rPr>
          <w:rFonts w:eastAsia="Calibri" w:cs="Times New Roman"/>
          <w:sz w:val="24"/>
          <w:szCs w:val="24"/>
        </w:rPr>
      </w:pPr>
      <w:r w:rsidRPr="00711530">
        <w:rPr>
          <w:rFonts w:eastAsia="Calibri" w:cs="Times New Roman"/>
          <w:sz w:val="24"/>
          <w:szCs w:val="24"/>
        </w:rPr>
        <w:t xml:space="preserve">Также в </w:t>
      </w:r>
      <w:r w:rsidR="00E57F5B" w:rsidRPr="00711530">
        <w:rPr>
          <w:rFonts w:eastAsia="Calibri" w:cs="Times New Roman"/>
          <w:sz w:val="24"/>
          <w:szCs w:val="24"/>
        </w:rPr>
        <w:t>2024 году продолжена работа по привлечению  внебюджетных инвестиций. В рамках Федерального закона «О концессионных соглашениях» продолжена реализация действующего концессионного соглашения по  созданию муниципального имущества сквера «Чернобыльский» площадью 1,5 га с общим объемом инвестиций 29 млн. рублей. В отчетном году инвестор скорректировал проектно-сметную документацию, получил технические условия, положил плитку на территории парка и осуществлял полив и уход за растениями. Так же за счет собственных средств производил уборку территории парка. В дальнейшем планируется создание центра досуга, системы освещения,</w:t>
      </w:r>
      <w:r w:rsidR="003E317E" w:rsidRPr="00711530">
        <w:rPr>
          <w:rFonts w:eastAsia="Calibri" w:cs="Times New Roman"/>
          <w:sz w:val="24"/>
          <w:szCs w:val="24"/>
        </w:rPr>
        <w:t xml:space="preserve"> автополива, видеонаблюдения и </w:t>
      </w:r>
      <w:r w:rsidR="00E57F5B" w:rsidRPr="00711530">
        <w:rPr>
          <w:rFonts w:eastAsia="Calibri" w:cs="Times New Roman"/>
          <w:sz w:val="24"/>
          <w:szCs w:val="24"/>
        </w:rPr>
        <w:t>установка малых архитектурных форм. Социальный эффект от реализации соглашения заключается в  создании комфортных</w:t>
      </w:r>
      <w:r w:rsidR="003E317E" w:rsidRPr="00711530">
        <w:rPr>
          <w:rFonts w:eastAsia="Calibri" w:cs="Times New Roman"/>
          <w:sz w:val="24"/>
          <w:szCs w:val="24"/>
        </w:rPr>
        <w:t xml:space="preserve"> условий городской среды путем </w:t>
      </w:r>
      <w:r w:rsidR="00E57F5B" w:rsidRPr="00711530">
        <w:rPr>
          <w:rFonts w:eastAsia="Calibri" w:cs="Times New Roman"/>
          <w:sz w:val="24"/>
          <w:szCs w:val="24"/>
        </w:rPr>
        <w:t>обустройства зоны отдыха горожан и приведения в надлежащий вид муниципального имущества из числа парков и скверов.</w:t>
      </w:r>
    </w:p>
    <w:p w:rsidR="00E57F5B" w:rsidRPr="00711530" w:rsidRDefault="00E57F5B" w:rsidP="00996C88">
      <w:pPr>
        <w:shd w:val="clear" w:color="auto" w:fill="FFFFFF" w:themeFill="background1"/>
        <w:suppressAutoHyphens/>
        <w:ind w:firstLine="567"/>
        <w:jc w:val="both"/>
        <w:rPr>
          <w:rFonts w:eastAsia="Calibri" w:cs="Times New Roman"/>
          <w:sz w:val="24"/>
          <w:szCs w:val="24"/>
        </w:rPr>
      </w:pPr>
      <w:r w:rsidRPr="00711530">
        <w:rPr>
          <w:rFonts w:eastAsia="Calibri" w:cs="Times New Roman"/>
          <w:sz w:val="24"/>
          <w:szCs w:val="24"/>
        </w:rPr>
        <w:t xml:space="preserve">Администрация города нацелена на постоянный процесс улучшения бизнес-климата и снижение административных барьеров для инвесторов и предпринимателей. </w:t>
      </w:r>
    </w:p>
    <w:p w:rsidR="00E57F5B" w:rsidRPr="00711530" w:rsidRDefault="00E57F5B" w:rsidP="00996C88">
      <w:pPr>
        <w:shd w:val="clear" w:color="auto" w:fill="FFFFFF" w:themeFill="background1"/>
        <w:suppressAutoHyphens/>
        <w:ind w:firstLine="567"/>
        <w:jc w:val="both"/>
        <w:rPr>
          <w:rFonts w:eastAsia="Calibri" w:cs="Times New Roman"/>
          <w:sz w:val="24"/>
          <w:szCs w:val="24"/>
        </w:rPr>
      </w:pPr>
      <w:r w:rsidRPr="00711530">
        <w:rPr>
          <w:rFonts w:eastAsia="Calibri" w:cs="Times New Roman"/>
          <w:sz w:val="24"/>
          <w:szCs w:val="24"/>
        </w:rPr>
        <w:t xml:space="preserve">Периодически наполняется перечень инвестиционных площадок, сформированный в соответствии с методическими рекомендациями по формированию инвестиционной карты субъекта Российской Федерации Приказа министерства экономического развития Российской Федерации от 30.09.2021 № 591 «О системе поддержки новых инвестиционных проектов в субъектах Российской Федерации («Региональный инвестиционный стандарт»), который в настоящее время включает в себя 28 </w:t>
      </w:r>
      <w:r w:rsidRPr="00711530">
        <w:rPr>
          <w:rFonts w:eastAsia="Calibri" w:cs="Times New Roman"/>
          <w:sz w:val="24"/>
          <w:szCs w:val="24"/>
        </w:rPr>
        <w:lastRenderedPageBreak/>
        <w:t xml:space="preserve">перспективных инвестиционных площадок, представленных на интерактивной инвестиционной карте города, размещенной на официальном сайте муниципального образования «Городской округ город Астрахань» </w:t>
      </w:r>
      <w:hyperlink r:id="rId14" w:history="1">
        <w:r w:rsidRPr="00711530">
          <w:rPr>
            <w:rFonts w:eastAsia="Calibri" w:cs="Times New Roman"/>
            <w:sz w:val="24"/>
            <w:szCs w:val="24"/>
          </w:rPr>
          <w:t>www.astrgorod.ru</w:t>
        </w:r>
      </w:hyperlink>
      <w:r w:rsidRPr="00711530">
        <w:rPr>
          <w:rFonts w:eastAsia="Calibri" w:cs="Times New Roman"/>
          <w:sz w:val="24"/>
          <w:szCs w:val="24"/>
        </w:rPr>
        <w:t xml:space="preserve">. В целях обеспечения формирования инвестиционной карты Астраханской области заключено соглашение о сотрудничестве между администрацией муниципального образования «Городской округ город Астрахань» и акционерным обществом «Корпорация развития Астраханской области». </w:t>
      </w:r>
    </w:p>
    <w:p w:rsidR="00E57F5B" w:rsidRPr="00711530" w:rsidRDefault="00E57F5B" w:rsidP="00996C88">
      <w:pPr>
        <w:shd w:val="clear" w:color="auto" w:fill="FFFFFF" w:themeFill="background1"/>
        <w:suppressAutoHyphens/>
        <w:ind w:firstLine="567"/>
        <w:jc w:val="both"/>
        <w:rPr>
          <w:rFonts w:eastAsia="Calibri" w:cs="Times New Roman"/>
          <w:sz w:val="24"/>
          <w:szCs w:val="24"/>
        </w:rPr>
      </w:pPr>
      <w:r w:rsidRPr="00711530">
        <w:rPr>
          <w:rFonts w:eastAsia="Calibri" w:cs="Times New Roman"/>
          <w:sz w:val="24"/>
          <w:szCs w:val="24"/>
        </w:rPr>
        <w:t>В рамках совершенствования нормативно-правовой базы для взаимодействия с инвесторами и вовлечения их в инвестиционный процесс:</w:t>
      </w:r>
    </w:p>
    <w:p w:rsidR="00E57F5B" w:rsidRPr="00711530" w:rsidRDefault="00E57F5B" w:rsidP="00996C88">
      <w:pPr>
        <w:shd w:val="clear" w:color="auto" w:fill="FFFFFF" w:themeFill="background1"/>
        <w:suppressAutoHyphens/>
        <w:ind w:firstLine="567"/>
        <w:jc w:val="both"/>
        <w:rPr>
          <w:rFonts w:eastAsia="Calibri" w:cs="Times New Roman"/>
          <w:sz w:val="24"/>
          <w:szCs w:val="24"/>
        </w:rPr>
      </w:pPr>
      <w:r w:rsidRPr="00711530">
        <w:rPr>
          <w:rFonts w:eastAsia="Calibri" w:cs="Times New Roman"/>
          <w:sz w:val="24"/>
          <w:szCs w:val="24"/>
        </w:rPr>
        <w:t xml:space="preserve"> - утвержден Порядок реализации администрацией муниципального образования «Городской округ город Астрахань» полномочий в сфере муниципально-частного партнерства»;</w:t>
      </w:r>
    </w:p>
    <w:p w:rsidR="00E57F5B" w:rsidRPr="00711530" w:rsidRDefault="00E57F5B" w:rsidP="00996C88">
      <w:pPr>
        <w:shd w:val="clear" w:color="auto" w:fill="FFFFFF" w:themeFill="background1"/>
        <w:autoSpaceDE w:val="0"/>
        <w:autoSpaceDN w:val="0"/>
        <w:adjustRightInd w:val="0"/>
        <w:ind w:firstLine="540"/>
        <w:jc w:val="both"/>
        <w:rPr>
          <w:rFonts w:eastAsia="Calibri" w:cs="Times New Roman"/>
          <w:bCs/>
          <w:sz w:val="24"/>
          <w:szCs w:val="24"/>
        </w:rPr>
      </w:pPr>
      <w:r w:rsidRPr="00711530">
        <w:rPr>
          <w:rFonts w:eastAsia="Calibri" w:cs="Times New Roman"/>
          <w:bCs/>
          <w:sz w:val="24"/>
          <w:szCs w:val="24"/>
        </w:rPr>
        <w:t>- утвержден План мероприятий перевода очных обращений граждан за предоставлением муниципальных услуг администрации муниципального образования «Городской округ город Астрахань» в многофункциональные центры предоставления государственных и муниципальных услуг Астраханской области».</w:t>
      </w:r>
    </w:p>
    <w:p w:rsidR="00E57F5B" w:rsidRPr="00711530" w:rsidRDefault="00E57F5B" w:rsidP="00996C88">
      <w:pPr>
        <w:shd w:val="clear" w:color="auto" w:fill="FFFFFF" w:themeFill="background1"/>
        <w:autoSpaceDE w:val="0"/>
        <w:autoSpaceDN w:val="0"/>
        <w:adjustRightInd w:val="0"/>
        <w:ind w:firstLine="540"/>
        <w:jc w:val="both"/>
        <w:rPr>
          <w:rFonts w:eastAsia="Calibri" w:cs="Times New Roman"/>
          <w:bCs/>
          <w:sz w:val="24"/>
          <w:szCs w:val="24"/>
        </w:rPr>
      </w:pPr>
      <w:r w:rsidRPr="00711530">
        <w:rPr>
          <w:rFonts w:eastAsia="Calibri" w:cs="Times New Roman"/>
          <w:bCs/>
          <w:sz w:val="24"/>
          <w:szCs w:val="24"/>
        </w:rPr>
        <w:t xml:space="preserve">В целях создания благоприятных условий для привлечения инвестиций в экономику города и повышения качества жизни горожан, а также защиты и поощрения капиталовложений со стороны администрации муниципального образования «Городской округ город Астрахань» разработано Положение об условиях и порядке заключения соглашений о защите и поощрении капиталовложений на территории муниципального образования «Городской округ город Астрахань». </w:t>
      </w:r>
    </w:p>
    <w:p w:rsidR="00E57F5B" w:rsidRPr="00711530" w:rsidRDefault="00E57F5B" w:rsidP="00996C88">
      <w:pPr>
        <w:shd w:val="clear" w:color="auto" w:fill="FFFFFF" w:themeFill="background1"/>
        <w:autoSpaceDE w:val="0"/>
        <w:autoSpaceDN w:val="0"/>
        <w:adjustRightInd w:val="0"/>
        <w:ind w:firstLine="540"/>
        <w:jc w:val="both"/>
        <w:rPr>
          <w:rFonts w:eastAsia="Calibri" w:cs="Times New Roman"/>
          <w:bCs/>
          <w:sz w:val="24"/>
          <w:szCs w:val="24"/>
        </w:rPr>
      </w:pPr>
      <w:r w:rsidRPr="00711530">
        <w:rPr>
          <w:rFonts w:eastAsia="Calibri" w:cs="Times New Roman"/>
          <w:bCs/>
          <w:sz w:val="24"/>
          <w:szCs w:val="24"/>
        </w:rPr>
        <w:t>Для всесторонней проработки реализуемых на территории города Астрахани инвестиционных проектов общегородского значения в рамках механизма концессии разработано Положение о порядке подготовки, заключения и контроля реализации концессионных соглашений на территории муниципального образования «Городской округ город Астрахань».</w:t>
      </w:r>
    </w:p>
    <w:p w:rsidR="00E57F5B" w:rsidRPr="00711530" w:rsidRDefault="00E57F5B" w:rsidP="00996C88">
      <w:pPr>
        <w:shd w:val="clear" w:color="auto" w:fill="FFFFFF" w:themeFill="background1"/>
        <w:suppressAutoHyphens/>
        <w:spacing w:after="240"/>
        <w:ind w:firstLine="567"/>
        <w:jc w:val="both"/>
        <w:rPr>
          <w:rFonts w:eastAsia="Calibri" w:cs="Times New Roman"/>
          <w:sz w:val="24"/>
          <w:szCs w:val="24"/>
        </w:rPr>
      </w:pPr>
      <w:r w:rsidRPr="00711530">
        <w:rPr>
          <w:rFonts w:eastAsia="Calibri" w:cs="Times New Roman"/>
          <w:sz w:val="24"/>
          <w:szCs w:val="24"/>
        </w:rPr>
        <w:t>Таким образом, работа по привлечению инвестиций в экономику города продолжается.</w:t>
      </w:r>
    </w:p>
    <w:p w:rsidR="00E63ACA" w:rsidRPr="00711530" w:rsidRDefault="00E63ACA" w:rsidP="00F53ED9">
      <w:pPr>
        <w:pStyle w:val="1"/>
        <w:widowControl w:val="0"/>
        <w:shd w:val="clear" w:color="auto" w:fill="FFFFFF" w:themeFill="background1"/>
        <w:spacing w:before="0" w:after="120"/>
        <w:jc w:val="center"/>
        <w:rPr>
          <w:rFonts w:ascii="Times New Roman" w:hAnsi="Times New Roman" w:cs="Times New Roman"/>
          <w:color w:val="auto"/>
          <w:sz w:val="24"/>
          <w:szCs w:val="24"/>
        </w:rPr>
      </w:pPr>
      <w:bookmarkStart w:id="14" w:name="_Toc193451228"/>
      <w:r w:rsidRPr="00711530">
        <w:rPr>
          <w:rFonts w:ascii="Times New Roman" w:hAnsi="Times New Roman" w:cs="Times New Roman"/>
          <w:color w:val="auto"/>
          <w:sz w:val="24"/>
          <w:szCs w:val="24"/>
        </w:rPr>
        <w:t>Содействие развитию малого и среднего предпринимательства</w:t>
      </w:r>
      <w:bookmarkEnd w:id="14"/>
    </w:p>
    <w:p w:rsidR="00E57F5B" w:rsidRPr="00711530" w:rsidRDefault="00E57F5B" w:rsidP="00F53ED9">
      <w:pPr>
        <w:shd w:val="clear" w:color="auto" w:fill="FFFFFF" w:themeFill="background1"/>
        <w:suppressAutoHyphens/>
        <w:ind w:firstLine="709"/>
        <w:jc w:val="both"/>
        <w:rPr>
          <w:rFonts w:eastAsia="Calibri" w:cs="Times New Roman"/>
          <w:sz w:val="24"/>
          <w:szCs w:val="24"/>
        </w:rPr>
      </w:pPr>
      <w:r w:rsidRPr="00711530">
        <w:rPr>
          <w:rFonts w:eastAsia="Calibri" w:cs="Times New Roman"/>
          <w:sz w:val="24"/>
          <w:szCs w:val="24"/>
        </w:rPr>
        <w:t>Созданию благоприятных условий и популяризации предпринимательской деятельности среди населения города способствует муниципальная программа муниципального образования «Городской округ город Астрахань» «Развитие субъектов малого и среднего предпринимательства и повышение инвестиционной привлекательности муниципального образования «Городской округ город Астрахань».</w:t>
      </w:r>
    </w:p>
    <w:p w:rsidR="00E57F5B" w:rsidRPr="00711530" w:rsidRDefault="00E57F5B" w:rsidP="00F53ED9">
      <w:pPr>
        <w:shd w:val="clear" w:color="auto" w:fill="FFFFFF" w:themeFill="background1"/>
        <w:suppressAutoHyphens/>
        <w:ind w:firstLine="709"/>
        <w:jc w:val="both"/>
        <w:rPr>
          <w:rFonts w:eastAsia="Calibri" w:cs="Times New Roman"/>
          <w:sz w:val="24"/>
          <w:szCs w:val="24"/>
        </w:rPr>
      </w:pPr>
      <w:r w:rsidRPr="00711530">
        <w:rPr>
          <w:rFonts w:eastAsia="Calibri" w:cs="Times New Roman"/>
          <w:sz w:val="24"/>
          <w:szCs w:val="24"/>
        </w:rPr>
        <w:t>Мероприятия программы направлены на информационную, имущественную, консультационную и образовательную поддержку предпринимателей.</w:t>
      </w:r>
    </w:p>
    <w:p w:rsidR="00E57F5B" w:rsidRPr="00711530" w:rsidRDefault="00E57F5B" w:rsidP="00F53ED9">
      <w:pPr>
        <w:shd w:val="clear" w:color="auto" w:fill="FFFFFF" w:themeFill="background1"/>
        <w:suppressAutoHyphens/>
        <w:ind w:firstLine="709"/>
        <w:jc w:val="both"/>
        <w:rPr>
          <w:rFonts w:eastAsia="Times New Roman" w:cs="Times New Roman"/>
          <w:sz w:val="24"/>
          <w:szCs w:val="24"/>
          <w:lang w:eastAsia="ru-RU"/>
        </w:rPr>
      </w:pPr>
      <w:r w:rsidRPr="00711530">
        <w:rPr>
          <w:rFonts w:eastAsia="Times New Roman" w:cs="Times New Roman"/>
          <w:sz w:val="24"/>
          <w:szCs w:val="24"/>
          <w:lang w:eastAsia="ru-RU"/>
        </w:rPr>
        <w:t>В целях оказания информационной поддержки в течение 2024 года для представителей малого и среднего бизнеса, а также для физических лиц, применяющих специальный налоговый режим «Налог на профессиональный доход» было осуществлено 30 информационных рассылок около 3000 субъектам малого и среднего предпринимательства.</w:t>
      </w:r>
    </w:p>
    <w:p w:rsidR="00E57F5B" w:rsidRPr="00711530" w:rsidRDefault="00E57F5B" w:rsidP="00F53ED9">
      <w:pPr>
        <w:shd w:val="clear" w:color="auto" w:fill="FFFFFF" w:themeFill="background1"/>
        <w:suppressAutoHyphens/>
        <w:ind w:firstLine="709"/>
        <w:jc w:val="both"/>
        <w:rPr>
          <w:rFonts w:eastAsia="Calibri" w:cs="Times New Roman"/>
          <w:sz w:val="24"/>
          <w:szCs w:val="24"/>
        </w:rPr>
      </w:pPr>
      <w:r w:rsidRPr="00711530">
        <w:rPr>
          <w:rFonts w:eastAsia="Calibri" w:cs="Times New Roman"/>
          <w:sz w:val="24"/>
          <w:szCs w:val="24"/>
        </w:rPr>
        <w:t>В течение года проводились информационные мероприятия для предпринимательского сообщества по следующим темам:</w:t>
      </w:r>
    </w:p>
    <w:p w:rsidR="00E57F5B" w:rsidRPr="00711530" w:rsidRDefault="00E57F5B" w:rsidP="00F53ED9">
      <w:pPr>
        <w:pStyle w:val="a3"/>
        <w:numPr>
          <w:ilvl w:val="0"/>
          <w:numId w:val="15"/>
        </w:numPr>
        <w:shd w:val="clear" w:color="auto" w:fill="FFFFFF" w:themeFill="background1"/>
        <w:tabs>
          <w:tab w:val="left" w:pos="993"/>
        </w:tabs>
        <w:suppressAutoHyphens/>
        <w:ind w:left="0" w:firstLine="709"/>
        <w:jc w:val="both"/>
        <w:rPr>
          <w:rFonts w:eastAsia="Times New Roman" w:cs="Times New Roman"/>
          <w:sz w:val="24"/>
          <w:szCs w:val="24"/>
          <w:lang w:eastAsia="ru-RU"/>
        </w:rPr>
      </w:pPr>
      <w:r w:rsidRPr="00711530">
        <w:rPr>
          <w:rFonts w:eastAsia="Times New Roman" w:cs="Times New Roman"/>
          <w:sz w:val="24"/>
          <w:szCs w:val="24"/>
          <w:lang w:eastAsia="ru-RU"/>
        </w:rPr>
        <w:t>актуальные вопросы в области миграционной политики на территории МО «Городской округ город Астрахань»;</w:t>
      </w:r>
    </w:p>
    <w:p w:rsidR="00E57F5B" w:rsidRPr="00711530" w:rsidRDefault="00E57F5B" w:rsidP="00F53ED9">
      <w:pPr>
        <w:pStyle w:val="a3"/>
        <w:numPr>
          <w:ilvl w:val="0"/>
          <w:numId w:val="15"/>
        </w:numPr>
        <w:shd w:val="clear" w:color="auto" w:fill="FFFFFF" w:themeFill="background1"/>
        <w:tabs>
          <w:tab w:val="left" w:pos="993"/>
        </w:tabs>
        <w:suppressAutoHyphens/>
        <w:ind w:left="0" w:firstLine="709"/>
        <w:jc w:val="both"/>
        <w:rPr>
          <w:rFonts w:eastAsia="Times New Roman" w:cs="Times New Roman"/>
          <w:sz w:val="24"/>
          <w:szCs w:val="24"/>
          <w:lang w:eastAsia="ru-RU"/>
        </w:rPr>
      </w:pPr>
      <w:r w:rsidRPr="00711530">
        <w:rPr>
          <w:rFonts w:eastAsia="Times New Roman" w:cs="Times New Roman"/>
          <w:sz w:val="24"/>
          <w:szCs w:val="24"/>
          <w:lang w:eastAsia="ru-RU"/>
        </w:rPr>
        <w:t>порядок проведения муниципального контроля в сфере благоустройства в части соблюдения требований к размещению рекламных и информационных конструкций (вывесок) на территории муниципального образования «Городской округ город Астрахань»;</w:t>
      </w:r>
    </w:p>
    <w:p w:rsidR="00E57F5B" w:rsidRPr="00711530" w:rsidRDefault="00E57F5B" w:rsidP="00F53ED9">
      <w:pPr>
        <w:pStyle w:val="a3"/>
        <w:numPr>
          <w:ilvl w:val="0"/>
          <w:numId w:val="15"/>
        </w:numPr>
        <w:shd w:val="clear" w:color="auto" w:fill="FFFFFF" w:themeFill="background1"/>
        <w:tabs>
          <w:tab w:val="left" w:pos="993"/>
        </w:tabs>
        <w:suppressAutoHyphens/>
        <w:ind w:left="0" w:firstLine="709"/>
        <w:jc w:val="both"/>
        <w:rPr>
          <w:rFonts w:eastAsia="Times New Roman" w:cs="Times New Roman"/>
          <w:sz w:val="24"/>
          <w:szCs w:val="24"/>
          <w:lang w:eastAsia="ru-RU"/>
        </w:rPr>
      </w:pPr>
      <w:r w:rsidRPr="00711530">
        <w:rPr>
          <w:rFonts w:eastAsia="Times New Roman" w:cs="Times New Roman"/>
          <w:sz w:val="24"/>
          <w:szCs w:val="24"/>
          <w:lang w:eastAsia="ru-RU"/>
        </w:rPr>
        <w:lastRenderedPageBreak/>
        <w:t>презентация фестиваля цветов «Цветочная симфония» 2024;</w:t>
      </w:r>
    </w:p>
    <w:p w:rsidR="00E57F5B" w:rsidRPr="00711530" w:rsidRDefault="00E57F5B" w:rsidP="00F53ED9">
      <w:pPr>
        <w:pStyle w:val="a3"/>
        <w:numPr>
          <w:ilvl w:val="0"/>
          <w:numId w:val="15"/>
        </w:numPr>
        <w:shd w:val="clear" w:color="auto" w:fill="FFFFFF" w:themeFill="background1"/>
        <w:tabs>
          <w:tab w:val="left" w:pos="993"/>
        </w:tabs>
        <w:suppressAutoHyphens/>
        <w:ind w:left="0" w:firstLine="709"/>
        <w:jc w:val="both"/>
        <w:rPr>
          <w:rFonts w:eastAsia="Times New Roman" w:cs="Times New Roman"/>
          <w:sz w:val="24"/>
          <w:szCs w:val="24"/>
          <w:lang w:eastAsia="ru-RU"/>
        </w:rPr>
      </w:pPr>
      <w:r w:rsidRPr="00711530">
        <w:rPr>
          <w:rFonts w:eastAsia="Times New Roman" w:cs="Times New Roman"/>
          <w:sz w:val="24"/>
          <w:szCs w:val="24"/>
          <w:lang w:eastAsia="ru-RU"/>
        </w:rPr>
        <w:t>презентация новогоднего конкурса «Украсим город вместе»;</w:t>
      </w:r>
    </w:p>
    <w:p w:rsidR="00E57F5B" w:rsidRPr="00711530" w:rsidRDefault="00E57F5B" w:rsidP="00F53ED9">
      <w:pPr>
        <w:pStyle w:val="a3"/>
        <w:numPr>
          <w:ilvl w:val="0"/>
          <w:numId w:val="15"/>
        </w:numPr>
        <w:shd w:val="clear" w:color="auto" w:fill="FFFFFF" w:themeFill="background1"/>
        <w:tabs>
          <w:tab w:val="left" w:pos="993"/>
        </w:tabs>
        <w:suppressAutoHyphens/>
        <w:ind w:left="0" w:firstLine="709"/>
        <w:jc w:val="both"/>
        <w:rPr>
          <w:rFonts w:eastAsia="Times New Roman" w:cs="Times New Roman"/>
          <w:sz w:val="24"/>
          <w:szCs w:val="24"/>
          <w:lang w:eastAsia="ru-RU"/>
        </w:rPr>
      </w:pPr>
      <w:r w:rsidRPr="00711530">
        <w:rPr>
          <w:rFonts w:eastAsia="Times New Roman" w:cs="Times New Roman"/>
          <w:sz w:val="24"/>
          <w:szCs w:val="24"/>
          <w:lang w:eastAsia="ru-RU"/>
        </w:rPr>
        <w:t>оказываемые меры поддержки для субъектов малого и среднего предпринимательства на территории муниципального образования «Городской округ город Астрахань»;</w:t>
      </w:r>
    </w:p>
    <w:p w:rsidR="00E57F5B" w:rsidRPr="00711530" w:rsidRDefault="00E57F5B" w:rsidP="00F53ED9">
      <w:pPr>
        <w:pStyle w:val="a3"/>
        <w:numPr>
          <w:ilvl w:val="0"/>
          <w:numId w:val="15"/>
        </w:numPr>
        <w:shd w:val="clear" w:color="auto" w:fill="FFFFFF" w:themeFill="background1"/>
        <w:tabs>
          <w:tab w:val="left" w:pos="993"/>
        </w:tabs>
        <w:suppressAutoHyphens/>
        <w:ind w:left="0" w:firstLine="709"/>
        <w:jc w:val="both"/>
        <w:rPr>
          <w:rFonts w:eastAsia="Times New Roman" w:cs="Times New Roman"/>
          <w:sz w:val="24"/>
          <w:szCs w:val="24"/>
          <w:lang w:eastAsia="ru-RU"/>
        </w:rPr>
      </w:pPr>
      <w:r w:rsidRPr="00711530">
        <w:rPr>
          <w:rFonts w:eastAsia="Times New Roman" w:cs="Times New Roman"/>
          <w:sz w:val="24"/>
          <w:szCs w:val="24"/>
          <w:lang w:eastAsia="ru-RU"/>
        </w:rPr>
        <w:t>бизнес-игра: КВИЗ - «Путешествие в прошлое: как история Астрахани формировала бизнес среду».</w:t>
      </w:r>
    </w:p>
    <w:p w:rsidR="00E57F5B" w:rsidRPr="00711530" w:rsidRDefault="00E57F5B" w:rsidP="00F53ED9">
      <w:pPr>
        <w:shd w:val="clear" w:color="auto" w:fill="FFFFFF" w:themeFill="background1"/>
        <w:autoSpaceDE w:val="0"/>
        <w:autoSpaceDN w:val="0"/>
        <w:adjustRightInd w:val="0"/>
        <w:ind w:firstLine="709"/>
        <w:jc w:val="both"/>
        <w:rPr>
          <w:rFonts w:eastAsia="Calibri" w:cs="Times New Roman"/>
          <w:sz w:val="24"/>
          <w:szCs w:val="24"/>
        </w:rPr>
      </w:pPr>
      <w:r w:rsidRPr="00711530">
        <w:rPr>
          <w:rFonts w:eastAsia="Calibri" w:cs="Times New Roman"/>
          <w:sz w:val="24"/>
          <w:szCs w:val="24"/>
        </w:rPr>
        <w:t xml:space="preserve">С марта по июнь 2024 года был реализован проект «Школа бизнеса «Точка роста». В проекте приняли участие начинающие и потенциальные предприниматели в количестве 41человек. В результате прохождения образовательной программы в объеме 120 часов все участники проекта защитили бизнес-планы и получили сертификаты. </w:t>
      </w:r>
    </w:p>
    <w:p w:rsidR="00E57F5B" w:rsidRPr="00711530" w:rsidRDefault="00E57F5B" w:rsidP="00F53ED9">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Также, в целях изучения состояния делового климата, в том числе проблем и перспектив развития субъектов малого и среднего предпринимательства (далее - СМСП) в городе Астрахани, в целях оптимизации оказания имущественной поддержки хозяйствующим субъектам на официальном сайте администрации муниципального образования «Городской округ город Астрахань» публиковались опросы для предпринимателей и размещались результаты проведенного мониторинга предпринимательской деятельности.</w:t>
      </w:r>
    </w:p>
    <w:p w:rsidR="00E57F5B" w:rsidRPr="00711530" w:rsidRDefault="00E57F5B" w:rsidP="00F53ED9">
      <w:pPr>
        <w:shd w:val="clear" w:color="auto" w:fill="FFFFFF" w:themeFill="background1"/>
        <w:autoSpaceDE w:val="0"/>
        <w:autoSpaceDN w:val="0"/>
        <w:adjustRightInd w:val="0"/>
        <w:ind w:firstLine="709"/>
        <w:jc w:val="both"/>
        <w:rPr>
          <w:rFonts w:eastAsia="Times New Roman" w:cs="Times New Roman"/>
          <w:i/>
          <w:sz w:val="24"/>
          <w:szCs w:val="24"/>
          <w:lang w:eastAsia="ru-RU"/>
        </w:rPr>
      </w:pPr>
      <w:r w:rsidRPr="00711530">
        <w:rPr>
          <w:rFonts w:eastAsia="Times New Roman" w:cs="Times New Roman"/>
          <w:sz w:val="24"/>
          <w:szCs w:val="24"/>
          <w:lang w:eastAsia="ru-RU"/>
        </w:rPr>
        <w:t>По итогам 2024 года, в рамках оказания имущественной поддержки по результатам открытых аукционов в электронной форме на право заключения договора аренды муниципального имущества, а также посредством предоставления муниципальной преференции было принято решение о заключении 4 договоров аренды объектов нежилого муниципального фонда с субъектами малого и среднего предпринимательства.</w:t>
      </w:r>
    </w:p>
    <w:p w:rsidR="00E57F5B" w:rsidRPr="00711530" w:rsidRDefault="00E57F5B" w:rsidP="00F53ED9">
      <w:pPr>
        <w:shd w:val="clear" w:color="auto" w:fill="FFFFFF" w:themeFill="background1"/>
        <w:ind w:right="2" w:firstLine="709"/>
        <w:jc w:val="both"/>
        <w:rPr>
          <w:rFonts w:eastAsia="Calibri" w:cs="Times New Roman"/>
          <w:sz w:val="24"/>
          <w:szCs w:val="24"/>
        </w:rPr>
      </w:pPr>
      <w:r w:rsidRPr="00711530">
        <w:rPr>
          <w:rFonts w:eastAsia="Times New Roman" w:cs="Times New Roman"/>
          <w:sz w:val="24"/>
          <w:szCs w:val="24"/>
          <w:lang w:eastAsia="ru-RU"/>
        </w:rPr>
        <w:t xml:space="preserve">В рамках празднования 466-летия города Астрахани с 24 по 26 августа 2024 года </w:t>
      </w:r>
      <w:r w:rsidRPr="00711530">
        <w:rPr>
          <w:rFonts w:eastAsia="Calibri" w:cs="Times New Roman"/>
          <w:sz w:val="24"/>
          <w:szCs w:val="24"/>
        </w:rPr>
        <w:t>был реализован ежегодный проект фестиваль цветов «Цветочная симфония», в котором приняли участие более 40 ландшафтных дизайнеров, флористов, мастеров декоративно-прикладного искусства, а также жители и гости города Астрахани.</w:t>
      </w:r>
    </w:p>
    <w:p w:rsidR="00E57F5B" w:rsidRPr="00711530" w:rsidRDefault="00E57F5B" w:rsidP="00F53ED9">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2024 году было проведено заседание координационного Совета в области развития малого и среднего предпринимательства при главе муниципального образования «Городской округ город Астрахань», в рамках которого были рассмотрены вопросы поддержки и развития малого и среднего бизнеса на территории города.</w:t>
      </w:r>
    </w:p>
    <w:p w:rsidR="00E57F5B" w:rsidRPr="00711530" w:rsidRDefault="00E57F5B" w:rsidP="00F53ED9">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целях популяризации предпринимательской деятельности были организованы и проведены такие мероприятия как:</w:t>
      </w:r>
    </w:p>
    <w:p w:rsidR="003E317E" w:rsidRPr="00711530" w:rsidRDefault="00E57F5B" w:rsidP="00F53ED9">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w:t>
      </w:r>
      <w:r w:rsidRPr="00711530">
        <w:rPr>
          <w:rFonts w:eastAsia="Times New Roman" w:cs="Times New Roman"/>
          <w:sz w:val="24"/>
          <w:szCs w:val="24"/>
          <w:lang w:eastAsia="ru-RU"/>
        </w:rPr>
        <w:t xml:space="preserve"> празднование Дня российского предпринимательства. В рамках, данного мероприятия была заложена Аллея предпринимателей на территории МБУК «АДК «Аркадия»;</w:t>
      </w:r>
    </w:p>
    <w:p w:rsidR="00E57F5B" w:rsidRPr="00711530" w:rsidRDefault="00E57F5B" w:rsidP="00F53ED9">
      <w:pPr>
        <w:shd w:val="clear" w:color="auto" w:fill="FFFFFF" w:themeFill="background1"/>
        <w:ind w:firstLine="709"/>
        <w:jc w:val="both"/>
        <w:rPr>
          <w:sz w:val="24"/>
        </w:rPr>
      </w:pPr>
      <w:r w:rsidRPr="00711530">
        <w:rPr>
          <w:sz w:val="24"/>
        </w:rPr>
        <w:t>- новогодний конкурс «Украсим город вместе» для субъектов малого и среднего предпринимательства. В конкурсе приняли участие 12 хозяйствующих субъектов, в том числе: центры раннего развития, управляющие компании, организации представляющие сферу общественного питания, туризма, медицинских услуг.</w:t>
      </w:r>
    </w:p>
    <w:p w:rsidR="00E57F5B" w:rsidRPr="00711530" w:rsidRDefault="00E57F5B" w:rsidP="00F53ED9">
      <w:pPr>
        <w:shd w:val="clear" w:color="auto" w:fill="FFFFFF" w:themeFill="background1"/>
      </w:pPr>
    </w:p>
    <w:p w:rsidR="00E63ACA" w:rsidRPr="00711530" w:rsidRDefault="00E63ACA" w:rsidP="00F53ED9">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15" w:name="_Toc193451229"/>
      <w:bookmarkStart w:id="16" w:name="_Toc508959978"/>
      <w:bookmarkEnd w:id="13"/>
      <w:r w:rsidRPr="00711530">
        <w:rPr>
          <w:rFonts w:eastAsia="Times New Roman" w:cs="Times New Roman"/>
          <w:b/>
          <w:bCs/>
          <w:sz w:val="24"/>
          <w:szCs w:val="24"/>
          <w:lang w:eastAsia="ar-SA"/>
        </w:rPr>
        <w:t>Планирование застройки территории города. Градостроительное проектирование. Реализация Генерального плана города</w:t>
      </w:r>
      <w:bookmarkEnd w:id="15"/>
      <w:r w:rsidRPr="00711530">
        <w:rPr>
          <w:rFonts w:eastAsia="Times New Roman" w:cs="Times New Roman"/>
          <w:b/>
          <w:bCs/>
          <w:sz w:val="24"/>
          <w:szCs w:val="24"/>
          <w:lang w:eastAsia="ar-SA"/>
        </w:rPr>
        <w:t xml:space="preserve"> </w:t>
      </w:r>
    </w:p>
    <w:p w:rsidR="00E57F5B" w:rsidRPr="00711530" w:rsidRDefault="00E57F5B" w:rsidP="00F53ED9">
      <w:pPr>
        <w:widowControl w:val="0"/>
        <w:shd w:val="clear" w:color="auto" w:fill="FFFFFF" w:themeFill="background1"/>
        <w:ind w:firstLine="709"/>
        <w:jc w:val="both"/>
        <w:rPr>
          <w:rFonts w:eastAsia="Calibri" w:cs="Times New Roman"/>
          <w:sz w:val="24"/>
          <w:szCs w:val="24"/>
        </w:rPr>
      </w:pPr>
      <w:bookmarkStart w:id="17" w:name="_Toc130563132"/>
      <w:bookmarkStart w:id="18" w:name="_Toc476562231"/>
      <w:bookmarkStart w:id="19" w:name="_Toc508959979"/>
      <w:bookmarkEnd w:id="16"/>
      <w:r w:rsidRPr="00711530">
        <w:rPr>
          <w:rFonts w:eastAsia="Calibri" w:cs="Times New Roman"/>
          <w:sz w:val="24"/>
          <w:szCs w:val="24"/>
        </w:rPr>
        <w:t>Формирование и реализация единой градостроительной и строительной политики велись в соответствии с Генеральным планом развития до 2025 года и Правилами землепользования и застройки города, являющимися основой для создания условий комплексного и устойчивого развития территории с учетом особенностей его социально-экономического положения.</w:t>
      </w:r>
    </w:p>
    <w:p w:rsidR="00E57F5B" w:rsidRPr="00711530" w:rsidRDefault="00E57F5B" w:rsidP="00F53ED9">
      <w:pPr>
        <w:widowControl w:val="0"/>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отчетном году было принято решение о подготовке документации по планировке территории, общей площадью 36,85 га. Также утверждены проекты планировки территории, для реконструкции и расширения улицы Бакинской от ул. Ген. Епишева              </w:t>
      </w:r>
      <w:r w:rsidRPr="00711530">
        <w:rPr>
          <w:rFonts w:eastAsia="Calibri" w:cs="Times New Roman"/>
          <w:sz w:val="24"/>
          <w:szCs w:val="24"/>
        </w:rPr>
        <w:lastRenderedPageBreak/>
        <w:t>до ул. Набережная 1-го Мая в Кировском и Советском районах г. Астрахани и улицы Кирова от ул. Набережная 1-го Мая до ул. Н. Островского в Кировском и Советском районах г. Астрахани, а также в границах участка ул. Куйбышева от бульвара Победы                     до ул. Полякова в Ленинском районе г. Астрахани.</w:t>
      </w:r>
    </w:p>
    <w:p w:rsidR="00E57F5B" w:rsidRPr="00711530" w:rsidRDefault="00E57F5B" w:rsidP="00F53ED9">
      <w:pPr>
        <w:shd w:val="clear" w:color="auto" w:fill="FFFFFF" w:themeFill="background1"/>
        <w:tabs>
          <w:tab w:val="left" w:pos="17523"/>
        </w:tabs>
        <w:ind w:firstLine="709"/>
        <w:jc w:val="both"/>
        <w:rPr>
          <w:rFonts w:eastAsia="Calibri" w:cs="Times New Roman"/>
          <w:sz w:val="24"/>
          <w:szCs w:val="24"/>
        </w:rPr>
      </w:pPr>
      <w:r w:rsidRPr="00711530">
        <w:rPr>
          <w:rFonts w:eastAsia="Calibri" w:cs="Times New Roman"/>
          <w:sz w:val="24"/>
          <w:szCs w:val="24"/>
        </w:rPr>
        <w:t>Общая площадь утвержденной документации по планировке территории в 2024 году составила 18,8 га.</w:t>
      </w:r>
    </w:p>
    <w:p w:rsidR="00E57F5B" w:rsidRPr="00711530" w:rsidRDefault="00E57F5B" w:rsidP="00F53ED9">
      <w:pPr>
        <w:widowControl w:val="0"/>
        <w:shd w:val="clear" w:color="auto" w:fill="FFFFFF" w:themeFill="background1"/>
        <w:tabs>
          <w:tab w:val="left" w:pos="17523"/>
        </w:tabs>
        <w:ind w:firstLine="709"/>
        <w:jc w:val="both"/>
        <w:rPr>
          <w:rFonts w:eastAsia="Times New Roman CYR" w:cs="Times New Roman"/>
          <w:spacing w:val="-4"/>
          <w:kern w:val="2"/>
          <w:sz w:val="24"/>
          <w:szCs w:val="24"/>
          <w:shd w:val="clear" w:color="auto" w:fill="FFFFFF"/>
        </w:rPr>
      </w:pPr>
      <w:r w:rsidRPr="00711530">
        <w:rPr>
          <w:rFonts w:eastAsia="Times New Roman CYR" w:cs="Times New Roman"/>
          <w:spacing w:val="-4"/>
          <w:kern w:val="2"/>
          <w:sz w:val="24"/>
          <w:szCs w:val="24"/>
          <w:shd w:val="clear" w:color="auto" w:fill="FFFFFF"/>
        </w:rPr>
        <w:t xml:space="preserve">В рамках соглашения между администрацией муниципального образования «Городской округ Город Астрахань» и министерством имущественных и градостроительных отношений Астраханской в соответствии с Законом Астраханской области было проведено 139 общественных обсуждений по проектам решения о предоставлении разрешений на условно разрешенный вид использования земельных участков или объектов капитального строительства и на отклонение от предельных параметров разрешенного строительства, реконструкции объектов капитального строительства. </w:t>
      </w:r>
    </w:p>
    <w:p w:rsidR="00E57F5B" w:rsidRPr="00711530" w:rsidRDefault="00E57F5B" w:rsidP="00F53ED9">
      <w:pPr>
        <w:widowControl w:val="0"/>
        <w:shd w:val="clear" w:color="auto" w:fill="FFFFFF" w:themeFill="background1"/>
        <w:tabs>
          <w:tab w:val="left" w:pos="17523"/>
        </w:tabs>
        <w:ind w:firstLine="709"/>
        <w:jc w:val="both"/>
        <w:rPr>
          <w:rFonts w:eastAsia="Calibri" w:cs="Times New Roman"/>
          <w:color w:val="00B050"/>
          <w:sz w:val="24"/>
          <w:szCs w:val="24"/>
        </w:rPr>
      </w:pPr>
      <w:r w:rsidRPr="00711530">
        <w:rPr>
          <w:rFonts w:eastAsia="Times New Roman CYR" w:cs="Times New Roman"/>
          <w:spacing w:val="-4"/>
          <w:kern w:val="2"/>
          <w:sz w:val="24"/>
          <w:szCs w:val="24"/>
          <w:shd w:val="clear" w:color="auto" w:fill="FFFFFF"/>
        </w:rPr>
        <w:t>Также были проведены общественные обсуждения по 22 документациям по внесению изменений в документации по планировке и межеванию территорий.</w:t>
      </w:r>
    </w:p>
    <w:p w:rsidR="00E57F5B" w:rsidRPr="00711530" w:rsidRDefault="00E57F5B" w:rsidP="00F53ED9">
      <w:pPr>
        <w:widowControl w:val="0"/>
        <w:shd w:val="clear" w:color="auto" w:fill="FFFFFF" w:themeFill="background1"/>
        <w:tabs>
          <w:tab w:val="left" w:pos="17523"/>
        </w:tabs>
        <w:ind w:firstLine="709"/>
        <w:jc w:val="both"/>
        <w:rPr>
          <w:rFonts w:eastAsia="Calibri" w:cs="Times New Roman"/>
          <w:sz w:val="24"/>
          <w:szCs w:val="24"/>
        </w:rPr>
      </w:pPr>
      <w:r w:rsidRPr="00711530">
        <w:rPr>
          <w:rFonts w:eastAsia="Calibri" w:cs="Times New Roman"/>
          <w:sz w:val="24"/>
          <w:szCs w:val="24"/>
        </w:rPr>
        <w:t xml:space="preserve">В соответствии с административными регламентами по предоставлению муниципальных услуг в сфере градостроительной деятельности было рассмотрено 4 085 заявлений, из которых по 3 198 выданы положительные решения. </w:t>
      </w:r>
    </w:p>
    <w:p w:rsidR="00E57F5B" w:rsidRPr="00711530" w:rsidRDefault="00E57F5B" w:rsidP="00F53ED9">
      <w:pPr>
        <w:widowControl w:val="0"/>
        <w:shd w:val="clear" w:color="auto" w:fill="FFFFFF" w:themeFill="background1"/>
        <w:tabs>
          <w:tab w:val="left" w:pos="17523"/>
        </w:tabs>
        <w:ind w:firstLine="709"/>
        <w:jc w:val="both"/>
        <w:rPr>
          <w:rFonts w:eastAsia="Calibri" w:cs="Times New Roman"/>
          <w:sz w:val="24"/>
          <w:szCs w:val="24"/>
        </w:rPr>
      </w:pPr>
      <w:r w:rsidRPr="00711530">
        <w:rPr>
          <w:rFonts w:eastAsia="Calibri" w:cs="Times New Roman"/>
          <w:sz w:val="24"/>
          <w:szCs w:val="24"/>
        </w:rPr>
        <w:t>В ходе текущей деятельности по ведению информационной системы обеспечения градостроительной деятельности Астраханской области (далее – ИСОГД АО), целью которой является обеспечение органов государственной власти, органов местного самоуправления, физических и юридических лиц достоверными сведениями, необходимыми для осуществления градостроительной, инвестиционной и иной хозяйственной деятельности, проведения землеустройства:</w:t>
      </w:r>
    </w:p>
    <w:p w:rsidR="00E57F5B" w:rsidRPr="00711530" w:rsidRDefault="00E57F5B" w:rsidP="00F53ED9">
      <w:pPr>
        <w:pStyle w:val="a3"/>
        <w:widowControl w:val="0"/>
        <w:numPr>
          <w:ilvl w:val="0"/>
          <w:numId w:val="14"/>
        </w:numPr>
        <w:shd w:val="clear" w:color="auto" w:fill="FFFFFF" w:themeFill="background1"/>
        <w:tabs>
          <w:tab w:val="left" w:pos="993"/>
        </w:tabs>
        <w:ind w:left="0" w:firstLine="709"/>
        <w:jc w:val="both"/>
        <w:rPr>
          <w:rFonts w:eastAsia="Calibri" w:cs="Times New Roman"/>
          <w:sz w:val="24"/>
          <w:szCs w:val="24"/>
        </w:rPr>
      </w:pPr>
      <w:r w:rsidRPr="00711530">
        <w:rPr>
          <w:rFonts w:eastAsia="Calibri" w:cs="Times New Roman"/>
          <w:sz w:val="24"/>
          <w:szCs w:val="24"/>
        </w:rPr>
        <w:t>представлено 1 773 ответа на запросы сведений из ИСОГД АО физических и юридических лиц, органов государственной власти и органов местного самоуправления;</w:t>
      </w:r>
    </w:p>
    <w:p w:rsidR="00E57F5B" w:rsidRPr="00711530" w:rsidRDefault="00E57F5B" w:rsidP="00F53ED9">
      <w:pPr>
        <w:pStyle w:val="a3"/>
        <w:widowControl w:val="0"/>
        <w:numPr>
          <w:ilvl w:val="0"/>
          <w:numId w:val="14"/>
        </w:numPr>
        <w:shd w:val="clear" w:color="auto" w:fill="FFFFFF" w:themeFill="background1"/>
        <w:tabs>
          <w:tab w:val="left" w:pos="993"/>
        </w:tabs>
        <w:ind w:left="0" w:firstLine="709"/>
        <w:jc w:val="both"/>
        <w:rPr>
          <w:rFonts w:eastAsia="Calibri" w:cs="Times New Roman"/>
          <w:sz w:val="24"/>
          <w:szCs w:val="24"/>
        </w:rPr>
      </w:pPr>
      <w:r w:rsidRPr="00711530">
        <w:rPr>
          <w:rFonts w:eastAsia="Calibri" w:cs="Times New Roman"/>
          <w:sz w:val="24"/>
          <w:szCs w:val="24"/>
        </w:rPr>
        <w:t>рассмотрено 297 заявок от землеустроительных организаций, на основании которых выданы топографические планы в электронном виде;</w:t>
      </w:r>
    </w:p>
    <w:p w:rsidR="004C7BB6" w:rsidRPr="00711530" w:rsidRDefault="00E57F5B" w:rsidP="00F53ED9">
      <w:pPr>
        <w:pStyle w:val="a3"/>
        <w:widowControl w:val="0"/>
        <w:numPr>
          <w:ilvl w:val="0"/>
          <w:numId w:val="14"/>
        </w:numPr>
        <w:shd w:val="clear" w:color="auto" w:fill="FFFFFF" w:themeFill="background1"/>
        <w:tabs>
          <w:tab w:val="left" w:pos="993"/>
        </w:tabs>
        <w:ind w:left="0" w:firstLine="709"/>
        <w:jc w:val="both"/>
        <w:rPr>
          <w:rFonts w:eastAsia="Calibri" w:cs="Times New Roman"/>
          <w:sz w:val="24"/>
          <w:szCs w:val="24"/>
        </w:rPr>
      </w:pPr>
      <w:r w:rsidRPr="00711530">
        <w:rPr>
          <w:rFonts w:eastAsia="Calibri" w:cs="Times New Roman"/>
          <w:sz w:val="24"/>
          <w:szCs w:val="24"/>
        </w:rPr>
        <w:t>принято 688 технических отчетов о результатах инженерных изысканий, на основании которых внесены соответствующие сведения в информационную систему;</w:t>
      </w:r>
    </w:p>
    <w:p w:rsidR="00E57F5B" w:rsidRPr="00711530" w:rsidRDefault="00E57F5B" w:rsidP="00F53ED9">
      <w:pPr>
        <w:pStyle w:val="a3"/>
        <w:widowControl w:val="0"/>
        <w:numPr>
          <w:ilvl w:val="0"/>
          <w:numId w:val="14"/>
        </w:numPr>
        <w:shd w:val="clear" w:color="auto" w:fill="FFFFFF" w:themeFill="background1"/>
        <w:tabs>
          <w:tab w:val="left" w:pos="993"/>
        </w:tabs>
        <w:ind w:left="0" w:firstLine="709"/>
        <w:jc w:val="both"/>
        <w:rPr>
          <w:rFonts w:eastAsia="Calibri" w:cs="Times New Roman"/>
          <w:sz w:val="24"/>
          <w:szCs w:val="24"/>
        </w:rPr>
      </w:pPr>
      <w:r w:rsidRPr="00711530">
        <w:rPr>
          <w:sz w:val="24"/>
          <w:lang w:eastAsia="ar-SA"/>
        </w:rPr>
        <w:t xml:space="preserve">на период 29.12.2024 г. </w:t>
      </w:r>
      <w:r w:rsidRPr="00711530">
        <w:rPr>
          <w:sz w:val="24"/>
        </w:rPr>
        <w:t>внесено 21 394 документа в ИСОГД АО.</w:t>
      </w:r>
    </w:p>
    <w:p w:rsidR="00E63ACA" w:rsidRPr="00711530" w:rsidRDefault="00E63ACA" w:rsidP="00F53ED9">
      <w:pPr>
        <w:keepNext/>
        <w:keepLines/>
        <w:widowControl w:val="0"/>
        <w:shd w:val="clear" w:color="auto" w:fill="FFFFFF" w:themeFill="background1"/>
        <w:spacing w:before="100" w:beforeAutospacing="1" w:after="120"/>
        <w:jc w:val="center"/>
        <w:outlineLvl w:val="0"/>
        <w:rPr>
          <w:rFonts w:eastAsia="Times New Roman" w:cs="Times New Roman"/>
          <w:b/>
          <w:color w:val="365F91"/>
          <w:sz w:val="24"/>
          <w:szCs w:val="24"/>
          <w:lang w:eastAsia="ar-SA"/>
        </w:rPr>
      </w:pPr>
      <w:bookmarkStart w:id="20" w:name="_Toc193451230"/>
      <w:r w:rsidRPr="00711530">
        <w:rPr>
          <w:rFonts w:eastAsia="Times New Roman" w:cs="Times New Roman"/>
          <w:b/>
          <w:bCs/>
          <w:sz w:val="24"/>
          <w:szCs w:val="24"/>
          <w:lang w:eastAsia="ar-SA"/>
        </w:rPr>
        <w:t>Городское строительство (реконструкция, капитальный ремонт)</w:t>
      </w:r>
      <w:bookmarkEnd w:id="17"/>
      <w:bookmarkEnd w:id="20"/>
    </w:p>
    <w:p w:rsidR="00E57F5B" w:rsidRPr="00711530" w:rsidRDefault="00E57F5B" w:rsidP="00F53ED9">
      <w:pPr>
        <w:widowControl w:val="0"/>
        <w:shd w:val="clear" w:color="auto" w:fill="FFFFFF" w:themeFill="background1"/>
        <w:spacing w:before="100" w:beforeAutospacing="1"/>
        <w:ind w:firstLine="709"/>
        <w:contextualSpacing/>
        <w:jc w:val="both"/>
        <w:rPr>
          <w:rFonts w:eastAsia="Calibri" w:cs="Times New Roman"/>
          <w:kern w:val="3"/>
          <w:sz w:val="24"/>
          <w:szCs w:val="24"/>
          <w:lang w:eastAsia="zh-CN"/>
        </w:rPr>
      </w:pPr>
      <w:bookmarkStart w:id="21" w:name="_Toc508959980"/>
      <w:bookmarkStart w:id="22" w:name="_Toc476562232"/>
      <w:bookmarkEnd w:id="18"/>
      <w:bookmarkEnd w:id="19"/>
      <w:r w:rsidRPr="00711530">
        <w:rPr>
          <w:rFonts w:eastAsia="Calibri" w:cs="Times New Roman"/>
          <w:kern w:val="3"/>
          <w:sz w:val="24"/>
          <w:szCs w:val="24"/>
          <w:lang w:eastAsia="zh-CN"/>
        </w:rPr>
        <w:t>Администрацией города большое внимание уделялось обеспечению комфортных условий проживания граждан.</w:t>
      </w:r>
    </w:p>
    <w:p w:rsidR="00E57F5B" w:rsidRPr="00711530" w:rsidRDefault="00E57F5B" w:rsidP="00F53ED9">
      <w:pPr>
        <w:widowControl w:val="0"/>
        <w:shd w:val="clear" w:color="auto" w:fill="FFFFFF" w:themeFill="background1"/>
        <w:spacing w:before="100" w:beforeAutospacing="1"/>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В 2024 году было продолжено участие муниципального образования «Городской округ город Астра</w:t>
      </w:r>
      <w:r w:rsidR="004C7BB6" w:rsidRPr="00711530">
        <w:rPr>
          <w:rFonts w:eastAsia="Times New Roman" w:cs="Times New Roman"/>
          <w:sz w:val="24"/>
          <w:szCs w:val="24"/>
          <w:lang w:eastAsia="ru-RU"/>
        </w:rPr>
        <w:t xml:space="preserve">хань» в реализации мероприятий </w:t>
      </w:r>
      <w:r w:rsidRPr="00711530">
        <w:rPr>
          <w:rFonts w:eastAsia="Times New Roman" w:cs="Times New Roman"/>
          <w:sz w:val="24"/>
          <w:szCs w:val="24"/>
          <w:lang w:eastAsia="ru-RU"/>
        </w:rPr>
        <w:t>региональных проектов, обеспечивающих достижение ключевых результатов национальных проектов.</w:t>
      </w:r>
    </w:p>
    <w:p w:rsidR="00E57F5B" w:rsidRPr="00483253" w:rsidRDefault="00E57F5B" w:rsidP="00F53ED9">
      <w:pPr>
        <w:widowControl w:val="0"/>
        <w:shd w:val="clear" w:color="auto" w:fill="FFFFFF" w:themeFill="background1"/>
        <w:spacing w:before="100" w:beforeAutospacing="1"/>
        <w:ind w:firstLine="709"/>
        <w:contextualSpacing/>
        <w:jc w:val="both"/>
        <w:rPr>
          <w:rFonts w:eastAsia="Times New Roman" w:cs="Times New Roman"/>
          <w:sz w:val="24"/>
          <w:szCs w:val="24"/>
          <w:lang w:eastAsia="ru-RU"/>
        </w:rPr>
      </w:pPr>
      <w:r w:rsidRPr="00483253">
        <w:rPr>
          <w:rFonts w:eastAsia="Times New Roman" w:cs="Times New Roman"/>
          <w:sz w:val="24"/>
          <w:szCs w:val="24"/>
          <w:lang w:eastAsia="ru-RU"/>
        </w:rPr>
        <w:t xml:space="preserve">В рамках реализации региональной составляющей национального проекта «Демография», с целью достижения 100% доступности дошкольного образования детей в возрасте до 3 лет, введено в эксплуатацию здание дошкольного </w:t>
      </w:r>
      <w:r w:rsidR="00490A8D" w:rsidRPr="00483253">
        <w:rPr>
          <w:rFonts w:eastAsia="Times New Roman" w:cs="Times New Roman"/>
          <w:sz w:val="24"/>
          <w:szCs w:val="24"/>
          <w:lang w:eastAsia="ru-RU"/>
        </w:rPr>
        <w:t xml:space="preserve">образовательного учреждения на 140 мест </w:t>
      </w:r>
      <w:r w:rsidRPr="00483253">
        <w:rPr>
          <w:rFonts w:eastAsia="Times New Roman" w:cs="Times New Roman"/>
          <w:sz w:val="24"/>
          <w:szCs w:val="24"/>
          <w:lang w:eastAsia="ru-RU"/>
        </w:rPr>
        <w:t>в микрорайоне Бабаевского в Ленинском районе города.</w:t>
      </w:r>
    </w:p>
    <w:p w:rsidR="00E57F5B" w:rsidRPr="00711530" w:rsidRDefault="00E57F5B" w:rsidP="00F53ED9">
      <w:pPr>
        <w:widowControl w:val="0"/>
        <w:shd w:val="clear" w:color="auto" w:fill="FFFFFF" w:themeFill="background1"/>
        <w:spacing w:before="100" w:beforeAutospacing="1"/>
        <w:ind w:firstLine="709"/>
        <w:contextualSpacing/>
        <w:jc w:val="both"/>
        <w:rPr>
          <w:rFonts w:eastAsia="Times New Roman" w:cs="Times New Roman"/>
          <w:sz w:val="24"/>
          <w:szCs w:val="24"/>
          <w:lang w:eastAsia="ru-RU"/>
        </w:rPr>
      </w:pPr>
      <w:r w:rsidRPr="00483253">
        <w:rPr>
          <w:rFonts w:eastAsia="Times New Roman" w:cs="Times New Roman"/>
          <w:sz w:val="24"/>
          <w:szCs w:val="24"/>
          <w:lang w:eastAsia="ru-RU"/>
        </w:rPr>
        <w:t>Также велось строительств</w:t>
      </w:r>
      <w:r w:rsidR="00490A8D" w:rsidRPr="00483253">
        <w:rPr>
          <w:rFonts w:eastAsia="Times New Roman" w:cs="Times New Roman"/>
          <w:sz w:val="24"/>
          <w:szCs w:val="24"/>
          <w:lang w:eastAsia="ru-RU"/>
        </w:rPr>
        <w:t xml:space="preserve">о детского сада на 330 мест по </w:t>
      </w:r>
      <w:r w:rsidRPr="00483253">
        <w:rPr>
          <w:rFonts w:eastAsia="Times New Roman" w:cs="Times New Roman"/>
          <w:sz w:val="24"/>
          <w:szCs w:val="24"/>
          <w:lang w:eastAsia="ru-RU"/>
        </w:rPr>
        <w:t>ул. 8-я Железнодоро</w:t>
      </w:r>
      <w:r w:rsidR="00490A8D" w:rsidRPr="00483253">
        <w:rPr>
          <w:rFonts w:eastAsia="Times New Roman" w:cs="Times New Roman"/>
          <w:sz w:val="24"/>
          <w:szCs w:val="24"/>
          <w:lang w:eastAsia="ru-RU"/>
        </w:rPr>
        <w:t>жная</w:t>
      </w:r>
      <w:r w:rsidR="00490A8D" w:rsidRPr="00711530">
        <w:rPr>
          <w:rFonts w:eastAsia="Times New Roman" w:cs="Times New Roman"/>
          <w:sz w:val="24"/>
          <w:szCs w:val="24"/>
          <w:lang w:eastAsia="ru-RU"/>
        </w:rPr>
        <w:t xml:space="preserve"> в Ленинском районе города </w:t>
      </w:r>
      <w:r w:rsidRPr="00711530">
        <w:rPr>
          <w:rFonts w:eastAsia="Times New Roman" w:cs="Times New Roman"/>
          <w:sz w:val="24"/>
          <w:szCs w:val="24"/>
          <w:lang w:eastAsia="ru-RU"/>
        </w:rPr>
        <w:t>(строительная готовность – 86 %).</w:t>
      </w:r>
    </w:p>
    <w:p w:rsidR="00E57F5B" w:rsidRPr="00711530" w:rsidRDefault="00E57F5B" w:rsidP="00F53ED9">
      <w:pPr>
        <w:widowControl w:val="0"/>
        <w:shd w:val="clear" w:color="auto" w:fill="FFFFFF" w:themeFill="background1"/>
        <w:spacing w:before="100" w:beforeAutospacing="1"/>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Кроме того, для создания дополнительных ученических мест и перехода на односменный режим обучения, в рамках реализации регионального проекта «Современная школа» национального пр</w:t>
      </w:r>
      <w:r w:rsidR="00490A8D" w:rsidRPr="00711530">
        <w:rPr>
          <w:rFonts w:eastAsia="Times New Roman" w:cs="Times New Roman"/>
          <w:sz w:val="24"/>
          <w:szCs w:val="24"/>
          <w:lang w:eastAsia="ru-RU"/>
        </w:rPr>
        <w:t xml:space="preserve">оекта «Образование», </w:t>
      </w:r>
      <w:r w:rsidRPr="00711530">
        <w:rPr>
          <w:rFonts w:eastAsia="Times New Roman" w:cs="Times New Roman"/>
          <w:sz w:val="24"/>
          <w:szCs w:val="24"/>
          <w:lang w:eastAsia="ru-RU"/>
        </w:rPr>
        <w:t>введена в эксплуатацию школа на 1</w:t>
      </w:r>
      <w:r w:rsidR="00012F4C">
        <w:rPr>
          <w:rFonts w:eastAsia="Times New Roman" w:cs="Times New Roman"/>
          <w:sz w:val="24"/>
          <w:szCs w:val="24"/>
          <w:lang w:eastAsia="ru-RU"/>
        </w:rPr>
        <w:t xml:space="preserve"> </w:t>
      </w:r>
      <w:r w:rsidRPr="00711530">
        <w:rPr>
          <w:rFonts w:eastAsia="Times New Roman" w:cs="Times New Roman"/>
          <w:sz w:val="24"/>
          <w:szCs w:val="24"/>
          <w:lang w:eastAsia="ru-RU"/>
        </w:rPr>
        <w:t>000 мест по пер. Грановско</w:t>
      </w:r>
      <w:r w:rsidR="00490A8D" w:rsidRPr="00711530">
        <w:rPr>
          <w:rFonts w:eastAsia="Times New Roman" w:cs="Times New Roman"/>
          <w:sz w:val="24"/>
          <w:szCs w:val="24"/>
          <w:lang w:eastAsia="ru-RU"/>
        </w:rPr>
        <w:t xml:space="preserve">го в Трусовском районе города и </w:t>
      </w:r>
      <w:r w:rsidRPr="00711530">
        <w:rPr>
          <w:rFonts w:eastAsia="Times New Roman" w:cs="Times New Roman"/>
          <w:sz w:val="24"/>
          <w:szCs w:val="24"/>
          <w:lang w:eastAsia="ru-RU"/>
        </w:rPr>
        <w:t>продолжено строительство школы на 1</w:t>
      </w:r>
      <w:r w:rsidR="00012F4C">
        <w:rPr>
          <w:rFonts w:eastAsia="Times New Roman" w:cs="Times New Roman"/>
          <w:sz w:val="24"/>
          <w:szCs w:val="24"/>
          <w:lang w:eastAsia="ru-RU"/>
        </w:rPr>
        <w:t> </w:t>
      </w:r>
      <w:r w:rsidRPr="00711530">
        <w:rPr>
          <w:rFonts w:eastAsia="Times New Roman" w:cs="Times New Roman"/>
          <w:sz w:val="24"/>
          <w:szCs w:val="24"/>
          <w:lang w:eastAsia="ru-RU"/>
        </w:rPr>
        <w:t>000 учащихся по ул. 8-я Железнодорожная в Ленинском районе города (строительная готовность -</w:t>
      </w:r>
      <w:r w:rsidR="00490A8D" w:rsidRPr="00711530">
        <w:rPr>
          <w:rFonts w:eastAsia="Times New Roman" w:cs="Times New Roman"/>
          <w:sz w:val="24"/>
          <w:szCs w:val="24"/>
          <w:lang w:eastAsia="ru-RU"/>
        </w:rPr>
        <w:t xml:space="preserve"> 46 %</w:t>
      </w:r>
      <w:r w:rsidRPr="00711530">
        <w:rPr>
          <w:rFonts w:eastAsia="Times New Roman" w:cs="Times New Roman"/>
          <w:sz w:val="24"/>
          <w:szCs w:val="24"/>
          <w:lang w:eastAsia="ru-RU"/>
        </w:rPr>
        <w:t>).</w:t>
      </w:r>
    </w:p>
    <w:p w:rsidR="00E57F5B" w:rsidRPr="00711530" w:rsidRDefault="00E57F5B" w:rsidP="00F53ED9">
      <w:pPr>
        <w:widowControl w:val="0"/>
        <w:shd w:val="clear" w:color="auto" w:fill="FFFFFF" w:themeFill="background1"/>
        <w:tabs>
          <w:tab w:val="left" w:pos="1134"/>
        </w:tabs>
        <w:suppressAutoHyphens/>
        <w:spacing w:before="100" w:beforeAutospacing="1"/>
        <w:ind w:firstLine="709"/>
        <w:contextualSpacing/>
        <w:jc w:val="both"/>
        <w:rPr>
          <w:rFonts w:eastAsia="Calibri" w:cs="Times New Roman"/>
          <w:kern w:val="3"/>
          <w:sz w:val="24"/>
          <w:szCs w:val="24"/>
          <w:lang w:eastAsia="zh-CN"/>
        </w:rPr>
      </w:pPr>
      <w:r w:rsidRPr="00711530">
        <w:rPr>
          <w:rFonts w:eastAsia="Calibri" w:cs="Times New Roman"/>
          <w:kern w:val="3"/>
          <w:sz w:val="24"/>
          <w:szCs w:val="24"/>
          <w:lang w:eastAsia="zh-CN"/>
        </w:rPr>
        <w:t xml:space="preserve">В целях комплексного развития транспортной инфраструктуры города в рамках </w:t>
      </w:r>
      <w:r w:rsidRPr="00711530">
        <w:rPr>
          <w:rFonts w:eastAsia="Calibri" w:cs="Times New Roman"/>
          <w:kern w:val="3"/>
          <w:sz w:val="24"/>
          <w:szCs w:val="24"/>
          <w:lang w:eastAsia="zh-CN"/>
        </w:rPr>
        <w:lastRenderedPageBreak/>
        <w:t>реализации национального проекта «Безопасные и качественные автомобильные дороги» выполнен ремонт 34</w:t>
      </w:r>
      <w:r w:rsidR="00012F4C">
        <w:rPr>
          <w:rFonts w:eastAsia="Calibri" w:cs="Times New Roman"/>
          <w:kern w:val="3"/>
          <w:sz w:val="24"/>
          <w:szCs w:val="24"/>
          <w:lang w:eastAsia="zh-CN"/>
        </w:rPr>
        <w:t>-х</w:t>
      </w:r>
      <w:r w:rsidRPr="00711530">
        <w:rPr>
          <w:rFonts w:eastAsia="Calibri" w:cs="Times New Roman"/>
          <w:kern w:val="3"/>
          <w:sz w:val="24"/>
          <w:szCs w:val="24"/>
          <w:lang w:eastAsia="zh-CN"/>
        </w:rPr>
        <w:t xml:space="preserve"> автомобильных дорог общего пользования местного значения.</w:t>
      </w:r>
    </w:p>
    <w:p w:rsidR="00E57F5B" w:rsidRPr="00711530" w:rsidRDefault="00E57F5B" w:rsidP="00F53ED9">
      <w:pPr>
        <w:widowControl w:val="0"/>
        <w:shd w:val="clear" w:color="auto" w:fill="FFFFFF" w:themeFill="background1"/>
        <w:tabs>
          <w:tab w:val="left" w:pos="1134"/>
        </w:tabs>
        <w:suppressAutoHyphens/>
        <w:spacing w:before="100" w:beforeAutospacing="1"/>
        <w:ind w:firstLine="709"/>
        <w:contextualSpacing/>
        <w:jc w:val="both"/>
        <w:rPr>
          <w:rFonts w:eastAsia="Calibri" w:cs="Times New Roman"/>
          <w:kern w:val="3"/>
          <w:sz w:val="24"/>
          <w:szCs w:val="24"/>
          <w:lang w:eastAsia="zh-CN"/>
        </w:rPr>
      </w:pPr>
      <w:r w:rsidRPr="00711530">
        <w:rPr>
          <w:rFonts w:eastAsia="Times New Roman" w:cs="Times New Roman"/>
          <w:color w:val="000000"/>
          <w:sz w:val="24"/>
          <w:szCs w:val="24"/>
          <w:lang w:eastAsia="ru-RU"/>
        </w:rPr>
        <w:t>В рамках подпрограммы «Развитие дорожного хозяйства</w:t>
      </w:r>
      <w:r w:rsidR="00490A8D" w:rsidRPr="00711530">
        <w:rPr>
          <w:rFonts w:eastAsia="Times New Roman" w:cs="Times New Roman"/>
          <w:color w:val="000000"/>
          <w:sz w:val="24"/>
          <w:szCs w:val="24"/>
          <w:lang w:eastAsia="ru-RU"/>
        </w:rPr>
        <w:t xml:space="preserve"> города Астрахани» в 2024 году </w:t>
      </w:r>
      <w:r w:rsidRPr="00711530">
        <w:rPr>
          <w:rFonts w:eastAsia="Times New Roman" w:cs="Times New Roman"/>
          <w:color w:val="000000"/>
          <w:sz w:val="24"/>
          <w:szCs w:val="24"/>
          <w:lang w:eastAsia="ru-RU"/>
        </w:rPr>
        <w:t xml:space="preserve">выполнены работы по ремонту автомобильных дорог </w:t>
      </w:r>
      <w:r w:rsidRPr="00711530">
        <w:rPr>
          <w:rFonts w:eastAsia="Calibri" w:cs="Times New Roman"/>
          <w:sz w:val="24"/>
          <w:szCs w:val="24"/>
        </w:rPr>
        <w:t xml:space="preserve">общего пользования местного значения </w:t>
      </w:r>
      <w:r w:rsidRPr="00711530">
        <w:rPr>
          <w:rFonts w:eastAsia="Times New Roman" w:cs="Times New Roman"/>
          <w:color w:val="000000"/>
          <w:sz w:val="24"/>
          <w:szCs w:val="24"/>
          <w:lang w:eastAsia="ru-RU"/>
        </w:rPr>
        <w:t xml:space="preserve">по ул. В. Барсовой на участке от ул. С. Перовской до ул. В. Барсовой д. 8 и </w:t>
      </w:r>
      <w:r w:rsidR="00490A8D" w:rsidRPr="00711530">
        <w:rPr>
          <w:rFonts w:eastAsia="Times New Roman" w:cs="Times New Roman"/>
          <w:color w:val="000000"/>
          <w:sz w:val="24"/>
          <w:szCs w:val="24"/>
          <w:lang w:eastAsia="ru-RU"/>
        </w:rPr>
        <w:t xml:space="preserve">      </w:t>
      </w:r>
      <w:r w:rsidRPr="00711530">
        <w:rPr>
          <w:rFonts w:eastAsia="Times New Roman" w:cs="Times New Roman"/>
          <w:color w:val="000000"/>
          <w:sz w:val="24"/>
          <w:szCs w:val="24"/>
          <w:lang w:eastAsia="ru-RU"/>
        </w:rPr>
        <w:t xml:space="preserve">ул. Волжской на участке от ул. Бакинской до ул. Ахшарумова в части </w:t>
      </w:r>
      <w:r w:rsidRPr="00711530">
        <w:rPr>
          <w:rFonts w:eastAsia="Times New Roman" w:cs="Times New Roman"/>
          <w:sz w:val="24"/>
          <w:szCs w:val="24"/>
          <w:lang w:eastAsia="ru-RU"/>
        </w:rPr>
        <w:t>устройства выравнивающего и верхнего слоев асфальтобетонного покрытия проезжей части, установки дорожных и тротуарных камней бетонных бортовых, устройства тротуарного покрытия с обустройством пандусов, нанесения горизонтальной дорожной разметки, подъему люков смотровых колодцев до уровня проезжей части, замены существующих и устаревших знаков и стоек, установки леерного ограждения</w:t>
      </w:r>
      <w:r w:rsidR="006224D1">
        <w:rPr>
          <w:rFonts w:eastAsia="Times New Roman" w:cs="Times New Roman"/>
          <w:sz w:val="24"/>
          <w:szCs w:val="24"/>
          <w:lang w:eastAsia="ru-RU"/>
        </w:rPr>
        <w:t>.</w:t>
      </w:r>
    </w:p>
    <w:p w:rsidR="00E57F5B" w:rsidRPr="00711530" w:rsidRDefault="00E57F5B" w:rsidP="00F53ED9">
      <w:pPr>
        <w:widowControl w:val="0"/>
        <w:shd w:val="clear" w:color="auto" w:fill="FFFFFF" w:themeFill="background1"/>
        <w:tabs>
          <w:tab w:val="left" w:pos="2041"/>
        </w:tabs>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С целью устранения концентрации до</w:t>
      </w:r>
      <w:r w:rsidR="006224D1">
        <w:rPr>
          <w:rFonts w:eastAsia="Times New Roman" w:cs="Times New Roman"/>
          <w:sz w:val="24"/>
          <w:szCs w:val="24"/>
          <w:lang w:eastAsia="ru-RU"/>
        </w:rPr>
        <w:t>рожно-транспортных происшествий</w:t>
      </w:r>
      <w:r w:rsidRPr="00711530">
        <w:rPr>
          <w:rFonts w:eastAsia="Times New Roman" w:cs="Times New Roman"/>
          <w:sz w:val="24"/>
          <w:szCs w:val="24"/>
          <w:lang w:eastAsia="ru-RU"/>
        </w:rPr>
        <w:t>:</w:t>
      </w:r>
    </w:p>
    <w:p w:rsidR="00E57F5B" w:rsidRPr="00711530" w:rsidRDefault="00F420FD" w:rsidP="00F53ED9">
      <w:pPr>
        <w:pStyle w:val="a3"/>
        <w:widowControl w:val="0"/>
        <w:numPr>
          <w:ilvl w:val="0"/>
          <w:numId w:val="13"/>
        </w:numPr>
        <w:shd w:val="clear" w:color="auto" w:fill="FFFFFF" w:themeFill="background1"/>
        <w:tabs>
          <w:tab w:val="left" w:pos="993"/>
        </w:tabs>
        <w:ind w:left="0" w:firstLine="709"/>
        <w:jc w:val="both"/>
        <w:rPr>
          <w:rFonts w:eastAsia="Times New Roman" w:cs="Times New Roman"/>
          <w:sz w:val="24"/>
          <w:szCs w:val="24"/>
          <w:lang w:eastAsia="ru-RU"/>
        </w:rPr>
      </w:pPr>
      <w:r w:rsidRPr="00711530">
        <w:rPr>
          <w:rFonts w:eastAsia="Times New Roman" w:cs="Times New Roman"/>
          <w:sz w:val="24"/>
          <w:szCs w:val="24"/>
          <w:lang w:eastAsia="ru-RU"/>
        </w:rPr>
        <w:t xml:space="preserve">выполнены работы по </w:t>
      </w:r>
      <w:r w:rsidR="00E57F5B" w:rsidRPr="00711530">
        <w:rPr>
          <w:rFonts w:eastAsia="Times New Roman" w:cs="Times New Roman"/>
          <w:sz w:val="24"/>
          <w:szCs w:val="24"/>
          <w:lang w:eastAsia="ru-RU"/>
        </w:rPr>
        <w:t>ямочному ремонту асфальтобетонного покрытия проезжей части на 60-ти участках автомобильных дорог;</w:t>
      </w:r>
    </w:p>
    <w:p w:rsidR="00E57F5B" w:rsidRPr="00711530" w:rsidRDefault="00E57F5B" w:rsidP="00F53ED9">
      <w:pPr>
        <w:pStyle w:val="a3"/>
        <w:widowControl w:val="0"/>
        <w:numPr>
          <w:ilvl w:val="0"/>
          <w:numId w:val="13"/>
        </w:numPr>
        <w:shd w:val="clear" w:color="auto" w:fill="FFFFFF" w:themeFill="background1"/>
        <w:tabs>
          <w:tab w:val="left" w:pos="993"/>
        </w:tabs>
        <w:spacing w:before="100" w:beforeAutospacing="1"/>
        <w:ind w:left="0" w:firstLine="709"/>
        <w:jc w:val="both"/>
        <w:rPr>
          <w:rFonts w:eastAsia="Times New Roman" w:cs="Times New Roman"/>
          <w:sz w:val="24"/>
          <w:szCs w:val="24"/>
          <w:lang w:eastAsia="ru-RU"/>
        </w:rPr>
      </w:pPr>
      <w:r w:rsidRPr="00711530">
        <w:rPr>
          <w:rFonts w:eastAsia="Times New Roman" w:cs="Times New Roman"/>
          <w:sz w:val="24"/>
          <w:szCs w:val="24"/>
          <w:lang w:eastAsia="ru-RU"/>
        </w:rPr>
        <w:t>заменены до</w:t>
      </w:r>
      <w:r w:rsidR="00F420FD" w:rsidRPr="00711530">
        <w:rPr>
          <w:rFonts w:eastAsia="Times New Roman" w:cs="Times New Roman"/>
          <w:sz w:val="24"/>
          <w:szCs w:val="24"/>
          <w:lang w:eastAsia="ru-RU"/>
        </w:rPr>
        <w:t xml:space="preserve">рожные знаки </w:t>
      </w:r>
      <w:r w:rsidR="003E317E" w:rsidRPr="00711530">
        <w:rPr>
          <w:rFonts w:eastAsia="Times New Roman" w:cs="Times New Roman"/>
          <w:sz w:val="24"/>
          <w:szCs w:val="24"/>
          <w:lang w:eastAsia="ru-RU"/>
        </w:rPr>
        <w:t xml:space="preserve">на </w:t>
      </w:r>
      <w:r w:rsidR="00BE110D" w:rsidRPr="00711530">
        <w:rPr>
          <w:rFonts w:eastAsia="Times New Roman" w:cs="Times New Roman"/>
          <w:sz w:val="24"/>
          <w:szCs w:val="24"/>
          <w:lang w:eastAsia="ru-RU"/>
        </w:rPr>
        <w:t xml:space="preserve">30-ти </w:t>
      </w:r>
      <w:r w:rsidRPr="00711530">
        <w:rPr>
          <w:rFonts w:eastAsia="Times New Roman" w:cs="Times New Roman"/>
          <w:sz w:val="24"/>
          <w:szCs w:val="24"/>
          <w:lang w:eastAsia="ru-RU"/>
        </w:rPr>
        <w:t>улицах;</w:t>
      </w:r>
    </w:p>
    <w:p w:rsidR="00E57F5B" w:rsidRPr="00711530" w:rsidRDefault="00E57F5B" w:rsidP="00F53ED9">
      <w:pPr>
        <w:pStyle w:val="a3"/>
        <w:widowControl w:val="0"/>
        <w:numPr>
          <w:ilvl w:val="0"/>
          <w:numId w:val="13"/>
        </w:numPr>
        <w:shd w:val="clear" w:color="auto" w:fill="FFFFFF" w:themeFill="background1"/>
        <w:tabs>
          <w:tab w:val="left" w:pos="993"/>
        </w:tabs>
        <w:spacing w:before="100" w:beforeAutospacing="1"/>
        <w:ind w:left="0" w:firstLine="709"/>
        <w:jc w:val="both"/>
        <w:rPr>
          <w:rFonts w:eastAsia="Times New Roman" w:cs="Times New Roman"/>
          <w:sz w:val="24"/>
          <w:szCs w:val="24"/>
          <w:lang w:eastAsia="ru-RU"/>
        </w:rPr>
      </w:pPr>
      <w:r w:rsidRPr="00711530">
        <w:rPr>
          <w:rFonts w:eastAsia="Times New Roman" w:cs="Times New Roman"/>
          <w:sz w:val="24"/>
          <w:szCs w:val="24"/>
          <w:lang w:eastAsia="ru-RU"/>
        </w:rPr>
        <w:t>на</w:t>
      </w:r>
      <w:r w:rsidR="00BE110D" w:rsidRPr="00711530">
        <w:rPr>
          <w:rFonts w:eastAsia="Times New Roman" w:cs="Times New Roman"/>
          <w:sz w:val="24"/>
          <w:szCs w:val="24"/>
          <w:lang w:eastAsia="ru-RU"/>
        </w:rPr>
        <w:t xml:space="preserve">несена горизонтальная дорожная разметка холодным пластиком </w:t>
      </w:r>
      <w:r w:rsidRPr="00711530">
        <w:rPr>
          <w:rFonts w:eastAsia="Times New Roman" w:cs="Times New Roman"/>
          <w:sz w:val="24"/>
          <w:szCs w:val="24"/>
          <w:lang w:eastAsia="ru-RU"/>
        </w:rPr>
        <w:t>и дорожной краской на 36-ти улицах, а на 6-ти участках продол</w:t>
      </w:r>
      <w:r w:rsidR="00BE110D" w:rsidRPr="00711530">
        <w:rPr>
          <w:rFonts w:eastAsia="Times New Roman" w:cs="Times New Roman"/>
          <w:sz w:val="24"/>
          <w:szCs w:val="24"/>
          <w:lang w:eastAsia="ru-RU"/>
        </w:rPr>
        <w:t xml:space="preserve">ьная </w:t>
      </w:r>
      <w:r w:rsidR="00654040">
        <w:rPr>
          <w:rFonts w:eastAsia="Times New Roman" w:cs="Times New Roman"/>
          <w:sz w:val="24"/>
          <w:szCs w:val="24"/>
          <w:lang w:eastAsia="ru-RU"/>
        </w:rPr>
        <w:t>дорожная разметка обновлена</w:t>
      </w:r>
      <w:r w:rsidRPr="00711530">
        <w:rPr>
          <w:rFonts w:eastAsia="Times New Roman" w:cs="Times New Roman"/>
          <w:sz w:val="24"/>
          <w:szCs w:val="24"/>
          <w:lang w:eastAsia="ru-RU"/>
        </w:rPr>
        <w:t>;</w:t>
      </w:r>
    </w:p>
    <w:p w:rsidR="00E57F5B" w:rsidRPr="00711530" w:rsidRDefault="00E57F5B" w:rsidP="00F53ED9">
      <w:pPr>
        <w:pStyle w:val="a3"/>
        <w:widowControl w:val="0"/>
        <w:numPr>
          <w:ilvl w:val="0"/>
          <w:numId w:val="13"/>
        </w:numPr>
        <w:shd w:val="clear" w:color="auto" w:fill="FFFFFF" w:themeFill="background1"/>
        <w:tabs>
          <w:tab w:val="left" w:pos="993"/>
        </w:tabs>
        <w:spacing w:before="100" w:beforeAutospacing="1"/>
        <w:ind w:left="0" w:firstLine="709"/>
        <w:jc w:val="both"/>
        <w:rPr>
          <w:rFonts w:eastAsia="Times New Roman" w:cs="Times New Roman"/>
          <w:sz w:val="24"/>
          <w:szCs w:val="24"/>
          <w:lang w:eastAsia="ru-RU"/>
        </w:rPr>
      </w:pPr>
      <w:r w:rsidRPr="00711530">
        <w:rPr>
          <w:rFonts w:eastAsia="Times New Roman" w:cs="Times New Roman"/>
          <w:sz w:val="24"/>
          <w:szCs w:val="24"/>
          <w:lang w:eastAsia="ru-RU"/>
        </w:rPr>
        <w:t xml:space="preserve">восстановлены пешеходные леерные ограждения по </w:t>
      </w:r>
      <w:r w:rsidR="00F420FD" w:rsidRPr="00711530">
        <w:rPr>
          <w:rFonts w:eastAsia="Times New Roman" w:cs="Times New Roman"/>
          <w:sz w:val="24"/>
          <w:szCs w:val="24"/>
          <w:lang w:eastAsia="ru-RU"/>
        </w:rPr>
        <w:t xml:space="preserve">ул. Набережная </w:t>
      </w:r>
      <w:r w:rsidRPr="00711530">
        <w:rPr>
          <w:rFonts w:eastAsia="Times New Roman" w:cs="Times New Roman"/>
          <w:sz w:val="24"/>
          <w:szCs w:val="24"/>
          <w:lang w:eastAsia="ru-RU"/>
        </w:rPr>
        <w:t>Приволжского Затона, ул. Н. Островского и ул. Авиационная;</w:t>
      </w:r>
    </w:p>
    <w:p w:rsidR="00E57F5B" w:rsidRPr="00711530" w:rsidRDefault="003E317E" w:rsidP="00F53ED9">
      <w:pPr>
        <w:pStyle w:val="a3"/>
        <w:widowControl w:val="0"/>
        <w:numPr>
          <w:ilvl w:val="0"/>
          <w:numId w:val="13"/>
        </w:numPr>
        <w:shd w:val="clear" w:color="auto" w:fill="FFFFFF" w:themeFill="background1"/>
        <w:tabs>
          <w:tab w:val="left" w:pos="993"/>
        </w:tabs>
        <w:ind w:left="0" w:firstLine="709"/>
        <w:jc w:val="both"/>
        <w:rPr>
          <w:rFonts w:eastAsia="Times New Roman" w:cs="Times New Roman"/>
          <w:sz w:val="24"/>
          <w:szCs w:val="24"/>
          <w:lang w:eastAsia="ru-RU"/>
        </w:rPr>
      </w:pPr>
      <w:r w:rsidRPr="00711530">
        <w:rPr>
          <w:rFonts w:eastAsia="Times New Roman" w:cs="Times New Roman"/>
          <w:sz w:val="24"/>
          <w:szCs w:val="24"/>
          <w:lang w:eastAsia="ru-RU"/>
        </w:rPr>
        <w:t xml:space="preserve">устроены </w:t>
      </w:r>
      <w:r w:rsidR="00E57F5B" w:rsidRPr="00711530">
        <w:rPr>
          <w:rFonts w:eastAsia="Times New Roman" w:cs="Times New Roman"/>
          <w:sz w:val="24"/>
          <w:szCs w:val="24"/>
          <w:lang w:eastAsia="ru-RU"/>
        </w:rPr>
        <w:t xml:space="preserve">искусственные дорожные неровности по ул. Анри Барбюса, </w:t>
      </w:r>
      <w:r w:rsidR="00F420FD" w:rsidRPr="00711530">
        <w:rPr>
          <w:rFonts w:eastAsia="Times New Roman" w:cs="Times New Roman"/>
          <w:sz w:val="24"/>
          <w:szCs w:val="24"/>
          <w:lang w:eastAsia="ru-RU"/>
        </w:rPr>
        <w:t xml:space="preserve">              </w:t>
      </w:r>
      <w:r w:rsidR="00E57F5B" w:rsidRPr="00711530">
        <w:rPr>
          <w:rFonts w:eastAsia="Times New Roman" w:cs="Times New Roman"/>
          <w:sz w:val="24"/>
          <w:szCs w:val="24"/>
          <w:lang w:eastAsia="ru-RU"/>
        </w:rPr>
        <w:t>ул. Космонавтов, ул. Космонавта Комарова, ул. Ширяева;</w:t>
      </w:r>
    </w:p>
    <w:p w:rsidR="00E57F5B" w:rsidRPr="00711530" w:rsidRDefault="00E57F5B" w:rsidP="00F53ED9">
      <w:pPr>
        <w:pStyle w:val="a3"/>
        <w:widowControl w:val="0"/>
        <w:numPr>
          <w:ilvl w:val="0"/>
          <w:numId w:val="13"/>
        </w:numPr>
        <w:shd w:val="clear" w:color="auto" w:fill="FFFFFF" w:themeFill="background1"/>
        <w:tabs>
          <w:tab w:val="left" w:pos="993"/>
        </w:tabs>
        <w:ind w:left="0" w:firstLine="709"/>
        <w:jc w:val="both"/>
        <w:rPr>
          <w:rFonts w:eastAsia="Times New Roman" w:cs="Times New Roman"/>
          <w:sz w:val="24"/>
          <w:szCs w:val="24"/>
          <w:lang w:eastAsia="ru-RU"/>
        </w:rPr>
      </w:pPr>
      <w:r w:rsidRPr="00711530">
        <w:rPr>
          <w:rFonts w:eastAsia="Times New Roman" w:cs="Times New Roman"/>
          <w:sz w:val="24"/>
          <w:szCs w:val="24"/>
          <w:lang w:eastAsia="ru-RU"/>
        </w:rPr>
        <w:t>уста</w:t>
      </w:r>
      <w:r w:rsidR="00BE110D" w:rsidRPr="00711530">
        <w:rPr>
          <w:rFonts w:eastAsia="Times New Roman" w:cs="Times New Roman"/>
          <w:sz w:val="24"/>
          <w:szCs w:val="24"/>
          <w:lang w:eastAsia="ru-RU"/>
        </w:rPr>
        <w:t xml:space="preserve">новлено 8 светофоров  по ул. В. </w:t>
      </w:r>
      <w:r w:rsidRPr="00711530">
        <w:rPr>
          <w:rFonts w:eastAsia="Times New Roman" w:cs="Times New Roman"/>
          <w:sz w:val="24"/>
          <w:szCs w:val="24"/>
          <w:lang w:eastAsia="ru-RU"/>
        </w:rPr>
        <w:t xml:space="preserve">Барсовой, ул. Космонавта Комарова, </w:t>
      </w:r>
      <w:r w:rsidR="003E317E" w:rsidRPr="00711530">
        <w:rPr>
          <w:rFonts w:eastAsia="Times New Roman" w:cs="Times New Roman"/>
          <w:sz w:val="24"/>
          <w:szCs w:val="24"/>
          <w:lang w:eastAsia="ru-RU"/>
        </w:rPr>
        <w:t xml:space="preserve">             </w:t>
      </w:r>
      <w:r w:rsidRPr="00711530">
        <w:rPr>
          <w:rFonts w:eastAsia="Times New Roman" w:cs="Times New Roman"/>
          <w:sz w:val="24"/>
          <w:szCs w:val="24"/>
          <w:lang w:eastAsia="ru-RU"/>
        </w:rPr>
        <w:t>ул. Авиационной.</w:t>
      </w:r>
    </w:p>
    <w:p w:rsidR="00E57F5B" w:rsidRPr="00711530" w:rsidRDefault="00E57F5B" w:rsidP="00F53ED9">
      <w:pPr>
        <w:widowControl w:val="0"/>
        <w:shd w:val="clear" w:color="auto" w:fill="FFFFFF" w:themeFill="background1"/>
        <w:tabs>
          <w:tab w:val="left" w:pos="2041"/>
        </w:tabs>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В преддверии Дня знаний (1 сентября) выполнены мероприятия по обновлению го</w:t>
      </w:r>
      <w:r w:rsidR="003E317E" w:rsidRPr="00711530">
        <w:rPr>
          <w:rFonts w:eastAsia="Times New Roman" w:cs="Times New Roman"/>
          <w:sz w:val="24"/>
          <w:szCs w:val="24"/>
          <w:lang w:eastAsia="ru-RU"/>
        </w:rPr>
        <w:t xml:space="preserve">ризонтальной дорожной разметки вблизи </w:t>
      </w:r>
      <w:r w:rsidRPr="00711530">
        <w:rPr>
          <w:rFonts w:eastAsia="Times New Roman" w:cs="Times New Roman"/>
          <w:sz w:val="24"/>
          <w:szCs w:val="24"/>
          <w:lang w:eastAsia="ru-RU"/>
        </w:rPr>
        <w:t>дошкольных учреждений и школ.</w:t>
      </w:r>
    </w:p>
    <w:p w:rsidR="00E57F5B" w:rsidRPr="00711530" w:rsidRDefault="00E57F5B" w:rsidP="00F53ED9">
      <w:pPr>
        <w:widowControl w:val="0"/>
        <w:shd w:val="clear" w:color="auto" w:fill="FFFFFF" w:themeFill="background1"/>
        <w:tabs>
          <w:tab w:val="left" w:pos="2041"/>
        </w:tabs>
        <w:spacing w:before="100" w:beforeAutospacing="1"/>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В целях организации выделенных полос для движения общественного транспорта  нанесена  горизонтальная дорожная разметка и установлены дорожные знаки.</w:t>
      </w:r>
    </w:p>
    <w:p w:rsidR="00E57F5B" w:rsidRPr="00711530" w:rsidRDefault="00E57F5B" w:rsidP="00F53ED9">
      <w:pPr>
        <w:widowControl w:val="0"/>
        <w:shd w:val="clear" w:color="auto" w:fill="FFFFFF" w:themeFill="background1"/>
        <w:tabs>
          <w:tab w:val="left" w:pos="2041"/>
        </w:tabs>
        <w:spacing w:before="100" w:beforeAutospacing="1"/>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С целью внедрения интеллектуальных транспортных систем, предусматривающих автоматизацию процессов управления дорожным движением в городских агломерациях, включающих города с населением свыше 300 тыс</w:t>
      </w:r>
      <w:r w:rsidR="00F420FD" w:rsidRPr="00711530">
        <w:rPr>
          <w:rFonts w:eastAsia="Times New Roman" w:cs="Times New Roman"/>
          <w:sz w:val="24"/>
          <w:szCs w:val="24"/>
          <w:lang w:eastAsia="ru-RU"/>
        </w:rPr>
        <w:t xml:space="preserve">. человек, в рамках </w:t>
      </w:r>
      <w:r w:rsidRPr="00711530">
        <w:rPr>
          <w:rFonts w:eastAsia="Times New Roman" w:cs="Times New Roman"/>
          <w:sz w:val="24"/>
          <w:szCs w:val="24"/>
          <w:lang w:eastAsia="ru-RU"/>
        </w:rPr>
        <w:t>реализации регионального проекта «Общесистемные меры развития дорожного хозяйства (Астраханская область)» федерального проекта «Общесистемные меры</w:t>
      </w:r>
      <w:r w:rsidR="00F420FD" w:rsidRPr="00711530">
        <w:rPr>
          <w:rFonts w:eastAsia="Times New Roman" w:cs="Times New Roman"/>
          <w:sz w:val="24"/>
          <w:szCs w:val="24"/>
          <w:lang w:eastAsia="ru-RU"/>
        </w:rPr>
        <w:t xml:space="preserve"> развития дорожного хозяйства» </w:t>
      </w:r>
      <w:r w:rsidRPr="00711530">
        <w:rPr>
          <w:rFonts w:eastAsia="Times New Roman" w:cs="Times New Roman"/>
          <w:sz w:val="24"/>
          <w:szCs w:val="24"/>
          <w:lang w:eastAsia="ru-RU"/>
        </w:rPr>
        <w:t>модернизировано  9 светофорных объект</w:t>
      </w:r>
      <w:r w:rsidR="00654040">
        <w:rPr>
          <w:rFonts w:eastAsia="Times New Roman" w:cs="Times New Roman"/>
          <w:sz w:val="24"/>
          <w:szCs w:val="24"/>
          <w:lang w:eastAsia="ru-RU"/>
        </w:rPr>
        <w:t>ов</w:t>
      </w:r>
      <w:r w:rsidRPr="00711530">
        <w:rPr>
          <w:rFonts w:eastAsia="Times New Roman" w:cs="Times New Roman"/>
          <w:sz w:val="24"/>
          <w:szCs w:val="24"/>
          <w:lang w:eastAsia="ru-RU"/>
        </w:rPr>
        <w:t>.</w:t>
      </w:r>
    </w:p>
    <w:p w:rsidR="00E57F5B" w:rsidRPr="00711530" w:rsidRDefault="00E57F5B" w:rsidP="00F53ED9">
      <w:pPr>
        <w:widowControl w:val="0"/>
        <w:shd w:val="clear" w:color="auto" w:fill="FFFFFF" w:themeFill="background1"/>
        <w:tabs>
          <w:tab w:val="left" w:pos="2041"/>
        </w:tabs>
        <w:spacing w:before="100" w:beforeAutospacing="1"/>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В части  обеспечения безопасности дорожного движения в рамках реализации национальных стандартов по обустройству (организ</w:t>
      </w:r>
      <w:r w:rsidR="00F420FD" w:rsidRPr="00711530">
        <w:rPr>
          <w:rFonts w:eastAsia="Times New Roman" w:cs="Times New Roman"/>
          <w:sz w:val="24"/>
          <w:szCs w:val="24"/>
          <w:lang w:eastAsia="ru-RU"/>
        </w:rPr>
        <w:t xml:space="preserve">ации) пешеходных переходов, на </w:t>
      </w:r>
      <w:r w:rsidRPr="00711530">
        <w:rPr>
          <w:rFonts w:eastAsia="Times New Roman" w:cs="Times New Roman"/>
          <w:sz w:val="24"/>
          <w:szCs w:val="24"/>
          <w:lang w:eastAsia="ru-RU"/>
        </w:rPr>
        <w:t>90 пешеходных переходах нанесена горизонтальная дорожная разметка 1.14.1, установлены</w:t>
      </w:r>
      <w:r w:rsidR="003E317E" w:rsidRPr="00711530">
        <w:rPr>
          <w:rFonts w:eastAsia="Times New Roman" w:cs="Times New Roman"/>
          <w:sz w:val="24"/>
          <w:szCs w:val="24"/>
          <w:lang w:eastAsia="ru-RU"/>
        </w:rPr>
        <w:t xml:space="preserve"> светофорные объекты типа Т-7, </w:t>
      </w:r>
      <w:r w:rsidRPr="00711530">
        <w:rPr>
          <w:rFonts w:eastAsia="Times New Roman" w:cs="Times New Roman"/>
          <w:sz w:val="24"/>
          <w:szCs w:val="24"/>
          <w:lang w:eastAsia="ru-RU"/>
        </w:rPr>
        <w:t>иску</w:t>
      </w:r>
      <w:r w:rsidR="003E317E" w:rsidRPr="00711530">
        <w:rPr>
          <w:rFonts w:eastAsia="Times New Roman" w:cs="Times New Roman"/>
          <w:sz w:val="24"/>
          <w:szCs w:val="24"/>
          <w:lang w:eastAsia="ru-RU"/>
        </w:rPr>
        <w:t xml:space="preserve">сственные дорожные неровности, </w:t>
      </w:r>
      <w:r w:rsidR="00F420FD" w:rsidRPr="00711530">
        <w:rPr>
          <w:rFonts w:eastAsia="Times New Roman" w:cs="Times New Roman"/>
          <w:sz w:val="24"/>
          <w:szCs w:val="24"/>
          <w:lang w:eastAsia="ru-RU"/>
        </w:rPr>
        <w:t xml:space="preserve">леерные ограждения, </w:t>
      </w:r>
      <w:r w:rsidRPr="00711530">
        <w:rPr>
          <w:rFonts w:eastAsia="Times New Roman" w:cs="Times New Roman"/>
          <w:sz w:val="24"/>
          <w:szCs w:val="24"/>
          <w:lang w:eastAsia="ru-RU"/>
        </w:rPr>
        <w:t xml:space="preserve">соответствующие дорожные знаки. </w:t>
      </w:r>
    </w:p>
    <w:p w:rsidR="00E57F5B" w:rsidRPr="00711530" w:rsidRDefault="00E57F5B" w:rsidP="00F53ED9">
      <w:pPr>
        <w:widowControl w:val="0"/>
        <w:shd w:val="clear" w:color="auto" w:fill="FFFFFF" w:themeFill="background1"/>
        <w:tabs>
          <w:tab w:val="left" w:pos="2041"/>
        </w:tabs>
        <w:spacing w:before="100" w:beforeAutospacing="1"/>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На 60 пешеходных переходах мероприятия по установке пешеходных ограждений будут выполнены в 2025 году.</w:t>
      </w:r>
    </w:p>
    <w:p w:rsidR="00E57F5B" w:rsidRPr="00711530" w:rsidRDefault="00F420FD" w:rsidP="00F53ED9">
      <w:pPr>
        <w:widowControl w:val="0"/>
        <w:shd w:val="clear" w:color="auto" w:fill="FFFFFF" w:themeFill="background1"/>
        <w:tabs>
          <w:tab w:val="left" w:pos="2041"/>
        </w:tabs>
        <w:spacing w:before="100" w:beforeAutospacing="1"/>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 xml:space="preserve">На территории </w:t>
      </w:r>
      <w:r w:rsidR="00E57F5B" w:rsidRPr="00711530">
        <w:rPr>
          <w:rFonts w:eastAsia="Times New Roman" w:cs="Times New Roman"/>
          <w:sz w:val="24"/>
          <w:szCs w:val="24"/>
          <w:lang w:eastAsia="ru-RU"/>
        </w:rPr>
        <w:t>города установлено 165 остановочных павильонов, в том числе на 9 из них установлены видеокамеры.</w:t>
      </w:r>
    </w:p>
    <w:p w:rsidR="00E57F5B" w:rsidRPr="00711530" w:rsidRDefault="003E317E" w:rsidP="00F53ED9">
      <w:pPr>
        <w:widowControl w:val="0"/>
        <w:shd w:val="clear" w:color="auto" w:fill="FFFFFF" w:themeFill="background1"/>
        <w:tabs>
          <w:tab w:val="left" w:pos="2041"/>
        </w:tabs>
        <w:spacing w:before="100" w:beforeAutospacing="1"/>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 xml:space="preserve">Планируется к установке еще </w:t>
      </w:r>
      <w:r w:rsidR="00E57F5B" w:rsidRPr="00711530">
        <w:rPr>
          <w:rFonts w:eastAsia="Times New Roman" w:cs="Times New Roman"/>
          <w:sz w:val="24"/>
          <w:szCs w:val="24"/>
          <w:lang w:eastAsia="ru-RU"/>
        </w:rPr>
        <w:t>287 остановочных павильонов.</w:t>
      </w:r>
    </w:p>
    <w:p w:rsidR="00E57F5B" w:rsidRPr="00711530" w:rsidRDefault="003E317E" w:rsidP="00F53ED9">
      <w:pPr>
        <w:widowControl w:val="0"/>
        <w:shd w:val="clear" w:color="auto" w:fill="FFFFFF" w:themeFill="background1"/>
        <w:tabs>
          <w:tab w:val="left" w:pos="2041"/>
        </w:tabs>
        <w:spacing w:before="100" w:beforeAutospacing="1"/>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 xml:space="preserve">На 286 остановочных площадках </w:t>
      </w:r>
      <w:r w:rsidR="00E57F5B" w:rsidRPr="00711530">
        <w:rPr>
          <w:rFonts w:eastAsia="Times New Roman" w:cs="Times New Roman"/>
          <w:sz w:val="24"/>
          <w:szCs w:val="24"/>
          <w:lang w:eastAsia="ru-RU"/>
        </w:rPr>
        <w:t xml:space="preserve">заменено плиточное покрытие (на 260 остановочных площадках данные работы выполнены ранее в рамках реализации  региональной составляющей национального проекта «Безопасные качественные дороги»). </w:t>
      </w:r>
    </w:p>
    <w:p w:rsidR="00E57F5B" w:rsidRPr="00711530" w:rsidRDefault="00E57F5B" w:rsidP="00F53ED9">
      <w:pPr>
        <w:widowControl w:val="0"/>
        <w:shd w:val="clear" w:color="auto" w:fill="FFFFFF" w:themeFill="background1"/>
        <w:tabs>
          <w:tab w:val="left" w:pos="2041"/>
        </w:tabs>
        <w:spacing w:before="100" w:beforeAutospacing="1"/>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На указанных</w:t>
      </w:r>
      <w:r w:rsidR="003E317E" w:rsidRPr="00711530">
        <w:rPr>
          <w:rFonts w:eastAsia="Times New Roman" w:cs="Times New Roman"/>
          <w:sz w:val="24"/>
          <w:szCs w:val="24"/>
          <w:lang w:eastAsia="ru-RU"/>
        </w:rPr>
        <w:t xml:space="preserve"> остановочных площадках планируются </w:t>
      </w:r>
      <w:r w:rsidRPr="00711530">
        <w:rPr>
          <w:rFonts w:eastAsia="Times New Roman" w:cs="Times New Roman"/>
          <w:sz w:val="24"/>
          <w:szCs w:val="24"/>
          <w:lang w:eastAsia="ru-RU"/>
        </w:rPr>
        <w:t>мероприятия по обустройству тактильной плитки, нанесению горизонтальной дорожной разметки, ус</w:t>
      </w:r>
      <w:r w:rsidR="00BE110D" w:rsidRPr="00711530">
        <w:rPr>
          <w:rFonts w:eastAsia="Times New Roman" w:cs="Times New Roman"/>
          <w:sz w:val="24"/>
          <w:szCs w:val="24"/>
          <w:lang w:eastAsia="ru-RU"/>
        </w:rPr>
        <w:t xml:space="preserve">тановке дорожных знаков и урн. </w:t>
      </w:r>
      <w:r w:rsidRPr="00711530">
        <w:rPr>
          <w:rFonts w:eastAsia="Times New Roman" w:cs="Times New Roman"/>
          <w:sz w:val="24"/>
          <w:szCs w:val="24"/>
          <w:lang w:eastAsia="ru-RU"/>
        </w:rPr>
        <w:t>В планах провести ремонтн</w:t>
      </w:r>
      <w:r w:rsidR="003E317E" w:rsidRPr="00711530">
        <w:rPr>
          <w:rFonts w:eastAsia="Times New Roman" w:cs="Times New Roman"/>
          <w:sz w:val="24"/>
          <w:szCs w:val="24"/>
          <w:lang w:eastAsia="ru-RU"/>
        </w:rPr>
        <w:t xml:space="preserve">ые работы на оставшихся 183-х </w:t>
      </w:r>
      <w:r w:rsidRPr="00711530">
        <w:rPr>
          <w:rFonts w:eastAsia="Times New Roman" w:cs="Times New Roman"/>
          <w:sz w:val="24"/>
          <w:szCs w:val="24"/>
          <w:lang w:eastAsia="ru-RU"/>
        </w:rPr>
        <w:t>остановочных площадках.</w:t>
      </w:r>
    </w:p>
    <w:p w:rsidR="00E57F5B" w:rsidRPr="00711530" w:rsidRDefault="00E57F5B" w:rsidP="00F53ED9">
      <w:pPr>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 xml:space="preserve"> В рамках реализации региональной составляющей национального проекта «Жилье и городская среда» муниципальной программы «Переселение граждан города Астрахани </w:t>
      </w:r>
      <w:r w:rsidRPr="00711530">
        <w:rPr>
          <w:rFonts w:eastAsia="Times New Roman" w:cs="Times New Roman"/>
          <w:sz w:val="24"/>
          <w:szCs w:val="24"/>
          <w:lang w:eastAsia="ru-RU"/>
        </w:rPr>
        <w:lastRenderedPageBreak/>
        <w:t xml:space="preserve">из аварийного жилищного фонда в 2019-2025 годах», </w:t>
      </w:r>
      <w:r w:rsidRPr="00711530">
        <w:rPr>
          <w:rFonts w:eastAsia="Calibri" w:cs="Times New Roman"/>
          <w:sz w:val="24"/>
          <w:szCs w:val="24"/>
        </w:rPr>
        <w:t>во исполнение решений районных судов  выплачены денежные средства 4 собственникам 2-х аварийных жилых помещений, на общую площадь 30,10 кв.</w:t>
      </w:r>
      <w:r w:rsidR="00012F4C">
        <w:rPr>
          <w:rFonts w:eastAsia="Calibri" w:cs="Times New Roman"/>
          <w:sz w:val="24"/>
          <w:szCs w:val="24"/>
        </w:rPr>
        <w:t xml:space="preserve"> </w:t>
      </w:r>
      <w:r w:rsidRPr="00711530">
        <w:rPr>
          <w:rFonts w:eastAsia="Calibri" w:cs="Times New Roman"/>
          <w:sz w:val="24"/>
          <w:szCs w:val="24"/>
        </w:rPr>
        <w:t xml:space="preserve">м. </w:t>
      </w:r>
    </w:p>
    <w:p w:rsidR="00E57F5B" w:rsidRPr="00AB5EDF" w:rsidRDefault="00E57F5B" w:rsidP="00F53ED9">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Заключены муниципальные контракты на приобретение 3 жилых помещений на вторичном рынке жилья, общей расселяемой площадью 111,90 кв.м., </w:t>
      </w:r>
      <w:r w:rsidRPr="00AB5EDF">
        <w:rPr>
          <w:rFonts w:eastAsia="Calibri" w:cs="Times New Roman"/>
          <w:sz w:val="24"/>
          <w:szCs w:val="24"/>
        </w:rPr>
        <w:t xml:space="preserve">для переселения 8 человек. </w:t>
      </w:r>
    </w:p>
    <w:p w:rsidR="00E57F5B" w:rsidRPr="00AB5EDF" w:rsidRDefault="00E57F5B" w:rsidP="00F53ED9">
      <w:pPr>
        <w:shd w:val="clear" w:color="auto" w:fill="FFFFFF" w:themeFill="background1"/>
        <w:ind w:firstLine="709"/>
        <w:jc w:val="both"/>
        <w:rPr>
          <w:rFonts w:eastAsia="Times New Roman" w:cs="Times New Roman"/>
          <w:sz w:val="24"/>
          <w:szCs w:val="24"/>
          <w:lang w:eastAsia="ru-RU"/>
        </w:rPr>
      </w:pPr>
      <w:r w:rsidRPr="00AB5EDF">
        <w:rPr>
          <w:rFonts w:eastAsia="Times New Roman" w:cs="Times New Roman"/>
          <w:sz w:val="24"/>
          <w:szCs w:val="24"/>
          <w:lang w:eastAsia="ru-RU"/>
        </w:rPr>
        <w:t>По Программе «Переселение граждан города Астрахани из аварийного жилищного фонда в 2023-2027 годах»</w:t>
      </w:r>
      <w:r w:rsidRPr="00AB5EDF">
        <w:rPr>
          <w:rFonts w:eastAsia="Calibri" w:cs="Times New Roman"/>
          <w:sz w:val="24"/>
          <w:szCs w:val="24"/>
        </w:rPr>
        <w:t xml:space="preserve"> по исполнению этапа 2023 года в 2024 году: </w:t>
      </w:r>
    </w:p>
    <w:p w:rsidR="00E57F5B" w:rsidRPr="00AB5EDF" w:rsidRDefault="00E57F5B" w:rsidP="00F53ED9">
      <w:pPr>
        <w:pStyle w:val="a3"/>
        <w:numPr>
          <w:ilvl w:val="0"/>
          <w:numId w:val="11"/>
        </w:numPr>
        <w:shd w:val="clear" w:color="auto" w:fill="FFFFFF" w:themeFill="background1"/>
        <w:tabs>
          <w:tab w:val="left" w:pos="993"/>
        </w:tabs>
        <w:ind w:left="0" w:firstLine="709"/>
        <w:jc w:val="both"/>
        <w:rPr>
          <w:rFonts w:eastAsia="Calibri" w:cs="Times New Roman"/>
          <w:sz w:val="24"/>
          <w:szCs w:val="24"/>
        </w:rPr>
      </w:pPr>
      <w:r w:rsidRPr="00AB5EDF">
        <w:rPr>
          <w:rFonts w:eastAsia="Calibri" w:cs="Times New Roman"/>
          <w:sz w:val="24"/>
          <w:szCs w:val="24"/>
        </w:rPr>
        <w:t>произведены выплаты денежных средств за изымаемые объекты недвижимости в рамках ст. 32 ЖК РФ в отношении 665 жилых помещений, на общую аварийную площадь 23 276,63 кв.м.;</w:t>
      </w:r>
    </w:p>
    <w:p w:rsidR="00BE110D" w:rsidRPr="00711530" w:rsidRDefault="00E57F5B" w:rsidP="00F53ED9">
      <w:pPr>
        <w:pStyle w:val="a3"/>
        <w:numPr>
          <w:ilvl w:val="0"/>
          <w:numId w:val="11"/>
        </w:numPr>
        <w:shd w:val="clear" w:color="auto" w:fill="FFFFFF" w:themeFill="background1"/>
        <w:tabs>
          <w:tab w:val="left" w:pos="993"/>
        </w:tabs>
        <w:ind w:left="0" w:firstLine="709"/>
        <w:jc w:val="both"/>
        <w:rPr>
          <w:rFonts w:eastAsia="Calibri" w:cs="Times New Roman"/>
          <w:sz w:val="24"/>
          <w:szCs w:val="24"/>
        </w:rPr>
      </w:pPr>
      <w:r w:rsidRPr="00711530">
        <w:rPr>
          <w:rFonts w:eastAsia="Calibri" w:cs="Times New Roman"/>
          <w:sz w:val="24"/>
          <w:szCs w:val="24"/>
        </w:rPr>
        <w:t>приобретено 29 благоустроенных жилых помещений на вторичном рынке жилья на общую аварийную площадь 1 338,5 кв.м.;</w:t>
      </w:r>
    </w:p>
    <w:p w:rsidR="00E57F5B" w:rsidRPr="00711530" w:rsidRDefault="00E57F5B" w:rsidP="00F53ED9">
      <w:pPr>
        <w:pStyle w:val="a3"/>
        <w:numPr>
          <w:ilvl w:val="0"/>
          <w:numId w:val="11"/>
        </w:numPr>
        <w:shd w:val="clear" w:color="auto" w:fill="FFFFFF" w:themeFill="background1"/>
        <w:tabs>
          <w:tab w:val="left" w:pos="993"/>
        </w:tabs>
        <w:ind w:left="0" w:firstLine="709"/>
        <w:jc w:val="both"/>
        <w:rPr>
          <w:rFonts w:eastAsia="Calibri" w:cs="Times New Roman"/>
          <w:sz w:val="24"/>
          <w:szCs w:val="24"/>
        </w:rPr>
      </w:pPr>
      <w:r w:rsidRPr="00711530">
        <w:rPr>
          <w:rFonts w:eastAsia="Calibri" w:cs="Times New Roman"/>
          <w:sz w:val="24"/>
          <w:szCs w:val="24"/>
        </w:rPr>
        <w:t>заключены муниципальные контракты по приобретению 265 благоустроенных помещений путем участия в долевом строительстве на аварийную площадь 7 512,30 кв.м.</w:t>
      </w:r>
    </w:p>
    <w:p w:rsidR="00E57F5B" w:rsidRPr="00711530" w:rsidRDefault="00E57F5B" w:rsidP="00F53ED9">
      <w:pPr>
        <w:shd w:val="clear" w:color="auto" w:fill="FFFFFF" w:themeFill="background1"/>
        <w:ind w:firstLine="709"/>
        <w:jc w:val="both"/>
        <w:rPr>
          <w:rFonts w:eastAsia="Times New Roman" w:cs="Times New Roman"/>
          <w:sz w:val="24"/>
          <w:szCs w:val="24"/>
          <w:lang w:eastAsia="ru-RU"/>
        </w:rPr>
      </w:pPr>
      <w:r w:rsidRPr="00711530">
        <w:rPr>
          <w:rFonts w:eastAsia="Calibri" w:cs="Times New Roman"/>
          <w:sz w:val="24"/>
          <w:szCs w:val="24"/>
        </w:rPr>
        <w:t>Так же путем участия города в долевом строительстве, гражданам предостав</w:t>
      </w:r>
      <w:r w:rsidR="00BE110D" w:rsidRPr="00711530">
        <w:rPr>
          <w:rFonts w:eastAsia="Calibri" w:cs="Times New Roman"/>
          <w:sz w:val="24"/>
          <w:szCs w:val="24"/>
        </w:rPr>
        <w:t xml:space="preserve">лены  98 благоустроенных жилых </w:t>
      </w:r>
      <w:r w:rsidRPr="00711530">
        <w:rPr>
          <w:rFonts w:eastAsia="Calibri" w:cs="Times New Roman"/>
          <w:sz w:val="24"/>
          <w:szCs w:val="24"/>
        </w:rPr>
        <w:t>помещений.</w:t>
      </w:r>
    </w:p>
    <w:p w:rsidR="00E57F5B" w:rsidRPr="00711530" w:rsidRDefault="00E57F5B" w:rsidP="00F53ED9">
      <w:pPr>
        <w:widowControl w:val="0"/>
        <w:shd w:val="clear" w:color="auto" w:fill="FFFFFF" w:themeFill="background1"/>
        <w:suppressAutoHyphens/>
        <w:autoSpaceDN w:val="0"/>
        <w:ind w:firstLine="709"/>
        <w:contextualSpacing/>
        <w:jc w:val="both"/>
        <w:textAlignment w:val="baseline"/>
        <w:rPr>
          <w:rFonts w:eastAsia="Calibri" w:cs="Times New Roman"/>
          <w:sz w:val="24"/>
          <w:szCs w:val="24"/>
        </w:rPr>
      </w:pPr>
      <w:r w:rsidRPr="00711530">
        <w:rPr>
          <w:rFonts w:eastAsia="Calibri" w:cs="Times New Roman"/>
          <w:kern w:val="3"/>
          <w:sz w:val="24"/>
          <w:szCs w:val="24"/>
          <w:lang w:eastAsia="zh-CN"/>
        </w:rPr>
        <w:t xml:space="preserve">С целью </w:t>
      </w:r>
      <w:r w:rsidRPr="00711530">
        <w:rPr>
          <w:rFonts w:eastAsia="Calibri" w:cs="Times New Roman"/>
          <w:sz w:val="24"/>
          <w:szCs w:val="24"/>
        </w:rPr>
        <w:t>приведение эксплуатационных характеристик муниципального жилищного фонда на территории гор</w:t>
      </w:r>
      <w:r w:rsidR="00F420FD" w:rsidRPr="00711530">
        <w:rPr>
          <w:rFonts w:eastAsia="Calibri" w:cs="Times New Roman"/>
          <w:sz w:val="24"/>
          <w:szCs w:val="24"/>
        </w:rPr>
        <w:t xml:space="preserve">ода Астрахани в соответствие </w:t>
      </w:r>
      <w:r w:rsidRPr="00711530">
        <w:rPr>
          <w:rFonts w:eastAsia="Calibri" w:cs="Times New Roman"/>
          <w:sz w:val="24"/>
          <w:szCs w:val="24"/>
        </w:rPr>
        <w:t>требованиям государственных стандартов, норм и правил выполнены:</w:t>
      </w:r>
    </w:p>
    <w:p w:rsidR="00E57F5B" w:rsidRPr="00711530" w:rsidRDefault="00E57F5B" w:rsidP="00F53ED9">
      <w:pPr>
        <w:pStyle w:val="a3"/>
        <w:widowControl w:val="0"/>
        <w:numPr>
          <w:ilvl w:val="0"/>
          <w:numId w:val="12"/>
        </w:numPr>
        <w:shd w:val="clear" w:color="auto" w:fill="FFFFFF" w:themeFill="background1"/>
        <w:tabs>
          <w:tab w:val="left" w:pos="993"/>
        </w:tabs>
        <w:suppressAutoHyphens/>
        <w:autoSpaceDN w:val="0"/>
        <w:ind w:left="0" w:firstLine="709"/>
        <w:jc w:val="both"/>
        <w:textAlignment w:val="baseline"/>
        <w:rPr>
          <w:rFonts w:eastAsia="Calibri" w:cs="Times New Roman"/>
          <w:sz w:val="24"/>
          <w:szCs w:val="24"/>
        </w:rPr>
      </w:pPr>
      <w:r w:rsidRPr="00711530">
        <w:rPr>
          <w:rFonts w:eastAsia="Calibri" w:cs="Times New Roman"/>
          <w:sz w:val="24"/>
          <w:szCs w:val="24"/>
        </w:rPr>
        <w:t xml:space="preserve">работы по подготовке проектной документации по 9 объектам; </w:t>
      </w:r>
    </w:p>
    <w:p w:rsidR="00E57F5B" w:rsidRPr="00711530" w:rsidRDefault="00F420FD" w:rsidP="00F53ED9">
      <w:pPr>
        <w:pStyle w:val="a3"/>
        <w:widowControl w:val="0"/>
        <w:numPr>
          <w:ilvl w:val="0"/>
          <w:numId w:val="12"/>
        </w:numPr>
        <w:shd w:val="clear" w:color="auto" w:fill="FFFFFF" w:themeFill="background1"/>
        <w:tabs>
          <w:tab w:val="left" w:pos="993"/>
        </w:tabs>
        <w:suppressAutoHyphens/>
        <w:autoSpaceDN w:val="0"/>
        <w:spacing w:before="100" w:beforeAutospacing="1"/>
        <w:ind w:left="0" w:firstLine="709"/>
        <w:jc w:val="both"/>
        <w:textAlignment w:val="baseline"/>
        <w:rPr>
          <w:rFonts w:eastAsia="Calibri" w:cs="Times New Roman"/>
          <w:sz w:val="24"/>
          <w:szCs w:val="24"/>
        </w:rPr>
      </w:pPr>
      <w:r w:rsidRPr="00711530">
        <w:rPr>
          <w:rFonts w:eastAsia="Calibri" w:cs="Times New Roman"/>
          <w:sz w:val="24"/>
          <w:szCs w:val="24"/>
        </w:rPr>
        <w:t xml:space="preserve">капитальный ремонт 5-ти </w:t>
      </w:r>
      <w:r w:rsidR="00E57F5B" w:rsidRPr="00711530">
        <w:rPr>
          <w:rFonts w:eastAsia="Calibri" w:cs="Times New Roman"/>
          <w:sz w:val="24"/>
          <w:szCs w:val="24"/>
        </w:rPr>
        <w:t>жилых помещений.</w:t>
      </w:r>
    </w:p>
    <w:p w:rsidR="00E57F5B" w:rsidRPr="00711530" w:rsidRDefault="00BE110D" w:rsidP="00F53ED9">
      <w:pPr>
        <w:shd w:val="clear" w:color="auto" w:fill="FFFFFF" w:themeFill="background1"/>
        <w:tabs>
          <w:tab w:val="left" w:pos="1134"/>
        </w:tabs>
        <w:ind w:firstLine="709"/>
        <w:jc w:val="both"/>
        <w:rPr>
          <w:rFonts w:eastAsia="Calibri" w:cs="Times New Roman"/>
          <w:sz w:val="24"/>
          <w:szCs w:val="24"/>
        </w:rPr>
      </w:pPr>
      <w:r w:rsidRPr="00711530">
        <w:rPr>
          <w:rFonts w:eastAsia="Calibri" w:cs="Times New Roman"/>
          <w:sz w:val="24"/>
          <w:szCs w:val="24"/>
        </w:rPr>
        <w:t xml:space="preserve">Кроме этого в отчетном году </w:t>
      </w:r>
      <w:r w:rsidR="00E57F5B" w:rsidRPr="00711530">
        <w:rPr>
          <w:rFonts w:eastAsia="Calibri" w:cs="Times New Roman"/>
          <w:sz w:val="24"/>
          <w:szCs w:val="24"/>
        </w:rPr>
        <w:t>выполнен снос 7-ми аварийных домов.</w:t>
      </w:r>
    </w:p>
    <w:p w:rsidR="00BE110D" w:rsidRPr="00711530" w:rsidRDefault="00F420FD" w:rsidP="00F53ED9">
      <w:pPr>
        <w:widowControl w:val="0"/>
        <w:shd w:val="clear" w:color="auto" w:fill="FFFFFF" w:themeFill="background1"/>
        <w:suppressAutoHyphens/>
        <w:autoSpaceDN w:val="0"/>
        <w:spacing w:before="100" w:beforeAutospacing="1"/>
        <w:ind w:firstLine="709"/>
        <w:contextualSpacing/>
        <w:jc w:val="both"/>
        <w:textAlignment w:val="baseline"/>
        <w:rPr>
          <w:rFonts w:eastAsia="Times New Roman" w:cs="Times New Roman"/>
          <w:color w:val="000000"/>
          <w:sz w:val="24"/>
          <w:szCs w:val="24"/>
          <w:lang w:eastAsia="ru-RU"/>
        </w:rPr>
      </w:pPr>
      <w:r w:rsidRPr="00711530">
        <w:rPr>
          <w:rFonts w:eastAsia="Calibri" w:cs="Times New Roman"/>
          <w:kern w:val="3"/>
          <w:sz w:val="24"/>
          <w:szCs w:val="24"/>
          <w:lang w:eastAsia="zh-CN"/>
        </w:rPr>
        <w:t xml:space="preserve">В целях развития территорий </w:t>
      </w:r>
      <w:r w:rsidR="009D6AD9">
        <w:rPr>
          <w:rFonts w:eastAsia="Calibri" w:cs="Times New Roman"/>
          <w:kern w:val="3"/>
          <w:sz w:val="24"/>
          <w:szCs w:val="24"/>
          <w:lang w:eastAsia="zh-CN"/>
        </w:rPr>
        <w:t>муниципального образования</w:t>
      </w:r>
      <w:r w:rsidRPr="00711530">
        <w:rPr>
          <w:rFonts w:eastAsia="Calibri" w:cs="Times New Roman"/>
          <w:kern w:val="3"/>
          <w:sz w:val="24"/>
          <w:szCs w:val="24"/>
          <w:lang w:eastAsia="zh-CN"/>
        </w:rPr>
        <w:t xml:space="preserve"> «</w:t>
      </w:r>
      <w:r w:rsidR="00E57F5B" w:rsidRPr="00711530">
        <w:rPr>
          <w:rFonts w:eastAsia="Calibri" w:cs="Times New Roman"/>
          <w:kern w:val="3"/>
          <w:sz w:val="24"/>
          <w:szCs w:val="24"/>
          <w:lang w:eastAsia="zh-CN"/>
        </w:rPr>
        <w:t xml:space="preserve">Городской округ город Астрахань» </w:t>
      </w:r>
      <w:r w:rsidR="00E57F5B" w:rsidRPr="00711530">
        <w:rPr>
          <w:rFonts w:eastAsia="Times New Roman" w:cs="Times New Roman"/>
          <w:color w:val="000000"/>
          <w:sz w:val="24"/>
          <w:szCs w:val="24"/>
          <w:lang w:eastAsia="ru-RU"/>
        </w:rPr>
        <w:t>в отчетном периоде продолжилась реализация 17 договоров о развитии застроенных территорий, заключенных в 2013-2017</w:t>
      </w:r>
      <w:r w:rsidR="00BE110D" w:rsidRPr="00711530">
        <w:rPr>
          <w:rFonts w:eastAsia="Times New Roman" w:cs="Times New Roman"/>
          <w:color w:val="000000"/>
          <w:sz w:val="24"/>
          <w:szCs w:val="24"/>
          <w:lang w:eastAsia="ru-RU"/>
        </w:rPr>
        <w:t xml:space="preserve"> годах, общей площадью 29,8 га.</w:t>
      </w:r>
    </w:p>
    <w:p w:rsidR="00BE110D" w:rsidRPr="00711530" w:rsidRDefault="00E57F5B" w:rsidP="00F53ED9">
      <w:pPr>
        <w:widowControl w:val="0"/>
        <w:shd w:val="clear" w:color="auto" w:fill="FFFFFF" w:themeFill="background1"/>
        <w:suppressAutoHyphens/>
        <w:autoSpaceDN w:val="0"/>
        <w:spacing w:before="100" w:beforeAutospacing="1"/>
        <w:ind w:firstLine="709"/>
        <w:contextualSpacing/>
        <w:jc w:val="both"/>
        <w:textAlignment w:val="baseline"/>
        <w:rPr>
          <w:rFonts w:eastAsia="Times New Roman" w:cs="Times New Roman"/>
          <w:color w:val="000000"/>
          <w:sz w:val="24"/>
          <w:szCs w:val="24"/>
          <w:lang w:eastAsia="ru-RU"/>
        </w:rPr>
      </w:pPr>
      <w:r w:rsidRPr="00711530">
        <w:rPr>
          <w:rFonts w:eastAsia="Calibri" w:cs="Times New Roman"/>
          <w:kern w:val="3"/>
          <w:sz w:val="24"/>
          <w:szCs w:val="24"/>
          <w:lang w:eastAsia="zh-CN"/>
        </w:rPr>
        <w:t>В рамках указанных до</w:t>
      </w:r>
      <w:r w:rsidR="00BE110D" w:rsidRPr="00711530">
        <w:rPr>
          <w:rFonts w:eastAsia="Calibri" w:cs="Times New Roman"/>
          <w:kern w:val="3"/>
          <w:sz w:val="24"/>
          <w:szCs w:val="24"/>
          <w:lang w:eastAsia="zh-CN"/>
        </w:rPr>
        <w:t xml:space="preserve">говоров </w:t>
      </w:r>
      <w:r w:rsidRPr="00711530">
        <w:rPr>
          <w:rFonts w:eastAsia="Calibri" w:cs="Times New Roman"/>
          <w:kern w:val="3"/>
          <w:sz w:val="24"/>
          <w:szCs w:val="24"/>
          <w:lang w:eastAsia="zh-CN"/>
        </w:rPr>
        <w:t>введен в эксплуатацию многоквартирный дом общей площадью 13,4 тыс.</w:t>
      </w:r>
      <w:r w:rsidR="005F4EF6">
        <w:rPr>
          <w:rFonts w:eastAsia="Calibri" w:cs="Times New Roman"/>
          <w:kern w:val="3"/>
          <w:sz w:val="24"/>
          <w:szCs w:val="24"/>
          <w:lang w:eastAsia="zh-CN"/>
        </w:rPr>
        <w:t xml:space="preserve"> </w:t>
      </w:r>
      <w:r w:rsidRPr="00711530">
        <w:rPr>
          <w:rFonts w:eastAsia="Calibri" w:cs="Times New Roman"/>
          <w:kern w:val="3"/>
          <w:sz w:val="24"/>
          <w:szCs w:val="24"/>
          <w:lang w:eastAsia="zh-CN"/>
        </w:rPr>
        <w:t>кв.</w:t>
      </w:r>
      <w:r w:rsidR="005F4EF6">
        <w:rPr>
          <w:rFonts w:eastAsia="Calibri" w:cs="Times New Roman"/>
          <w:kern w:val="3"/>
          <w:sz w:val="24"/>
          <w:szCs w:val="24"/>
          <w:lang w:eastAsia="zh-CN"/>
        </w:rPr>
        <w:t xml:space="preserve"> </w:t>
      </w:r>
      <w:r w:rsidRPr="00711530">
        <w:rPr>
          <w:rFonts w:eastAsia="Calibri" w:cs="Times New Roman"/>
          <w:kern w:val="3"/>
          <w:sz w:val="24"/>
          <w:szCs w:val="24"/>
          <w:lang w:eastAsia="zh-CN"/>
        </w:rPr>
        <w:t>м., а так же выдано пять разрешений на строительство МКД площадью 70,9 тыс.</w:t>
      </w:r>
      <w:r w:rsidR="005F4EF6">
        <w:rPr>
          <w:rFonts w:eastAsia="Calibri" w:cs="Times New Roman"/>
          <w:kern w:val="3"/>
          <w:sz w:val="24"/>
          <w:szCs w:val="24"/>
          <w:lang w:eastAsia="zh-CN"/>
        </w:rPr>
        <w:t xml:space="preserve"> </w:t>
      </w:r>
      <w:r w:rsidRPr="00711530">
        <w:rPr>
          <w:rFonts w:eastAsia="Calibri" w:cs="Times New Roman"/>
          <w:kern w:val="3"/>
          <w:sz w:val="24"/>
          <w:szCs w:val="24"/>
          <w:lang w:eastAsia="zh-CN"/>
        </w:rPr>
        <w:t>кв.</w:t>
      </w:r>
      <w:r w:rsidR="005F4EF6">
        <w:rPr>
          <w:rFonts w:eastAsia="Calibri" w:cs="Times New Roman"/>
          <w:kern w:val="3"/>
          <w:sz w:val="24"/>
          <w:szCs w:val="24"/>
          <w:lang w:eastAsia="zh-CN"/>
        </w:rPr>
        <w:t xml:space="preserve"> </w:t>
      </w:r>
      <w:r w:rsidRPr="00711530">
        <w:rPr>
          <w:rFonts w:eastAsia="Calibri" w:cs="Times New Roman"/>
          <w:kern w:val="3"/>
          <w:sz w:val="24"/>
          <w:szCs w:val="24"/>
          <w:lang w:eastAsia="zh-CN"/>
        </w:rPr>
        <w:t>м.</w:t>
      </w:r>
    </w:p>
    <w:p w:rsidR="00BE110D" w:rsidRPr="00711530" w:rsidRDefault="00E57F5B" w:rsidP="00F53ED9">
      <w:pPr>
        <w:widowControl w:val="0"/>
        <w:shd w:val="clear" w:color="auto" w:fill="FFFFFF" w:themeFill="background1"/>
        <w:suppressAutoHyphens/>
        <w:autoSpaceDN w:val="0"/>
        <w:spacing w:before="100" w:beforeAutospacing="1"/>
        <w:ind w:firstLine="709"/>
        <w:contextualSpacing/>
        <w:jc w:val="both"/>
        <w:textAlignment w:val="baseline"/>
        <w:rPr>
          <w:rFonts w:eastAsia="Times New Roman" w:cs="Times New Roman"/>
          <w:color w:val="000000"/>
          <w:sz w:val="24"/>
          <w:szCs w:val="24"/>
          <w:lang w:eastAsia="ru-RU"/>
        </w:rPr>
      </w:pPr>
      <w:r w:rsidRPr="00711530">
        <w:rPr>
          <w:rFonts w:eastAsia="Times New Roman" w:cs="Times New Roman"/>
          <w:color w:val="000000"/>
          <w:sz w:val="24"/>
          <w:szCs w:val="24"/>
          <w:lang w:eastAsia="ru-RU"/>
        </w:rPr>
        <w:t>За период реализации договоров о развитии застроенных территорий ликвидировано около 38 тыс. кв.м ветхого и аварийного жилищного фонда, планир</w:t>
      </w:r>
      <w:r w:rsidR="00BE110D" w:rsidRPr="00711530">
        <w:rPr>
          <w:rFonts w:eastAsia="Times New Roman" w:cs="Times New Roman"/>
          <w:color w:val="000000"/>
          <w:sz w:val="24"/>
          <w:szCs w:val="24"/>
          <w:lang w:eastAsia="ru-RU"/>
        </w:rPr>
        <w:t>уется к сносу еще около 40 тыс.</w:t>
      </w:r>
      <w:r w:rsidR="005F4EF6">
        <w:rPr>
          <w:rFonts w:eastAsia="Times New Roman" w:cs="Times New Roman"/>
          <w:color w:val="000000"/>
          <w:sz w:val="24"/>
          <w:szCs w:val="24"/>
          <w:lang w:eastAsia="ru-RU"/>
        </w:rPr>
        <w:t xml:space="preserve"> </w:t>
      </w:r>
      <w:r w:rsidRPr="00711530">
        <w:rPr>
          <w:rFonts w:eastAsia="Times New Roman" w:cs="Times New Roman"/>
          <w:color w:val="000000"/>
          <w:sz w:val="24"/>
          <w:szCs w:val="24"/>
          <w:lang w:eastAsia="ru-RU"/>
        </w:rPr>
        <w:t>кв.</w:t>
      </w:r>
      <w:r w:rsidR="005F4EF6">
        <w:rPr>
          <w:rFonts w:eastAsia="Times New Roman" w:cs="Times New Roman"/>
          <w:color w:val="000000"/>
          <w:sz w:val="24"/>
          <w:szCs w:val="24"/>
          <w:lang w:eastAsia="ru-RU"/>
        </w:rPr>
        <w:t xml:space="preserve"> </w:t>
      </w:r>
      <w:r w:rsidRPr="00711530">
        <w:rPr>
          <w:rFonts w:eastAsia="Times New Roman" w:cs="Times New Roman"/>
          <w:color w:val="000000"/>
          <w:sz w:val="24"/>
          <w:szCs w:val="24"/>
          <w:lang w:eastAsia="ru-RU"/>
        </w:rPr>
        <w:t>м, введено в эксплуатацию 135,8 тыс. кв.м жилищного фонда, кроме того, планируется ввод нового жилья (определенный на предпрое</w:t>
      </w:r>
      <w:r w:rsidR="00F420FD" w:rsidRPr="00711530">
        <w:rPr>
          <w:rFonts w:eastAsia="Times New Roman" w:cs="Times New Roman"/>
          <w:color w:val="000000"/>
          <w:sz w:val="24"/>
          <w:szCs w:val="24"/>
          <w:lang w:eastAsia="ru-RU"/>
        </w:rPr>
        <w:t>ктной стадии) в объеме 381 тыс.</w:t>
      </w:r>
      <w:r w:rsidR="005F4EF6">
        <w:rPr>
          <w:rFonts w:eastAsia="Times New Roman" w:cs="Times New Roman"/>
          <w:color w:val="000000"/>
          <w:sz w:val="24"/>
          <w:szCs w:val="24"/>
          <w:lang w:eastAsia="ru-RU"/>
        </w:rPr>
        <w:t xml:space="preserve"> </w:t>
      </w:r>
      <w:r w:rsidRPr="00711530">
        <w:rPr>
          <w:rFonts w:eastAsia="Times New Roman" w:cs="Times New Roman"/>
          <w:color w:val="000000"/>
          <w:sz w:val="24"/>
          <w:szCs w:val="24"/>
          <w:lang w:eastAsia="ru-RU"/>
        </w:rPr>
        <w:t>кв.</w:t>
      </w:r>
      <w:r w:rsidR="005F4EF6">
        <w:rPr>
          <w:rFonts w:eastAsia="Times New Roman" w:cs="Times New Roman"/>
          <w:color w:val="000000"/>
          <w:sz w:val="24"/>
          <w:szCs w:val="24"/>
          <w:lang w:eastAsia="ru-RU"/>
        </w:rPr>
        <w:t xml:space="preserve"> </w:t>
      </w:r>
      <w:r w:rsidRPr="00711530">
        <w:rPr>
          <w:rFonts w:eastAsia="Times New Roman" w:cs="Times New Roman"/>
          <w:color w:val="000000"/>
          <w:sz w:val="24"/>
          <w:szCs w:val="24"/>
          <w:lang w:eastAsia="ru-RU"/>
        </w:rPr>
        <w:t>м.</w:t>
      </w:r>
    </w:p>
    <w:p w:rsidR="00BE110D" w:rsidRPr="00711530" w:rsidRDefault="00E57F5B" w:rsidP="00F53ED9">
      <w:pPr>
        <w:widowControl w:val="0"/>
        <w:shd w:val="clear" w:color="auto" w:fill="FFFFFF" w:themeFill="background1"/>
        <w:suppressAutoHyphens/>
        <w:autoSpaceDN w:val="0"/>
        <w:spacing w:before="100" w:beforeAutospacing="1"/>
        <w:ind w:firstLine="709"/>
        <w:contextualSpacing/>
        <w:jc w:val="both"/>
        <w:textAlignment w:val="baseline"/>
        <w:rPr>
          <w:rFonts w:eastAsia="Times New Roman" w:cs="Times New Roman"/>
          <w:color w:val="000000"/>
          <w:sz w:val="24"/>
          <w:szCs w:val="24"/>
          <w:lang w:eastAsia="ru-RU"/>
        </w:rPr>
      </w:pPr>
      <w:r w:rsidRPr="00711530">
        <w:rPr>
          <w:rFonts w:eastAsia="Times New Roman" w:cs="Times New Roman"/>
          <w:color w:val="000000"/>
          <w:sz w:val="24"/>
          <w:szCs w:val="24"/>
          <w:lang w:eastAsia="ru-RU"/>
        </w:rPr>
        <w:t>Также продолжается реализация договоров о комплексном развитии территорий жилой застройки в районе улицы Заводской, переулка 4-го Заводского в Сов</w:t>
      </w:r>
      <w:r w:rsidR="00BE110D" w:rsidRPr="00711530">
        <w:rPr>
          <w:rFonts w:eastAsia="Times New Roman" w:cs="Times New Roman"/>
          <w:color w:val="000000"/>
          <w:sz w:val="24"/>
          <w:szCs w:val="24"/>
          <w:lang w:eastAsia="ru-RU"/>
        </w:rPr>
        <w:t xml:space="preserve">етском районе города Астрахани </w:t>
      </w:r>
      <w:r w:rsidRPr="00711530">
        <w:rPr>
          <w:rFonts w:eastAsia="Times New Roman" w:cs="Times New Roman"/>
          <w:color w:val="000000"/>
          <w:sz w:val="24"/>
          <w:szCs w:val="24"/>
          <w:lang w:eastAsia="ru-RU"/>
        </w:rPr>
        <w:t>и незастроенной территории в районе улицы Акмолинской, 28 в Трусо</w:t>
      </w:r>
      <w:r w:rsidR="003E317E" w:rsidRPr="00711530">
        <w:rPr>
          <w:rFonts w:eastAsia="Times New Roman" w:cs="Times New Roman"/>
          <w:color w:val="000000"/>
          <w:sz w:val="24"/>
          <w:szCs w:val="24"/>
          <w:lang w:eastAsia="ru-RU"/>
        </w:rPr>
        <w:t>вском районе города</w:t>
      </w:r>
      <w:r w:rsidRPr="00711530">
        <w:rPr>
          <w:rFonts w:eastAsia="Times New Roman" w:cs="Times New Roman"/>
          <w:color w:val="000000"/>
          <w:sz w:val="24"/>
          <w:szCs w:val="24"/>
          <w:lang w:eastAsia="ru-RU"/>
        </w:rPr>
        <w:t xml:space="preserve">. В рамках реализации договоров о </w:t>
      </w:r>
      <w:r w:rsidR="009F0229" w:rsidRPr="009F0229">
        <w:rPr>
          <w:rFonts w:eastAsia="Times New Roman" w:cs="Times New Roman"/>
          <w:color w:val="000000"/>
          <w:sz w:val="24"/>
          <w:szCs w:val="24"/>
          <w:lang w:eastAsia="ru-RU"/>
        </w:rPr>
        <w:t>комплексном развитии территорий</w:t>
      </w:r>
      <w:r w:rsidRPr="00711530">
        <w:rPr>
          <w:rFonts w:eastAsia="Times New Roman" w:cs="Times New Roman"/>
          <w:color w:val="000000"/>
          <w:sz w:val="24"/>
          <w:szCs w:val="24"/>
          <w:lang w:eastAsia="ru-RU"/>
        </w:rPr>
        <w:t xml:space="preserve"> ликвидировано 232 кв.м. ветхого жилья</w:t>
      </w:r>
      <w:r w:rsidR="00BE110D" w:rsidRPr="00711530">
        <w:rPr>
          <w:rFonts w:eastAsia="Times New Roman" w:cs="Times New Roman"/>
          <w:color w:val="000000"/>
          <w:sz w:val="24"/>
          <w:szCs w:val="24"/>
          <w:lang w:eastAsia="ru-RU"/>
        </w:rPr>
        <w:t>.</w:t>
      </w:r>
    </w:p>
    <w:p w:rsidR="00E57F5B" w:rsidRPr="00711530" w:rsidRDefault="00E57F5B" w:rsidP="00F53ED9">
      <w:pPr>
        <w:widowControl w:val="0"/>
        <w:shd w:val="clear" w:color="auto" w:fill="FFFFFF" w:themeFill="background1"/>
        <w:suppressAutoHyphens/>
        <w:autoSpaceDN w:val="0"/>
        <w:spacing w:before="100" w:beforeAutospacing="1"/>
        <w:ind w:firstLine="709"/>
        <w:contextualSpacing/>
        <w:jc w:val="both"/>
        <w:textAlignment w:val="baseline"/>
        <w:rPr>
          <w:rFonts w:eastAsia="Times New Roman" w:cs="Times New Roman"/>
          <w:color w:val="000000"/>
          <w:sz w:val="24"/>
          <w:szCs w:val="24"/>
          <w:lang w:eastAsia="ru-RU"/>
        </w:rPr>
      </w:pPr>
      <w:r w:rsidRPr="00711530">
        <w:rPr>
          <w:rFonts w:eastAsia="Times New Roman" w:cs="Times New Roman"/>
          <w:sz w:val="24"/>
          <w:szCs w:val="24"/>
          <w:lang w:eastAsia="zh-CN"/>
        </w:rPr>
        <w:t xml:space="preserve">В соответствии </w:t>
      </w:r>
      <w:r w:rsidRPr="00711530">
        <w:rPr>
          <w:rFonts w:eastAsia="Calibri" w:cs="Times New Roman"/>
          <w:sz w:val="24"/>
          <w:szCs w:val="24"/>
          <w:lang w:eastAsia="ru-RU"/>
        </w:rPr>
        <w:t>с Законом Астраханской области полномочия в отношении комплексного развития территории с 01 июля 2023 года перешли к органам государственной власти Астраханской области, в связи, с чем новые территории для принятий решений по комплексному развитию не рассматриваются.</w:t>
      </w:r>
    </w:p>
    <w:p w:rsidR="00BE110D" w:rsidRPr="00711530" w:rsidRDefault="00E57F5B" w:rsidP="00F53ED9">
      <w:pPr>
        <w:shd w:val="clear" w:color="auto" w:fill="FFFFFF" w:themeFill="background1"/>
        <w:ind w:firstLine="709"/>
        <w:jc w:val="both"/>
        <w:rPr>
          <w:rFonts w:eastAsia="Calibri" w:cs="Times New Roman"/>
          <w:sz w:val="24"/>
          <w:szCs w:val="24"/>
          <w:lang w:eastAsia="ru-RU"/>
        </w:rPr>
      </w:pPr>
      <w:r w:rsidRPr="00711530">
        <w:rPr>
          <w:rFonts w:eastAsia="Times New Roman" w:cs="Times New Roman"/>
          <w:bCs/>
          <w:sz w:val="24"/>
          <w:szCs w:val="24"/>
          <w:lang w:eastAsia="ru-RU"/>
        </w:rPr>
        <w:t>Введены в эксплуатацию 30 объектов нежилого назначения.</w:t>
      </w:r>
    </w:p>
    <w:p w:rsidR="00F5303F" w:rsidRPr="00711530" w:rsidRDefault="00E57F5B" w:rsidP="00404414">
      <w:pPr>
        <w:shd w:val="clear" w:color="auto" w:fill="FFFFFF" w:themeFill="background1"/>
        <w:spacing w:after="120"/>
        <w:ind w:firstLine="709"/>
        <w:jc w:val="both"/>
        <w:rPr>
          <w:rFonts w:eastAsia="Calibri" w:cs="Times New Roman"/>
          <w:sz w:val="24"/>
          <w:szCs w:val="24"/>
          <w:lang w:eastAsia="ru-RU"/>
        </w:rPr>
      </w:pPr>
      <w:r w:rsidRPr="00711530">
        <w:rPr>
          <w:sz w:val="24"/>
          <w:lang w:eastAsia="ru-RU"/>
        </w:rPr>
        <w:t>В сфере градостроительной деятель</w:t>
      </w:r>
      <w:r w:rsidR="003E317E" w:rsidRPr="00711530">
        <w:rPr>
          <w:sz w:val="24"/>
          <w:lang w:eastAsia="ru-RU"/>
        </w:rPr>
        <w:t xml:space="preserve">ности в порядке, установленном </w:t>
      </w:r>
      <w:r w:rsidRPr="00711530">
        <w:rPr>
          <w:sz w:val="24"/>
          <w:lang w:eastAsia="ru-RU"/>
        </w:rPr>
        <w:t xml:space="preserve">административными регламентами администрации </w:t>
      </w:r>
      <w:r w:rsidR="009F0229" w:rsidRPr="009F0229">
        <w:rPr>
          <w:sz w:val="24"/>
          <w:lang w:eastAsia="ru-RU"/>
        </w:rPr>
        <w:t>муниципального образования</w:t>
      </w:r>
      <w:r w:rsidRPr="00711530">
        <w:rPr>
          <w:sz w:val="24"/>
          <w:lang w:eastAsia="ru-RU"/>
        </w:rPr>
        <w:t xml:space="preserve"> «Городской</w:t>
      </w:r>
      <w:r w:rsidR="00BE110D" w:rsidRPr="00711530">
        <w:rPr>
          <w:sz w:val="24"/>
          <w:lang w:eastAsia="ru-RU"/>
        </w:rPr>
        <w:t xml:space="preserve"> округ город Астрахань» выдано </w:t>
      </w:r>
      <w:r w:rsidRPr="00711530">
        <w:rPr>
          <w:sz w:val="24"/>
          <w:lang w:eastAsia="ru-RU"/>
        </w:rPr>
        <w:t>более трех тысяч положительн</w:t>
      </w:r>
      <w:r w:rsidR="003E317E" w:rsidRPr="00711530">
        <w:rPr>
          <w:sz w:val="24"/>
          <w:lang w:eastAsia="ru-RU"/>
        </w:rPr>
        <w:t xml:space="preserve">ых решений по соответствующему </w:t>
      </w:r>
      <w:r w:rsidRPr="00711530">
        <w:rPr>
          <w:sz w:val="24"/>
          <w:lang w:eastAsia="ru-RU"/>
        </w:rPr>
        <w:t>перечню муниципальных услуг</w:t>
      </w:r>
      <w:r w:rsidRPr="00711530">
        <w:rPr>
          <w:lang w:eastAsia="ru-RU"/>
        </w:rPr>
        <w:t>.</w:t>
      </w:r>
    </w:p>
    <w:p w:rsidR="00E63ACA" w:rsidRPr="00711530" w:rsidRDefault="00E63ACA" w:rsidP="00F53ED9">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23" w:name="_Toc193451231"/>
      <w:r w:rsidRPr="00711530">
        <w:rPr>
          <w:rFonts w:eastAsia="Times New Roman" w:cs="Times New Roman"/>
          <w:b/>
          <w:bCs/>
          <w:sz w:val="24"/>
          <w:szCs w:val="24"/>
          <w:lang w:eastAsia="ar-SA"/>
        </w:rPr>
        <w:t>Жилищная политика. Учет и распределение жилья</w:t>
      </w:r>
      <w:bookmarkEnd w:id="23"/>
    </w:p>
    <w:p w:rsidR="00E57F5B" w:rsidRPr="00711530" w:rsidRDefault="00E57F5B" w:rsidP="00F53ED9">
      <w:pPr>
        <w:shd w:val="clear" w:color="auto" w:fill="FFFFFF" w:themeFill="background1"/>
        <w:tabs>
          <w:tab w:val="left" w:pos="993"/>
        </w:tabs>
        <w:ind w:firstLine="709"/>
        <w:jc w:val="both"/>
        <w:rPr>
          <w:rFonts w:eastAsia="Calibri" w:cs="Times New Roman"/>
          <w:kern w:val="3"/>
          <w:sz w:val="24"/>
          <w:szCs w:val="24"/>
        </w:rPr>
      </w:pPr>
      <w:r w:rsidRPr="00711530">
        <w:rPr>
          <w:rFonts w:eastAsia="Calibri" w:cs="Times New Roman"/>
          <w:kern w:val="3"/>
          <w:sz w:val="24"/>
          <w:szCs w:val="24"/>
        </w:rPr>
        <w:t xml:space="preserve">Одним из приоритетных направлений жилищной политики администрации города является обеспечение комфортных условий проживания, в том числе выполнение </w:t>
      </w:r>
      <w:r w:rsidRPr="00711530">
        <w:rPr>
          <w:rFonts w:eastAsia="Calibri" w:cs="Times New Roman"/>
          <w:kern w:val="3"/>
          <w:sz w:val="24"/>
          <w:szCs w:val="24"/>
        </w:rPr>
        <w:lastRenderedPageBreak/>
        <w:t>обязательств по реализации права на улучшение жилищных условий граждан, проживающих в жилых домах, не соответствующих установленным санитарным и техническим требованиям.</w:t>
      </w:r>
    </w:p>
    <w:p w:rsidR="00E57F5B" w:rsidRPr="00711530" w:rsidRDefault="00E57F5B" w:rsidP="00F53ED9">
      <w:pPr>
        <w:shd w:val="clear" w:color="auto" w:fill="FFFFFF" w:themeFill="background1"/>
        <w:tabs>
          <w:tab w:val="left" w:pos="993"/>
        </w:tabs>
        <w:ind w:firstLine="709"/>
        <w:jc w:val="both"/>
        <w:rPr>
          <w:rFonts w:eastAsia="Calibri" w:cs="Times New Roman"/>
          <w:kern w:val="3"/>
          <w:sz w:val="24"/>
          <w:szCs w:val="24"/>
        </w:rPr>
      </w:pPr>
      <w:r w:rsidRPr="00711530">
        <w:rPr>
          <w:rFonts w:eastAsia="Calibri" w:cs="Times New Roman"/>
          <w:kern w:val="3"/>
          <w:sz w:val="24"/>
          <w:szCs w:val="24"/>
        </w:rPr>
        <w:t>В отчетном периоде проводилась работа по отселению граждан из муниципальных жилых помещений, признанных в установленном порядке непригодными для проживания и подлежащими сносу.</w:t>
      </w:r>
    </w:p>
    <w:p w:rsidR="00E57F5B" w:rsidRPr="00711530" w:rsidRDefault="00E57F5B" w:rsidP="00F53ED9">
      <w:pPr>
        <w:shd w:val="clear" w:color="auto" w:fill="FFFFFF" w:themeFill="background1"/>
        <w:tabs>
          <w:tab w:val="left" w:pos="993"/>
        </w:tabs>
        <w:ind w:firstLine="709"/>
        <w:jc w:val="both"/>
        <w:rPr>
          <w:rFonts w:eastAsia="Calibri" w:cs="Times New Roman"/>
          <w:kern w:val="3"/>
          <w:sz w:val="24"/>
          <w:szCs w:val="24"/>
        </w:rPr>
      </w:pPr>
      <w:r w:rsidRPr="00711530">
        <w:rPr>
          <w:rFonts w:eastAsia="Calibri" w:cs="Times New Roman"/>
          <w:kern w:val="3"/>
          <w:sz w:val="24"/>
          <w:szCs w:val="24"/>
        </w:rPr>
        <w:t xml:space="preserve">В рамках национального проекта «Жилье и городская среда» реализуются муниципальные программы </w:t>
      </w:r>
      <w:r w:rsidRPr="00711530">
        <w:rPr>
          <w:rFonts w:eastAsia="Calibri" w:cs="Times New Roman"/>
          <w:sz w:val="24"/>
          <w:szCs w:val="24"/>
        </w:rPr>
        <w:t>«Переселение граждан города Астрахани из аварийного жилищн</w:t>
      </w:r>
      <w:r w:rsidR="003E317E" w:rsidRPr="00711530">
        <w:rPr>
          <w:rFonts w:eastAsia="Calibri" w:cs="Times New Roman"/>
          <w:sz w:val="24"/>
          <w:szCs w:val="24"/>
        </w:rPr>
        <w:t xml:space="preserve">ого фонда в 2019 - 2025 годах» </w:t>
      </w:r>
      <w:r w:rsidRPr="00711530">
        <w:rPr>
          <w:rFonts w:eastAsia="Calibri" w:cs="Times New Roman"/>
          <w:sz w:val="24"/>
          <w:szCs w:val="24"/>
        </w:rPr>
        <w:t xml:space="preserve">и «Переселение граждан муниципального образования «Городской округ город Астрахань» из аварийного жилищного фонда в 2023 - 2027 годах». </w:t>
      </w:r>
    </w:p>
    <w:p w:rsidR="00E57F5B" w:rsidRPr="00711530" w:rsidRDefault="00E57F5B" w:rsidP="00F53ED9">
      <w:pPr>
        <w:shd w:val="clear" w:color="auto" w:fill="FFFFFF" w:themeFill="background1"/>
        <w:suppressAutoHyphens/>
        <w:autoSpaceDN w:val="0"/>
        <w:ind w:right="-2" w:firstLine="709"/>
        <w:jc w:val="both"/>
        <w:textAlignment w:val="baseline"/>
        <w:rPr>
          <w:rFonts w:eastAsia="Times New Roman" w:cs="Times New Roman"/>
          <w:kern w:val="3"/>
          <w:sz w:val="24"/>
          <w:szCs w:val="24"/>
          <w:lang w:eastAsia="ru-RU"/>
        </w:rPr>
      </w:pPr>
      <w:r w:rsidRPr="00711530">
        <w:rPr>
          <w:rFonts w:eastAsia="Times New Roman" w:cs="Times New Roman"/>
          <w:kern w:val="3"/>
          <w:sz w:val="24"/>
          <w:szCs w:val="24"/>
          <w:lang w:eastAsia="ru-RU"/>
        </w:rPr>
        <w:t xml:space="preserve">Помимо реализации программ, отселение граждан, проживающих в жилых помещениях признанных непригодными для проживания и подлежащими сносу и не вошедших в программы, производилось также, за счет обследования жилых помещений муниципального фонда, освобождения маневренного фонда и изменения его статуса для предоставления по договорам социального найма, проведения мероприятий, нацеленных на надлежащее использование муниципального жилья, контроль его своевременного освобождения, а также взаимодействия с управляющими компаниями по выявлению бесхозяйного и выморочного имущества. </w:t>
      </w:r>
    </w:p>
    <w:p w:rsidR="00E57F5B" w:rsidRPr="00711530" w:rsidRDefault="00E57F5B" w:rsidP="00F53ED9">
      <w:pPr>
        <w:shd w:val="clear" w:color="auto" w:fill="FFFFFF" w:themeFill="background1"/>
        <w:suppressAutoHyphens/>
        <w:autoSpaceDN w:val="0"/>
        <w:ind w:firstLine="709"/>
        <w:jc w:val="both"/>
        <w:textAlignment w:val="baseline"/>
        <w:rPr>
          <w:rFonts w:eastAsia="Times New Roman" w:cs="Times New Roman"/>
          <w:kern w:val="3"/>
          <w:sz w:val="24"/>
          <w:szCs w:val="24"/>
          <w:lang w:eastAsia="ru-RU"/>
        </w:rPr>
      </w:pPr>
      <w:r w:rsidRPr="00711530">
        <w:rPr>
          <w:rFonts w:eastAsia="Times New Roman" w:cs="Times New Roman"/>
          <w:kern w:val="3"/>
          <w:sz w:val="24"/>
          <w:szCs w:val="24"/>
          <w:lang w:eastAsia="ru-RU"/>
        </w:rPr>
        <w:t>По итогам проделанной работы всего было предоставлено 208 благоустроенных жилых помещений по договору соц</w:t>
      </w:r>
      <w:r w:rsidR="003E317E" w:rsidRPr="00711530">
        <w:rPr>
          <w:rFonts w:eastAsia="Times New Roman" w:cs="Times New Roman"/>
          <w:kern w:val="3"/>
          <w:sz w:val="24"/>
          <w:szCs w:val="24"/>
          <w:lang w:eastAsia="ru-RU"/>
        </w:rPr>
        <w:t xml:space="preserve">иального найма, общей площадью </w:t>
      </w:r>
      <w:r w:rsidRPr="00711530">
        <w:rPr>
          <w:rFonts w:eastAsia="Times New Roman" w:cs="Times New Roman"/>
          <w:kern w:val="3"/>
          <w:sz w:val="24"/>
          <w:szCs w:val="24"/>
          <w:lang w:eastAsia="ru-RU"/>
        </w:rPr>
        <w:t>9 620,69 кв.м, в результате чего из аварийного жилого фонда отселено 638 граждан города, и освобождено 7 059,9 кв.м  аварийного жилья.</w:t>
      </w:r>
    </w:p>
    <w:p w:rsidR="00E57F5B" w:rsidRPr="00711530" w:rsidRDefault="00E57F5B" w:rsidP="00F53ED9">
      <w:pPr>
        <w:shd w:val="clear" w:color="auto" w:fill="FFFFFF" w:themeFill="background1"/>
        <w:tabs>
          <w:tab w:val="left" w:pos="993"/>
        </w:tabs>
        <w:ind w:firstLine="709"/>
        <w:jc w:val="both"/>
        <w:rPr>
          <w:rFonts w:eastAsia="SimSun" w:cs="Times New Roman"/>
          <w:kern w:val="3"/>
          <w:sz w:val="24"/>
          <w:szCs w:val="24"/>
        </w:rPr>
      </w:pPr>
      <w:r w:rsidRPr="00711530">
        <w:rPr>
          <w:rFonts w:eastAsia="Times New Roman" w:cs="Times New Roman"/>
          <w:kern w:val="3"/>
          <w:sz w:val="24"/>
          <w:szCs w:val="24"/>
          <w:lang w:eastAsia="ru-RU"/>
        </w:rPr>
        <w:t>Из них, в рамках проводимых мероприятий, нацеленных на надлежащее использование муниципального жилищного фонда, а именн</w:t>
      </w:r>
      <w:r w:rsidR="003E317E" w:rsidRPr="00711530">
        <w:rPr>
          <w:rFonts w:eastAsia="Times New Roman" w:cs="Times New Roman"/>
          <w:kern w:val="3"/>
          <w:sz w:val="24"/>
          <w:szCs w:val="24"/>
          <w:lang w:eastAsia="ru-RU"/>
        </w:rPr>
        <w:t xml:space="preserve">о освобождение жилых помещений </w:t>
      </w:r>
      <w:r w:rsidRPr="00711530">
        <w:rPr>
          <w:rFonts w:eastAsia="Times New Roman" w:cs="Times New Roman"/>
          <w:kern w:val="3"/>
          <w:sz w:val="24"/>
          <w:szCs w:val="24"/>
          <w:lang w:eastAsia="ru-RU"/>
        </w:rPr>
        <w:t>от незаконного проживания граждан, выявление пустующих муниципальных помещений, занимаемых ранее на условиях социального найма одиноко проживающими гражданами и освободивших данные помещения в связи с выбытием (по смерти, выезд на другое место жительства), выявление выморочного имущества и т.д., из вторичного жилого фонда города было предоставлено по договорам найма 16</w:t>
      </w:r>
      <w:r w:rsidRPr="00711530">
        <w:rPr>
          <w:rFonts w:eastAsia="SimSun" w:cs="Times New Roman"/>
          <w:kern w:val="3"/>
          <w:sz w:val="24"/>
          <w:szCs w:val="24"/>
        </w:rPr>
        <w:t xml:space="preserve"> жилых помещений, общей площадью 551,4 кв.м.</w:t>
      </w:r>
    </w:p>
    <w:p w:rsidR="00E57F5B" w:rsidRPr="00711530" w:rsidRDefault="00E57F5B" w:rsidP="00F53ED9">
      <w:pPr>
        <w:shd w:val="clear" w:color="auto" w:fill="FFFFFF" w:themeFill="background1"/>
        <w:suppressAutoHyphens/>
        <w:autoSpaceDN w:val="0"/>
        <w:ind w:firstLine="709"/>
        <w:jc w:val="both"/>
        <w:textAlignment w:val="baseline"/>
        <w:rPr>
          <w:rFonts w:eastAsia="Calibri" w:cs="Times New Roman"/>
          <w:sz w:val="24"/>
          <w:szCs w:val="24"/>
        </w:rPr>
      </w:pPr>
      <w:r w:rsidRPr="00711530">
        <w:rPr>
          <w:rFonts w:eastAsia="Calibri" w:cs="Times New Roman"/>
          <w:sz w:val="24"/>
          <w:szCs w:val="24"/>
        </w:rPr>
        <w:t xml:space="preserve">Для временного проживания 55-ти гражданам, проживавшим в многоквартирных домах, у которых единственные жилые помещения стали непригодными для проживания в связи с фактическим износом объекта, в результате чрезвычайных обстоятельств и признанных аварийными и подлежащими сносу, а также ввиду невозможности незамедлительного расселения данных граждан из аварийного жилья было предоставлено 19 жилых помещений маневренного фонда, площадью 391,2 кв.м. из расчета 6 кв.м. жилой площади на одного человека. </w:t>
      </w:r>
    </w:p>
    <w:p w:rsidR="00E57F5B" w:rsidRPr="00711530" w:rsidRDefault="00E57F5B" w:rsidP="00F53ED9">
      <w:pPr>
        <w:widowControl w:val="0"/>
        <w:shd w:val="clear" w:color="auto" w:fill="FFFFFF" w:themeFill="background1"/>
        <w:tabs>
          <w:tab w:val="left" w:pos="993"/>
        </w:tabs>
        <w:ind w:firstLine="709"/>
        <w:jc w:val="both"/>
        <w:rPr>
          <w:rFonts w:eastAsia="Calibri" w:cs="Times New Roman"/>
          <w:sz w:val="24"/>
          <w:szCs w:val="24"/>
        </w:rPr>
      </w:pPr>
      <w:r w:rsidRPr="00711530">
        <w:rPr>
          <w:rFonts w:eastAsia="Calibri" w:cs="Times New Roman"/>
          <w:sz w:val="24"/>
          <w:szCs w:val="24"/>
        </w:rPr>
        <w:t xml:space="preserve">Также одним из основных направлений деятельности администрации является учёт граждан, нуждающихся в улучшении жилищных условий. </w:t>
      </w:r>
    </w:p>
    <w:p w:rsidR="00E57F5B" w:rsidRPr="00711530" w:rsidRDefault="00E57F5B" w:rsidP="00F53ED9">
      <w:pPr>
        <w:widowControl w:val="0"/>
        <w:shd w:val="clear" w:color="auto" w:fill="FFFFFF" w:themeFill="background1"/>
        <w:tabs>
          <w:tab w:val="left" w:pos="993"/>
        </w:tabs>
        <w:ind w:firstLine="709"/>
        <w:jc w:val="both"/>
        <w:rPr>
          <w:rFonts w:eastAsia="Calibri" w:cs="Times New Roman"/>
          <w:sz w:val="24"/>
          <w:szCs w:val="24"/>
        </w:rPr>
      </w:pPr>
      <w:r w:rsidRPr="00711530">
        <w:rPr>
          <w:rFonts w:eastAsia="Calibri" w:cs="Times New Roman"/>
          <w:sz w:val="24"/>
          <w:szCs w:val="24"/>
        </w:rPr>
        <w:t>За отчётный период поставлено на учёт 115 семей, из них 100 – относились к льготным категориям граждан, 15 –</w:t>
      </w:r>
      <w:r w:rsidR="00490A8D" w:rsidRPr="00711530">
        <w:rPr>
          <w:rFonts w:eastAsia="Calibri" w:cs="Times New Roman"/>
          <w:sz w:val="24"/>
          <w:szCs w:val="24"/>
        </w:rPr>
        <w:t xml:space="preserve"> </w:t>
      </w:r>
      <w:r w:rsidRPr="00711530">
        <w:rPr>
          <w:rFonts w:eastAsia="Calibri" w:cs="Times New Roman"/>
          <w:sz w:val="24"/>
          <w:szCs w:val="24"/>
        </w:rPr>
        <w:t>к малоимущим.</w:t>
      </w:r>
    </w:p>
    <w:p w:rsidR="00E57F5B" w:rsidRPr="00711530" w:rsidRDefault="00E57F5B" w:rsidP="00F53ED9">
      <w:pPr>
        <w:shd w:val="clear" w:color="auto" w:fill="FFFFFF" w:themeFill="background1"/>
        <w:autoSpaceDE w:val="0"/>
        <w:autoSpaceDN w:val="0"/>
        <w:adjustRightInd w:val="0"/>
        <w:ind w:firstLine="709"/>
        <w:jc w:val="both"/>
        <w:rPr>
          <w:rFonts w:eastAsia="Calibri" w:cs="Times New Roman"/>
          <w:sz w:val="24"/>
          <w:szCs w:val="24"/>
        </w:rPr>
      </w:pPr>
      <w:r w:rsidRPr="00711530">
        <w:rPr>
          <w:rFonts w:eastAsia="Calibri" w:cs="Times New Roman"/>
          <w:sz w:val="24"/>
          <w:szCs w:val="24"/>
        </w:rPr>
        <w:t xml:space="preserve">Администрацией города осуществляется учет граждан, страдающих тяжелыми формами хронических заболеваний, при которых совместное проживание с ними в одном жилом помещении невозможно. Данная категория граждан обладает внеочередным правом на получение жилого помещения по договору социального найма по норме предоставления, предусмотренной действующим законодательством, за счет средств бюджета муниципального образования «Городской округ город Астрахань». В отчетном году в списке значилось 17 человек. </w:t>
      </w:r>
    </w:p>
    <w:p w:rsidR="00E57F5B" w:rsidRPr="00711530" w:rsidRDefault="00E57F5B" w:rsidP="00F53ED9">
      <w:pPr>
        <w:shd w:val="clear" w:color="auto" w:fill="FFFFFF" w:themeFill="background1"/>
        <w:autoSpaceDE w:val="0"/>
        <w:autoSpaceDN w:val="0"/>
        <w:adjustRightInd w:val="0"/>
        <w:ind w:firstLine="709"/>
        <w:jc w:val="both"/>
        <w:rPr>
          <w:rFonts w:eastAsia="Calibri" w:cs="Times New Roman"/>
          <w:sz w:val="24"/>
          <w:szCs w:val="24"/>
        </w:rPr>
      </w:pPr>
      <w:r w:rsidRPr="00711530">
        <w:rPr>
          <w:rFonts w:eastAsia="Calibri" w:cs="Times New Roman"/>
          <w:sz w:val="24"/>
          <w:szCs w:val="24"/>
        </w:rPr>
        <w:t xml:space="preserve">Снято с очередности в качестве нуждающихся, в связи с предоставлением из вторичного жилищного фонда города жилых помещении по договорам социального </w:t>
      </w:r>
      <w:r w:rsidRPr="00711530">
        <w:rPr>
          <w:rFonts w:eastAsia="Calibri" w:cs="Times New Roman"/>
          <w:sz w:val="24"/>
          <w:szCs w:val="24"/>
        </w:rPr>
        <w:lastRenderedPageBreak/>
        <w:t xml:space="preserve">найма, 3 семьи (7 человек) в составе которых имеются граждане, страдающие тяжелой хронических заболеваний. </w:t>
      </w:r>
    </w:p>
    <w:p w:rsidR="00E57F5B" w:rsidRPr="00711530" w:rsidRDefault="00E57F5B" w:rsidP="00F53ED9">
      <w:pPr>
        <w:widowControl w:val="0"/>
        <w:shd w:val="clear" w:color="auto" w:fill="FFFFFF" w:themeFill="background1"/>
        <w:tabs>
          <w:tab w:val="left" w:pos="993"/>
        </w:tabs>
        <w:ind w:firstLine="709"/>
        <w:jc w:val="both"/>
        <w:rPr>
          <w:rFonts w:eastAsia="Calibri" w:cs="Times New Roman"/>
          <w:sz w:val="24"/>
          <w:szCs w:val="24"/>
        </w:rPr>
      </w:pPr>
      <w:r w:rsidRPr="00711530">
        <w:rPr>
          <w:rFonts w:eastAsia="SimSun" w:cs="Times New Roman"/>
          <w:kern w:val="3"/>
          <w:sz w:val="24"/>
          <w:szCs w:val="24"/>
        </w:rPr>
        <w:t xml:space="preserve">Проводилась работа по формированию и направлению в министерство Астраханской области учетных дел граждан, признанных нуждающимися в жилых помещениях в соответствии с ФЗ «О ветеранах», «О социальной защите инвалидов в РФ», «Выполнение государственных обязательств по обеспечению жильем категорий граждан, установленных федеральным законодательством». </w:t>
      </w:r>
      <w:r w:rsidRPr="00711530">
        <w:rPr>
          <w:rFonts w:eastAsia="Calibri" w:cs="Times New Roman"/>
          <w:sz w:val="24"/>
          <w:szCs w:val="24"/>
        </w:rPr>
        <w:t>По результатам проведенной работы 14 льготников получили социальные выплаты для приобретения жилого помещения с использованием средств федерального бюджета.</w:t>
      </w:r>
    </w:p>
    <w:p w:rsidR="00E57F5B" w:rsidRPr="00711530" w:rsidRDefault="00E57F5B" w:rsidP="00F53ED9">
      <w:pPr>
        <w:widowControl w:val="0"/>
        <w:shd w:val="clear" w:color="auto" w:fill="FFFFFF" w:themeFill="background1"/>
        <w:autoSpaceDE w:val="0"/>
        <w:autoSpaceDN w:val="0"/>
        <w:adjustRightInd w:val="0"/>
        <w:ind w:firstLine="709"/>
        <w:jc w:val="both"/>
        <w:rPr>
          <w:rFonts w:eastAsia="Calibri" w:cs="Times New Roman"/>
          <w:sz w:val="24"/>
          <w:szCs w:val="24"/>
        </w:rPr>
      </w:pPr>
      <w:r w:rsidRPr="00711530">
        <w:rPr>
          <w:rFonts w:eastAsia="Calibri" w:cs="Times New Roman"/>
          <w:sz w:val="24"/>
          <w:szCs w:val="24"/>
        </w:rPr>
        <w:t>Для получения жилого помещения из государственного жилищного фонда Астраханской области либо социальных выплат на приобретение (строительство) жилых помещений за счет средств бюджета Астраханской области за отчетный период в списки многодетных семей, работников областных и муниципальных учреждений были включены 245 семьи. В комиссию по обеспечению жильем данной льготной категории граждан с целью получения социальной выплаты было направлено 7 учетных дел. По результатам рассмотрения 6 семей получили социальные выплаты из средств областного бюджета для приобретения жилого помещения.</w:t>
      </w:r>
    </w:p>
    <w:p w:rsidR="00E57F5B" w:rsidRPr="00711530" w:rsidRDefault="00E57F5B" w:rsidP="00F53ED9">
      <w:pPr>
        <w:widowControl w:val="0"/>
        <w:shd w:val="clear" w:color="auto" w:fill="FFFFFF" w:themeFill="background1"/>
        <w:tabs>
          <w:tab w:val="left" w:pos="993"/>
        </w:tabs>
        <w:ind w:firstLine="709"/>
        <w:jc w:val="both"/>
        <w:rPr>
          <w:rFonts w:eastAsia="Calibri" w:cs="Times New Roman"/>
          <w:sz w:val="24"/>
          <w:szCs w:val="24"/>
        </w:rPr>
      </w:pPr>
      <w:r w:rsidRPr="00711530">
        <w:rPr>
          <w:rFonts w:eastAsia="Calibri" w:cs="Times New Roman"/>
          <w:sz w:val="24"/>
          <w:szCs w:val="24"/>
        </w:rPr>
        <w:t>На конец 2024 года в рамках основного мероприятия «Обеспечение жильем молодых семей» государственной программы РФ «Обеспечение доступным и комфортным жильем и коммунальными услугами граждан РФ» в списке молодых семей-участниц значится 86 семей, изъявивших желание получить социальную выплату в 2025 году.</w:t>
      </w:r>
    </w:p>
    <w:p w:rsidR="00E57F5B" w:rsidRPr="00711530" w:rsidRDefault="00E57F5B" w:rsidP="00F53ED9">
      <w:pPr>
        <w:widowControl w:val="0"/>
        <w:shd w:val="clear" w:color="auto" w:fill="FFFFFF" w:themeFill="background1"/>
        <w:ind w:firstLine="709"/>
        <w:jc w:val="both"/>
        <w:rPr>
          <w:rFonts w:eastAsia="Calibri" w:cs="Times New Roman"/>
          <w:sz w:val="24"/>
          <w:szCs w:val="24"/>
        </w:rPr>
      </w:pPr>
      <w:r w:rsidRPr="00711530">
        <w:rPr>
          <w:rFonts w:eastAsia="Calibri" w:cs="Times New Roman"/>
          <w:sz w:val="24"/>
          <w:szCs w:val="24"/>
        </w:rPr>
        <w:t>Несмотря на принимаемые меры по достижению положительных результатов по всем направлениям реализации жилищной политики, проблема обеспечения нуждающихся жильем остается актуальной. По состоянию на 01.01.2025 год на учете граждан, нуждающихся в улучшении жилищных условий, состоит более 5,5 тыс. семей.</w:t>
      </w:r>
    </w:p>
    <w:p w:rsidR="00E57F5B" w:rsidRPr="00711530" w:rsidRDefault="00E57F5B" w:rsidP="00F53ED9">
      <w:pPr>
        <w:widowControl w:val="0"/>
        <w:shd w:val="clear" w:color="auto" w:fill="FFFFFF" w:themeFill="background1"/>
        <w:suppressAutoHyphens/>
        <w:autoSpaceDN w:val="0"/>
        <w:ind w:right="-2" w:firstLine="709"/>
        <w:jc w:val="both"/>
        <w:rPr>
          <w:rFonts w:eastAsia="Times New Roman" w:cs="Times New Roman"/>
          <w:sz w:val="24"/>
          <w:szCs w:val="24"/>
          <w:lang w:eastAsia="ru-RU"/>
        </w:rPr>
      </w:pPr>
      <w:r w:rsidRPr="00711530">
        <w:rPr>
          <w:rFonts w:eastAsia="Times New Roman" w:cs="Times New Roman"/>
          <w:sz w:val="24"/>
          <w:szCs w:val="24"/>
          <w:lang w:eastAsia="ru-RU"/>
        </w:rPr>
        <w:t>Во исполнение федерального законодательства за 2024 год передано в собственность граждан в порядке приватизации 181 ж</w:t>
      </w:r>
      <w:r w:rsidR="003E317E" w:rsidRPr="00711530">
        <w:rPr>
          <w:rFonts w:eastAsia="Times New Roman" w:cs="Times New Roman"/>
          <w:sz w:val="24"/>
          <w:szCs w:val="24"/>
          <w:lang w:eastAsia="ru-RU"/>
        </w:rPr>
        <w:t xml:space="preserve">илое помещение, общей площадью </w:t>
      </w:r>
      <w:r w:rsidR="00AB5EDF">
        <w:rPr>
          <w:rFonts w:eastAsia="Times New Roman" w:cs="Times New Roman"/>
          <w:sz w:val="24"/>
          <w:szCs w:val="24"/>
          <w:lang w:eastAsia="ru-RU"/>
        </w:rPr>
        <w:t xml:space="preserve">  </w:t>
      </w:r>
      <w:r w:rsidR="00490A8D" w:rsidRPr="00711530">
        <w:rPr>
          <w:rFonts w:eastAsia="Times New Roman" w:cs="Times New Roman"/>
          <w:sz w:val="24"/>
          <w:szCs w:val="24"/>
          <w:lang w:eastAsia="ru-RU"/>
        </w:rPr>
        <w:t>8 037,3 кв.м.</w:t>
      </w:r>
    </w:p>
    <w:p w:rsidR="00E57F5B" w:rsidRPr="00711530" w:rsidRDefault="00E57F5B" w:rsidP="00F53ED9">
      <w:pPr>
        <w:widowControl w:val="0"/>
        <w:shd w:val="clear" w:color="auto" w:fill="FFFFFF" w:themeFill="background1"/>
        <w:suppressAutoHyphens/>
        <w:autoSpaceDN w:val="0"/>
        <w:ind w:right="-2" w:firstLine="709"/>
        <w:jc w:val="both"/>
        <w:rPr>
          <w:rFonts w:eastAsia="Calibri" w:cs="Times New Roman"/>
          <w:sz w:val="24"/>
          <w:szCs w:val="24"/>
        </w:rPr>
      </w:pPr>
      <w:r w:rsidRPr="00711530">
        <w:rPr>
          <w:rFonts w:eastAsia="Calibri" w:cs="Times New Roman"/>
          <w:sz w:val="24"/>
          <w:szCs w:val="24"/>
        </w:rPr>
        <w:t>В целях эффективной реализации положений закона Российской Федерации по вопросам государственной регистрации прав граждан на недвижимое имущество и сделок с ним, проведена работа по направлению муниципалитетом в электронной форме в Росреестр документов по передаче муниципальных жилых помещений в собственность граждан (приватизация жилого фонда). В результате чего, за гражданами осуществлялась государственная регистрация права собственности на жилое помещение без их участия, что приводит к сокращению административных барьеров.</w:t>
      </w:r>
    </w:p>
    <w:p w:rsidR="00E63ACA" w:rsidRPr="00711530" w:rsidRDefault="00E57F5B" w:rsidP="00F53ED9">
      <w:pPr>
        <w:widowControl w:val="0"/>
        <w:shd w:val="clear" w:color="auto" w:fill="FFFFFF" w:themeFill="background1"/>
        <w:ind w:firstLine="709"/>
        <w:jc w:val="both"/>
        <w:rPr>
          <w:rFonts w:eastAsia="Calibri" w:cs="Times New Roman"/>
          <w:sz w:val="24"/>
          <w:szCs w:val="24"/>
        </w:rPr>
      </w:pPr>
      <w:r w:rsidRPr="00711530">
        <w:rPr>
          <w:rFonts w:eastAsia="Calibri" w:cs="Times New Roman"/>
          <w:sz w:val="24"/>
          <w:szCs w:val="24"/>
        </w:rPr>
        <w:t>Продолжалась работа с нанимателями муниципальных жилых помещений с целью погашения образовавшейся задолженности по оплате за наем: направлялись уведомления, осуществлялись выезды, информировалось население, размещалась информация на сайте, велось тесное взаимодействие с управляющими компаниями города. По итогам проведенных мероприятий была погашена задолженность на общую сумму 0,7 млн.руб.</w:t>
      </w:r>
    </w:p>
    <w:p w:rsidR="00E57F5B" w:rsidRPr="00711530" w:rsidRDefault="00E57F5B" w:rsidP="00F53ED9">
      <w:pPr>
        <w:widowControl w:val="0"/>
        <w:shd w:val="clear" w:color="auto" w:fill="FFFFFF" w:themeFill="background1"/>
        <w:ind w:firstLine="709"/>
        <w:jc w:val="both"/>
        <w:rPr>
          <w:sz w:val="24"/>
          <w:szCs w:val="24"/>
        </w:rPr>
      </w:pPr>
    </w:p>
    <w:p w:rsidR="00E63ACA" w:rsidRPr="00711530" w:rsidRDefault="00E63ACA" w:rsidP="00F53ED9">
      <w:pPr>
        <w:keepNext/>
        <w:keepLines/>
        <w:widowControl w:val="0"/>
        <w:shd w:val="clear" w:color="auto" w:fill="FFFFFF" w:themeFill="background1"/>
        <w:spacing w:after="120"/>
        <w:ind w:firstLine="709"/>
        <w:jc w:val="center"/>
        <w:outlineLvl w:val="0"/>
        <w:rPr>
          <w:rFonts w:eastAsia="Times New Roman" w:cs="Times New Roman"/>
          <w:b/>
          <w:bCs/>
          <w:sz w:val="24"/>
          <w:szCs w:val="24"/>
          <w:lang w:eastAsia="ar-SA"/>
        </w:rPr>
      </w:pPr>
      <w:bookmarkStart w:id="24" w:name="_Toc130563134"/>
      <w:bookmarkStart w:id="25" w:name="_Toc193451232"/>
      <w:bookmarkStart w:id="26" w:name="_Toc476562234"/>
      <w:bookmarkEnd w:id="21"/>
      <w:bookmarkEnd w:id="22"/>
      <w:r w:rsidRPr="00711530">
        <w:rPr>
          <w:rFonts w:eastAsia="Times New Roman" w:cs="Times New Roman"/>
          <w:b/>
          <w:bCs/>
          <w:sz w:val="24"/>
          <w:szCs w:val="24"/>
          <w:lang w:eastAsia="ar-SA"/>
        </w:rPr>
        <w:t>Обеспечение функционирования городского хозяйства</w:t>
      </w:r>
      <w:bookmarkEnd w:id="24"/>
      <w:bookmarkEnd w:id="25"/>
    </w:p>
    <w:p w:rsidR="00E57F5B" w:rsidRPr="00711530" w:rsidRDefault="00E57F5B"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t xml:space="preserve">Эффективность работы жилищно-коммунального комплекса является одной из приоритетных задач городской политики. </w:t>
      </w:r>
    </w:p>
    <w:p w:rsidR="00E57F5B" w:rsidRPr="00711530" w:rsidRDefault="00E57F5B"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t>Благоустройство города является одной из жизнеобеспечивающих сфер городского хозяйства, оказывающих непосредственное влияние на формирование условий комфортного проживания горожан.</w:t>
      </w:r>
    </w:p>
    <w:p w:rsidR="00E57F5B" w:rsidRPr="00711530" w:rsidRDefault="00E57F5B"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t xml:space="preserve">В рамках реализации национального проекта </w:t>
      </w:r>
      <w:r w:rsidRPr="00711530">
        <w:rPr>
          <w:rFonts w:eastAsia="Calibri" w:cs="Times New Roman"/>
          <w:sz w:val="24"/>
          <w:szCs w:val="24"/>
          <w:lang w:eastAsia="ru-RU"/>
        </w:rPr>
        <w:t xml:space="preserve">«Жилье и городская среда» проведены работы по благоустройству общественного пространства, расположенного по </w:t>
      </w:r>
      <w:r w:rsidR="00490A8D" w:rsidRPr="00711530">
        <w:rPr>
          <w:rFonts w:eastAsia="Calibri" w:cs="Times New Roman"/>
          <w:sz w:val="24"/>
          <w:szCs w:val="24"/>
          <w:lang w:eastAsia="ru-RU"/>
        </w:rPr>
        <w:t xml:space="preserve"> ул. Комсомольская набережная (</w:t>
      </w:r>
      <w:r w:rsidRPr="00711530">
        <w:rPr>
          <w:rFonts w:eastAsia="Calibri" w:cs="Times New Roman"/>
          <w:sz w:val="24"/>
          <w:szCs w:val="24"/>
          <w:lang w:eastAsia="ru-RU"/>
        </w:rPr>
        <w:t>3 этап).</w:t>
      </w:r>
    </w:p>
    <w:p w:rsidR="00E57F5B" w:rsidRPr="00711530" w:rsidRDefault="00E57F5B" w:rsidP="00F53ED9">
      <w:pPr>
        <w:widowControl w:val="0"/>
        <w:shd w:val="clear" w:color="auto" w:fill="FFFFFF" w:themeFill="background1"/>
        <w:ind w:firstLine="709"/>
        <w:jc w:val="both"/>
        <w:rPr>
          <w:rFonts w:eastAsia="Calibri" w:cs="Times New Roman"/>
          <w:sz w:val="24"/>
          <w:szCs w:val="24"/>
          <w:lang w:eastAsia="ru-RU"/>
        </w:rPr>
      </w:pPr>
      <w:r w:rsidRPr="00711530">
        <w:rPr>
          <w:rFonts w:eastAsia="Calibri" w:cs="Times New Roman"/>
          <w:sz w:val="24"/>
          <w:szCs w:val="24"/>
          <w:lang w:eastAsia="ru-RU"/>
        </w:rPr>
        <w:lastRenderedPageBreak/>
        <w:t>Благоустроена территория площадью более 7,0 тыс</w:t>
      </w:r>
      <w:r w:rsidR="004034CB">
        <w:rPr>
          <w:rFonts w:eastAsia="Calibri" w:cs="Times New Roman"/>
          <w:sz w:val="24"/>
          <w:szCs w:val="24"/>
          <w:lang w:eastAsia="ru-RU"/>
        </w:rPr>
        <w:t>.</w:t>
      </w:r>
      <w:r w:rsidRPr="00711530">
        <w:rPr>
          <w:rFonts w:eastAsia="Calibri" w:cs="Times New Roman"/>
          <w:sz w:val="24"/>
          <w:szCs w:val="24"/>
          <w:lang w:eastAsia="ru-RU"/>
        </w:rPr>
        <w:t xml:space="preserve"> кв</w:t>
      </w:r>
      <w:r w:rsidR="004034CB">
        <w:rPr>
          <w:rFonts w:eastAsia="Calibri" w:cs="Times New Roman"/>
          <w:sz w:val="24"/>
          <w:szCs w:val="24"/>
          <w:lang w:eastAsia="ru-RU"/>
        </w:rPr>
        <w:t xml:space="preserve">. </w:t>
      </w:r>
      <w:r w:rsidRPr="00711530">
        <w:rPr>
          <w:rFonts w:eastAsia="Calibri" w:cs="Times New Roman"/>
          <w:sz w:val="24"/>
          <w:szCs w:val="24"/>
          <w:lang w:eastAsia="ru-RU"/>
        </w:rPr>
        <w:t>м</w:t>
      </w:r>
      <w:r w:rsidR="004034CB">
        <w:rPr>
          <w:rFonts w:eastAsia="Calibri" w:cs="Times New Roman"/>
          <w:sz w:val="24"/>
          <w:szCs w:val="24"/>
          <w:lang w:eastAsia="ru-RU"/>
        </w:rPr>
        <w:t>.</w:t>
      </w:r>
    </w:p>
    <w:p w:rsidR="00E57F5B" w:rsidRPr="00711530" w:rsidRDefault="00E57F5B" w:rsidP="00F53ED9">
      <w:pPr>
        <w:widowControl w:val="0"/>
        <w:shd w:val="clear" w:color="auto" w:fill="FFFFFF" w:themeFill="background1"/>
        <w:ind w:firstLine="709"/>
        <w:jc w:val="both"/>
        <w:rPr>
          <w:rFonts w:eastAsia="Calibri" w:cs="Times New Roman"/>
          <w:sz w:val="24"/>
          <w:szCs w:val="24"/>
          <w:lang w:eastAsia="ru-RU"/>
        </w:rPr>
      </w:pPr>
      <w:r w:rsidRPr="00711530">
        <w:rPr>
          <w:rFonts w:eastAsia="Calibri" w:cs="Times New Roman"/>
          <w:sz w:val="24"/>
          <w:szCs w:val="24"/>
          <w:lang w:eastAsia="ru-RU"/>
        </w:rPr>
        <w:t>С целью повышения уровня благоустройства территорий администрациями районов города:</w:t>
      </w:r>
    </w:p>
    <w:p w:rsidR="003E317E" w:rsidRPr="00711530" w:rsidRDefault="00E57F5B" w:rsidP="00F53ED9">
      <w:pPr>
        <w:widowControl w:val="0"/>
        <w:shd w:val="clear" w:color="auto" w:fill="FFFFFF" w:themeFill="background1"/>
        <w:ind w:firstLine="709"/>
        <w:jc w:val="both"/>
        <w:rPr>
          <w:rFonts w:eastAsia="Calibri" w:cs="Times New Roman"/>
          <w:sz w:val="24"/>
          <w:szCs w:val="24"/>
          <w:lang w:eastAsia="ru-RU"/>
        </w:rPr>
      </w:pPr>
      <w:r w:rsidRPr="00711530">
        <w:rPr>
          <w:rFonts w:eastAsia="Calibri" w:cs="Times New Roman"/>
          <w:sz w:val="24"/>
          <w:szCs w:val="24"/>
          <w:lang w:eastAsia="ru-RU"/>
        </w:rPr>
        <w:t>- выполнены работы по ремонту тротуаров, установке малых архитектурных форм, обустройству леерных ограждений, ремонту асфальтового покрытия на дворовых и придомовых терр</w:t>
      </w:r>
      <w:r w:rsidR="003E317E" w:rsidRPr="00711530">
        <w:rPr>
          <w:rFonts w:eastAsia="Calibri" w:cs="Times New Roman"/>
          <w:sz w:val="24"/>
          <w:szCs w:val="24"/>
          <w:lang w:eastAsia="ru-RU"/>
        </w:rPr>
        <w:t>иториях во всех районах города;</w:t>
      </w:r>
    </w:p>
    <w:p w:rsidR="003E317E" w:rsidRPr="00711530" w:rsidRDefault="00E57F5B" w:rsidP="00F53ED9">
      <w:pPr>
        <w:widowControl w:val="0"/>
        <w:shd w:val="clear" w:color="auto" w:fill="FFFFFF" w:themeFill="background1"/>
        <w:ind w:firstLine="709"/>
        <w:jc w:val="both"/>
        <w:rPr>
          <w:rFonts w:eastAsia="Calibri" w:cs="Times New Roman"/>
          <w:sz w:val="24"/>
          <w:szCs w:val="24"/>
          <w:lang w:eastAsia="ru-RU"/>
        </w:rPr>
      </w:pPr>
      <w:r w:rsidRPr="00711530">
        <w:rPr>
          <w:rFonts w:eastAsia="Calibri" w:cs="Times New Roman"/>
          <w:kern w:val="3"/>
          <w:sz w:val="24"/>
          <w:szCs w:val="24"/>
          <w:lang w:eastAsia="zh-CN"/>
        </w:rPr>
        <w:t xml:space="preserve"> - скошено сорной растительности и камыша  на территории общей площадью более 3,0 тыс.кв.м.</w:t>
      </w:r>
    </w:p>
    <w:p w:rsidR="003E317E" w:rsidRPr="00711530" w:rsidRDefault="00E57F5B" w:rsidP="00F53ED9">
      <w:pPr>
        <w:widowControl w:val="0"/>
        <w:shd w:val="clear" w:color="auto" w:fill="FFFFFF" w:themeFill="background1"/>
        <w:ind w:firstLine="709"/>
        <w:jc w:val="both"/>
        <w:rPr>
          <w:rFonts w:eastAsia="Calibri" w:cs="Times New Roman"/>
          <w:sz w:val="24"/>
          <w:szCs w:val="24"/>
          <w:lang w:eastAsia="ru-RU"/>
        </w:rPr>
      </w:pPr>
      <w:r w:rsidRPr="00711530">
        <w:rPr>
          <w:rFonts w:eastAsia="Calibri" w:cs="Times New Roman"/>
          <w:kern w:val="3"/>
          <w:sz w:val="24"/>
          <w:szCs w:val="24"/>
          <w:lang w:eastAsia="zh-CN"/>
        </w:rPr>
        <w:t>- ликвидировано и демонтировано 3</w:t>
      </w:r>
      <w:r w:rsidR="004034CB">
        <w:rPr>
          <w:rFonts w:eastAsia="Calibri" w:cs="Times New Roman"/>
          <w:kern w:val="3"/>
          <w:sz w:val="24"/>
          <w:szCs w:val="24"/>
          <w:lang w:eastAsia="zh-CN"/>
        </w:rPr>
        <w:t> </w:t>
      </w:r>
      <w:r w:rsidRPr="00711530">
        <w:rPr>
          <w:rFonts w:eastAsia="Calibri" w:cs="Times New Roman"/>
          <w:kern w:val="3"/>
          <w:sz w:val="24"/>
          <w:szCs w:val="24"/>
          <w:lang w:eastAsia="zh-CN"/>
        </w:rPr>
        <w:t>583 незаконно установленных строений, гаражей и рекламных конструкций;</w:t>
      </w:r>
    </w:p>
    <w:p w:rsidR="00E57F5B" w:rsidRPr="00711530" w:rsidRDefault="00E57F5B" w:rsidP="00F53ED9">
      <w:pPr>
        <w:widowControl w:val="0"/>
        <w:shd w:val="clear" w:color="auto" w:fill="FFFFFF" w:themeFill="background1"/>
        <w:ind w:firstLine="709"/>
        <w:jc w:val="both"/>
        <w:rPr>
          <w:rFonts w:eastAsia="Calibri" w:cs="Times New Roman"/>
          <w:sz w:val="24"/>
          <w:szCs w:val="24"/>
          <w:lang w:eastAsia="ru-RU"/>
        </w:rPr>
      </w:pPr>
      <w:r w:rsidRPr="00711530">
        <w:rPr>
          <w:rFonts w:eastAsia="Calibri" w:cs="Times New Roman"/>
          <w:kern w:val="3"/>
          <w:sz w:val="24"/>
          <w:szCs w:val="24"/>
          <w:lang w:eastAsia="zh-CN"/>
        </w:rPr>
        <w:t>-</w:t>
      </w:r>
      <w:r w:rsidR="003E317E" w:rsidRPr="00711530">
        <w:rPr>
          <w:rFonts w:eastAsia="Calibri" w:cs="Times New Roman"/>
          <w:kern w:val="3"/>
          <w:sz w:val="24"/>
          <w:szCs w:val="24"/>
          <w:lang w:eastAsia="zh-CN"/>
        </w:rPr>
        <w:t xml:space="preserve"> </w:t>
      </w:r>
      <w:r w:rsidRPr="00711530">
        <w:rPr>
          <w:rFonts w:eastAsia="Calibri" w:cs="Times New Roman"/>
          <w:kern w:val="3"/>
          <w:sz w:val="24"/>
          <w:szCs w:val="24"/>
          <w:lang w:eastAsia="zh-CN"/>
        </w:rPr>
        <w:t>обустроено и отремонтировано 115 контейнерных площадок для сбора и временного хранения ТБО;</w:t>
      </w:r>
    </w:p>
    <w:p w:rsidR="00E57F5B" w:rsidRPr="00711530" w:rsidRDefault="00E57F5B"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t>В течение года в каждом районе города проводились «Дни чистоты».</w:t>
      </w:r>
      <w:r w:rsidRPr="00711530">
        <w:rPr>
          <w:rFonts w:eastAsia="Calibri" w:cs="Times New Roman"/>
          <w:kern w:val="3"/>
          <w:sz w:val="24"/>
          <w:szCs w:val="24"/>
          <w:lang w:eastAsia="zh-CN"/>
        </w:rPr>
        <w:tab/>
      </w:r>
    </w:p>
    <w:p w:rsidR="00E57F5B" w:rsidRPr="00711530" w:rsidRDefault="00E57F5B"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t>Выдавались предписания на демонтаж объектов движимого имущества, а так же предписания и предостережения о необходимости содержания зданий, сооружений, земельных участков, фасадов и прилегающих территорий к ним в надлежащем состоянии согласно Правилам благоустройства.</w:t>
      </w:r>
      <w:r w:rsidRPr="00711530">
        <w:rPr>
          <w:rFonts w:eastAsia="Calibri" w:cs="Times New Roman"/>
          <w:kern w:val="3"/>
          <w:sz w:val="24"/>
          <w:szCs w:val="24"/>
          <w:lang w:eastAsia="zh-CN"/>
        </w:rPr>
        <w:tab/>
      </w:r>
    </w:p>
    <w:p w:rsidR="00E57F5B" w:rsidRPr="00711530" w:rsidRDefault="00E57F5B" w:rsidP="00F53ED9">
      <w:pPr>
        <w:shd w:val="clear" w:color="auto" w:fill="FFFFFF" w:themeFill="background1"/>
        <w:tabs>
          <w:tab w:val="left" w:pos="567"/>
        </w:tabs>
        <w:suppressAutoHyphens/>
        <w:autoSpaceDN w:val="0"/>
        <w:ind w:firstLine="709"/>
        <w:jc w:val="both"/>
        <w:rPr>
          <w:rFonts w:eastAsia="Times New Roman" w:cs="Times New Roman"/>
          <w:b/>
          <w:sz w:val="24"/>
          <w:szCs w:val="24"/>
          <w:lang w:eastAsia="ru-RU"/>
        </w:rPr>
      </w:pPr>
      <w:r w:rsidRPr="00711530">
        <w:rPr>
          <w:rFonts w:eastAsia="Calibri" w:cs="Times New Roman"/>
          <w:kern w:val="3"/>
          <w:sz w:val="24"/>
          <w:szCs w:val="24"/>
          <w:lang w:eastAsia="zh-CN"/>
        </w:rPr>
        <w:t xml:space="preserve">Важную роль в жизни человека играет озеленение города, оказывая большое влияние на окружающую среду. </w:t>
      </w:r>
      <w:r w:rsidRPr="00711530">
        <w:rPr>
          <w:rFonts w:eastAsia="SimSun" w:cs="Times New Roman"/>
          <w:kern w:val="3"/>
          <w:sz w:val="24"/>
          <w:szCs w:val="24"/>
          <w:lang w:eastAsia="ru-RU"/>
        </w:rPr>
        <w:t xml:space="preserve">С этой целью для нужд МБУ г. Астрахани «Зеленый город» в отчетном году закуплены 1 самосвал ГАЗСАЗ и  2 </w:t>
      </w:r>
      <w:r w:rsidR="007E3901">
        <w:rPr>
          <w:rFonts w:eastAsia="SimSun" w:cs="Times New Roman"/>
          <w:kern w:val="3"/>
          <w:sz w:val="24"/>
          <w:szCs w:val="24"/>
          <w:lang w:eastAsia="ru-RU"/>
        </w:rPr>
        <w:t>автогидроподъемника</w:t>
      </w:r>
      <w:r w:rsidRPr="00711530">
        <w:rPr>
          <w:rFonts w:eastAsia="SimSun" w:cs="Times New Roman"/>
          <w:kern w:val="3"/>
          <w:sz w:val="24"/>
          <w:szCs w:val="24"/>
          <w:lang w:eastAsia="ru-RU"/>
        </w:rPr>
        <w:t xml:space="preserve"> ВИПО.</w:t>
      </w:r>
    </w:p>
    <w:p w:rsidR="00E57F5B" w:rsidRPr="00711530" w:rsidRDefault="00E57F5B" w:rsidP="00F53ED9">
      <w:pPr>
        <w:shd w:val="clear" w:color="auto" w:fill="FFFFFF" w:themeFill="background1"/>
        <w:tabs>
          <w:tab w:val="left" w:pos="567"/>
        </w:tabs>
        <w:suppressAutoHyphens/>
        <w:autoSpaceDN w:val="0"/>
        <w:ind w:firstLine="709"/>
        <w:jc w:val="both"/>
        <w:rPr>
          <w:rFonts w:eastAsia="Times New Roman" w:cs="Times New Roman"/>
          <w:b/>
          <w:sz w:val="24"/>
          <w:szCs w:val="24"/>
          <w:lang w:eastAsia="ru-RU"/>
        </w:rPr>
      </w:pPr>
      <w:r w:rsidRPr="00711530">
        <w:rPr>
          <w:rFonts w:eastAsia="Calibri" w:cs="Times New Roman"/>
          <w:kern w:val="3"/>
          <w:sz w:val="24"/>
          <w:szCs w:val="24"/>
          <w:lang w:eastAsia="zh-CN"/>
        </w:rPr>
        <w:t>В 2024 году  МБУ г. Астрахани «Зеленый город» проведены работы:</w:t>
      </w:r>
    </w:p>
    <w:p w:rsidR="003E317E" w:rsidRPr="00711530" w:rsidRDefault="00E57F5B" w:rsidP="00F53ED9">
      <w:pPr>
        <w:numPr>
          <w:ilvl w:val="0"/>
          <w:numId w:val="6"/>
        </w:numPr>
        <w:shd w:val="clear" w:color="auto" w:fill="FFFFFF" w:themeFill="background1"/>
        <w:tabs>
          <w:tab w:val="left" w:pos="567"/>
        </w:tabs>
        <w:suppressAutoHyphens/>
        <w:autoSpaceDN w:val="0"/>
        <w:ind w:left="0" w:firstLine="709"/>
        <w:jc w:val="both"/>
        <w:rPr>
          <w:rFonts w:eastAsia="Calibri" w:cs="Times New Roman"/>
          <w:kern w:val="3"/>
          <w:sz w:val="24"/>
          <w:szCs w:val="24"/>
          <w:lang w:eastAsia="zh-CN"/>
        </w:rPr>
      </w:pPr>
      <w:r w:rsidRPr="00711530">
        <w:rPr>
          <w:rFonts w:eastAsia="Calibri" w:cs="Times New Roman"/>
          <w:kern w:val="3"/>
          <w:sz w:val="24"/>
          <w:szCs w:val="24"/>
          <w:lang w:eastAsia="zh-CN"/>
        </w:rPr>
        <w:t xml:space="preserve">по высадке на территории парков и скверов города </w:t>
      </w:r>
      <w:r w:rsidR="003E317E" w:rsidRPr="00711530">
        <w:rPr>
          <w:rFonts w:eastAsia="Calibri" w:cs="Times New Roman"/>
          <w:kern w:val="3"/>
          <w:sz w:val="24"/>
          <w:szCs w:val="24"/>
          <w:lang w:eastAsia="zh-CN"/>
        </w:rPr>
        <w:t xml:space="preserve">порядка 125 тыс. шт. однолетней </w:t>
      </w:r>
      <w:r w:rsidRPr="00711530">
        <w:rPr>
          <w:rFonts w:eastAsia="Calibri" w:cs="Times New Roman"/>
          <w:kern w:val="3"/>
          <w:sz w:val="24"/>
          <w:szCs w:val="24"/>
          <w:lang w:eastAsia="zh-CN"/>
        </w:rPr>
        <w:t>цветочной рассады, 3</w:t>
      </w:r>
      <w:r w:rsidR="00490A8D" w:rsidRPr="00711530">
        <w:rPr>
          <w:rFonts w:eastAsia="Calibri" w:cs="Times New Roman"/>
          <w:kern w:val="3"/>
          <w:sz w:val="24"/>
          <w:szCs w:val="24"/>
          <w:lang w:eastAsia="zh-CN"/>
        </w:rPr>
        <w:t xml:space="preserve"> </w:t>
      </w:r>
      <w:r w:rsidRPr="00711530">
        <w:rPr>
          <w:rFonts w:eastAsia="Calibri" w:cs="Times New Roman"/>
          <w:kern w:val="3"/>
          <w:sz w:val="24"/>
          <w:szCs w:val="24"/>
          <w:lang w:eastAsia="zh-CN"/>
        </w:rPr>
        <w:t>093 ед. деревьев и кустарников;</w:t>
      </w:r>
    </w:p>
    <w:p w:rsidR="003E317E" w:rsidRPr="00711530" w:rsidRDefault="00E57F5B" w:rsidP="00F53ED9">
      <w:pPr>
        <w:numPr>
          <w:ilvl w:val="0"/>
          <w:numId w:val="6"/>
        </w:numPr>
        <w:shd w:val="clear" w:color="auto" w:fill="FFFFFF" w:themeFill="background1"/>
        <w:tabs>
          <w:tab w:val="left" w:pos="567"/>
        </w:tabs>
        <w:suppressAutoHyphens/>
        <w:autoSpaceDN w:val="0"/>
        <w:ind w:left="0" w:firstLine="709"/>
        <w:jc w:val="both"/>
        <w:rPr>
          <w:rFonts w:eastAsia="Calibri" w:cs="Times New Roman"/>
          <w:kern w:val="3"/>
          <w:sz w:val="24"/>
          <w:szCs w:val="24"/>
          <w:lang w:eastAsia="zh-CN"/>
        </w:rPr>
      </w:pPr>
      <w:r w:rsidRPr="00711530">
        <w:rPr>
          <w:rFonts w:eastAsia="Calibri" w:cs="Times New Roman"/>
          <w:kern w:val="3"/>
          <w:sz w:val="24"/>
          <w:szCs w:val="24"/>
          <w:lang w:eastAsia="zh-CN"/>
        </w:rPr>
        <w:t>по озеленению территории города, так по обращениям депутатов, районных администраций, жителей  и сторонних организаций выделено более 10 тыс</w:t>
      </w:r>
      <w:r w:rsidR="00BC03A1">
        <w:rPr>
          <w:rFonts w:eastAsia="Calibri" w:cs="Times New Roman"/>
          <w:kern w:val="3"/>
          <w:sz w:val="24"/>
          <w:szCs w:val="24"/>
          <w:lang w:eastAsia="zh-CN"/>
        </w:rPr>
        <w:t>.</w:t>
      </w:r>
      <w:r w:rsidRPr="00711530">
        <w:rPr>
          <w:rFonts w:eastAsia="Calibri" w:cs="Times New Roman"/>
          <w:kern w:val="3"/>
          <w:sz w:val="24"/>
          <w:szCs w:val="24"/>
          <w:lang w:eastAsia="zh-CN"/>
        </w:rPr>
        <w:t xml:space="preserve"> ед. зеленых насаждений;</w:t>
      </w:r>
    </w:p>
    <w:p w:rsidR="003E317E" w:rsidRPr="00711530" w:rsidRDefault="00E57F5B" w:rsidP="00F53ED9">
      <w:pPr>
        <w:numPr>
          <w:ilvl w:val="0"/>
          <w:numId w:val="6"/>
        </w:numPr>
        <w:shd w:val="clear" w:color="auto" w:fill="FFFFFF" w:themeFill="background1"/>
        <w:tabs>
          <w:tab w:val="left" w:pos="567"/>
        </w:tabs>
        <w:suppressAutoHyphens/>
        <w:autoSpaceDN w:val="0"/>
        <w:ind w:left="0" w:firstLine="709"/>
        <w:jc w:val="both"/>
        <w:rPr>
          <w:rFonts w:eastAsia="Calibri" w:cs="Times New Roman"/>
          <w:kern w:val="3"/>
          <w:sz w:val="24"/>
          <w:szCs w:val="24"/>
          <w:lang w:eastAsia="zh-CN"/>
        </w:rPr>
      </w:pPr>
      <w:r w:rsidRPr="00711530">
        <w:rPr>
          <w:rFonts w:eastAsia="Calibri" w:cs="Times New Roman"/>
          <w:kern w:val="3"/>
          <w:sz w:val="24"/>
          <w:szCs w:val="24"/>
          <w:lang w:eastAsia="zh-CN"/>
        </w:rPr>
        <w:t>по уходу в отношении 3</w:t>
      </w:r>
      <w:r w:rsidR="00490A8D" w:rsidRPr="00711530">
        <w:rPr>
          <w:rFonts w:eastAsia="Calibri" w:cs="Times New Roman"/>
          <w:kern w:val="3"/>
          <w:sz w:val="24"/>
          <w:szCs w:val="24"/>
          <w:lang w:eastAsia="zh-CN"/>
        </w:rPr>
        <w:t xml:space="preserve"> </w:t>
      </w:r>
      <w:r w:rsidRPr="00711530">
        <w:rPr>
          <w:rFonts w:eastAsia="Calibri" w:cs="Times New Roman"/>
          <w:kern w:val="3"/>
          <w:sz w:val="24"/>
          <w:szCs w:val="24"/>
          <w:lang w:eastAsia="zh-CN"/>
        </w:rPr>
        <w:t xml:space="preserve">027 ед. зеленых насаждений: в том числе 939 ед. снесено,  проведена санитарная прочистка по 2081ед. и по 7-ми деревьям </w:t>
      </w:r>
      <w:r w:rsidR="000B7C57">
        <w:rPr>
          <w:rFonts w:eastAsia="Calibri" w:cs="Times New Roman"/>
          <w:kern w:val="3"/>
          <w:sz w:val="24"/>
          <w:szCs w:val="24"/>
          <w:lang w:eastAsia="zh-CN"/>
        </w:rPr>
        <w:t xml:space="preserve">- </w:t>
      </w:r>
      <w:r w:rsidRPr="00711530">
        <w:rPr>
          <w:rFonts w:eastAsia="Calibri" w:cs="Times New Roman"/>
          <w:kern w:val="3"/>
          <w:sz w:val="24"/>
          <w:szCs w:val="24"/>
          <w:lang w:eastAsia="zh-CN"/>
        </w:rPr>
        <w:t xml:space="preserve">распиловка; </w:t>
      </w:r>
    </w:p>
    <w:p w:rsidR="003E317E" w:rsidRPr="00711530" w:rsidRDefault="00E57F5B" w:rsidP="00F53ED9">
      <w:pPr>
        <w:numPr>
          <w:ilvl w:val="0"/>
          <w:numId w:val="6"/>
        </w:numPr>
        <w:shd w:val="clear" w:color="auto" w:fill="FFFFFF" w:themeFill="background1"/>
        <w:tabs>
          <w:tab w:val="left" w:pos="567"/>
        </w:tabs>
        <w:suppressAutoHyphens/>
        <w:autoSpaceDN w:val="0"/>
        <w:ind w:left="0" w:firstLine="709"/>
        <w:jc w:val="both"/>
        <w:rPr>
          <w:rFonts w:eastAsia="Calibri" w:cs="Times New Roman"/>
          <w:kern w:val="3"/>
          <w:sz w:val="24"/>
          <w:szCs w:val="24"/>
          <w:lang w:eastAsia="zh-CN"/>
        </w:rPr>
      </w:pPr>
      <w:r w:rsidRPr="00711530">
        <w:rPr>
          <w:rFonts w:eastAsia="Calibri" w:cs="Times New Roman"/>
          <w:kern w:val="3"/>
          <w:sz w:val="24"/>
          <w:szCs w:val="24"/>
          <w:lang w:eastAsia="zh-CN"/>
        </w:rPr>
        <w:t>по опиловке магистральных улиц города: ул. Набережная 1-го Мая, ул. Ленина, проезд Аэропортовский, ул. Боевая, ул. Костина, ул. Эспланадная, ул. Адмиралтейская, Аэропортовское шоссе, ул. Свердлова, ул. Шаумяна, ул. Савушкина;</w:t>
      </w:r>
    </w:p>
    <w:p w:rsidR="003E317E" w:rsidRPr="00711530" w:rsidRDefault="00E57F5B" w:rsidP="00F53ED9">
      <w:pPr>
        <w:numPr>
          <w:ilvl w:val="0"/>
          <w:numId w:val="6"/>
        </w:numPr>
        <w:shd w:val="clear" w:color="auto" w:fill="FFFFFF" w:themeFill="background1"/>
        <w:tabs>
          <w:tab w:val="left" w:pos="567"/>
        </w:tabs>
        <w:suppressAutoHyphens/>
        <w:autoSpaceDN w:val="0"/>
        <w:ind w:left="0" w:firstLine="709"/>
        <w:jc w:val="both"/>
        <w:rPr>
          <w:rFonts w:eastAsia="Calibri" w:cs="Times New Roman"/>
          <w:kern w:val="3"/>
          <w:sz w:val="24"/>
          <w:szCs w:val="24"/>
          <w:lang w:eastAsia="zh-CN"/>
        </w:rPr>
      </w:pPr>
      <w:r w:rsidRPr="00711530">
        <w:rPr>
          <w:rFonts w:eastAsia="Calibri" w:cs="Times New Roman"/>
          <w:kern w:val="3"/>
          <w:sz w:val="24"/>
          <w:szCs w:val="24"/>
          <w:lang w:eastAsia="zh-CN"/>
        </w:rPr>
        <w:t>по компенсационной высадки  саженцев деревьев, поливу зеленых насаждений, покосу  газонных трав.</w:t>
      </w:r>
    </w:p>
    <w:p w:rsidR="00E57F5B" w:rsidRPr="00711530" w:rsidRDefault="00E57F5B" w:rsidP="00F53ED9">
      <w:pPr>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t>В истекшем году  при участии  главы муниципального образования, волонтерских организаций, депутатов, индивидуаль</w:t>
      </w:r>
      <w:r w:rsidR="00B6527D">
        <w:rPr>
          <w:rFonts w:eastAsia="Calibri" w:cs="Times New Roman"/>
          <w:kern w:val="3"/>
          <w:sz w:val="24"/>
          <w:szCs w:val="24"/>
          <w:lang w:eastAsia="zh-CN"/>
        </w:rPr>
        <w:t>ных предпринимателей   проведен</w:t>
      </w:r>
      <w:r w:rsidRPr="00711530">
        <w:rPr>
          <w:rFonts w:eastAsia="Calibri" w:cs="Times New Roman"/>
          <w:kern w:val="3"/>
          <w:sz w:val="24"/>
          <w:szCs w:val="24"/>
          <w:lang w:eastAsia="zh-CN"/>
        </w:rPr>
        <w:t xml:space="preserve"> ряд совместных акций высадки  зеленых насаждений, высажено более 250 деревьев и кустарников</w:t>
      </w:r>
      <w:r w:rsidR="007454CB">
        <w:rPr>
          <w:rFonts w:eastAsia="Calibri" w:cs="Times New Roman"/>
          <w:kern w:val="3"/>
          <w:sz w:val="24"/>
          <w:szCs w:val="24"/>
          <w:lang w:eastAsia="zh-CN"/>
        </w:rPr>
        <w:t>.</w:t>
      </w:r>
    </w:p>
    <w:p w:rsidR="00E57F5B" w:rsidRPr="00711530" w:rsidRDefault="00E57F5B"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t>Услуги по содержанию дорог и улиц города в надлежащем санитарном состоянии оказывало МБУ г. Астрахани «Чистый город». За отчетный период учреждением выполнены работы по:</w:t>
      </w:r>
    </w:p>
    <w:p w:rsidR="003E317E" w:rsidRPr="00711530" w:rsidRDefault="00E57F5B" w:rsidP="00F53ED9">
      <w:pPr>
        <w:pStyle w:val="a3"/>
        <w:widowControl w:val="0"/>
        <w:numPr>
          <w:ilvl w:val="0"/>
          <w:numId w:val="8"/>
        </w:numPr>
        <w:shd w:val="clear" w:color="auto" w:fill="FFFFFF" w:themeFill="background1"/>
        <w:tabs>
          <w:tab w:val="left" w:pos="567"/>
          <w:tab w:val="left" w:pos="993"/>
        </w:tabs>
        <w:suppressAutoHyphens/>
        <w:autoSpaceDN w:val="0"/>
        <w:ind w:left="0" w:firstLine="709"/>
        <w:jc w:val="both"/>
        <w:rPr>
          <w:rFonts w:eastAsia="Calibri" w:cs="Times New Roman"/>
          <w:kern w:val="3"/>
          <w:sz w:val="24"/>
          <w:szCs w:val="24"/>
          <w:lang w:eastAsia="zh-CN"/>
        </w:rPr>
      </w:pPr>
      <w:r w:rsidRPr="00711530">
        <w:rPr>
          <w:rFonts w:eastAsia="Calibri" w:cs="Times New Roman"/>
          <w:kern w:val="3"/>
          <w:sz w:val="24"/>
          <w:szCs w:val="24"/>
          <w:lang w:eastAsia="zh-CN"/>
        </w:rPr>
        <w:t>устранению зимней скользкости на автомобильных дорогах и тротуарах города на территории общ</w:t>
      </w:r>
      <w:r w:rsidR="003E317E" w:rsidRPr="00711530">
        <w:rPr>
          <w:rFonts w:eastAsia="Calibri" w:cs="Times New Roman"/>
          <w:kern w:val="3"/>
          <w:sz w:val="24"/>
          <w:szCs w:val="24"/>
          <w:lang w:eastAsia="zh-CN"/>
        </w:rPr>
        <w:t>ей площадью 20</w:t>
      </w:r>
      <w:r w:rsidR="00490A8D" w:rsidRPr="00711530">
        <w:rPr>
          <w:rFonts w:eastAsia="Calibri" w:cs="Times New Roman"/>
          <w:kern w:val="3"/>
          <w:sz w:val="24"/>
          <w:szCs w:val="24"/>
          <w:lang w:eastAsia="zh-CN"/>
        </w:rPr>
        <w:t xml:space="preserve"> </w:t>
      </w:r>
      <w:r w:rsidR="003E317E" w:rsidRPr="00711530">
        <w:rPr>
          <w:rFonts w:eastAsia="Calibri" w:cs="Times New Roman"/>
          <w:kern w:val="3"/>
          <w:sz w:val="24"/>
          <w:szCs w:val="24"/>
          <w:lang w:eastAsia="zh-CN"/>
        </w:rPr>
        <w:t>662,64 тыс.</w:t>
      </w:r>
      <w:r w:rsidR="00AC31D0">
        <w:rPr>
          <w:rFonts w:eastAsia="Calibri" w:cs="Times New Roman"/>
          <w:kern w:val="3"/>
          <w:sz w:val="24"/>
          <w:szCs w:val="24"/>
          <w:lang w:eastAsia="zh-CN"/>
        </w:rPr>
        <w:t xml:space="preserve"> </w:t>
      </w:r>
      <w:r w:rsidR="003E317E" w:rsidRPr="00711530">
        <w:rPr>
          <w:rFonts w:eastAsia="Calibri" w:cs="Times New Roman"/>
          <w:kern w:val="3"/>
          <w:sz w:val="24"/>
          <w:szCs w:val="24"/>
          <w:lang w:eastAsia="zh-CN"/>
        </w:rPr>
        <w:t>кв.</w:t>
      </w:r>
      <w:r w:rsidR="00AC31D0">
        <w:rPr>
          <w:rFonts w:eastAsia="Calibri" w:cs="Times New Roman"/>
          <w:kern w:val="3"/>
          <w:sz w:val="24"/>
          <w:szCs w:val="24"/>
          <w:lang w:eastAsia="zh-CN"/>
        </w:rPr>
        <w:t xml:space="preserve"> </w:t>
      </w:r>
      <w:r w:rsidR="003E317E" w:rsidRPr="00711530">
        <w:rPr>
          <w:rFonts w:eastAsia="Calibri" w:cs="Times New Roman"/>
          <w:kern w:val="3"/>
          <w:sz w:val="24"/>
          <w:szCs w:val="24"/>
          <w:lang w:eastAsia="zh-CN"/>
        </w:rPr>
        <w:t>м.;</w:t>
      </w:r>
    </w:p>
    <w:p w:rsidR="00E57F5B" w:rsidRPr="00711530" w:rsidRDefault="003E317E" w:rsidP="00F53ED9">
      <w:pPr>
        <w:pStyle w:val="a3"/>
        <w:widowControl w:val="0"/>
        <w:numPr>
          <w:ilvl w:val="0"/>
          <w:numId w:val="8"/>
        </w:numPr>
        <w:shd w:val="clear" w:color="auto" w:fill="FFFFFF" w:themeFill="background1"/>
        <w:tabs>
          <w:tab w:val="left" w:pos="567"/>
          <w:tab w:val="left" w:pos="993"/>
        </w:tabs>
        <w:suppressAutoHyphens/>
        <w:autoSpaceDN w:val="0"/>
        <w:ind w:left="0" w:firstLine="709"/>
        <w:jc w:val="both"/>
        <w:rPr>
          <w:rFonts w:eastAsia="Calibri" w:cs="Times New Roman"/>
          <w:kern w:val="3"/>
          <w:sz w:val="24"/>
          <w:szCs w:val="24"/>
          <w:lang w:eastAsia="zh-CN"/>
        </w:rPr>
      </w:pPr>
      <w:r w:rsidRPr="00711530">
        <w:rPr>
          <w:rFonts w:eastAsia="Calibri" w:cs="Times New Roman"/>
          <w:kern w:val="3"/>
          <w:sz w:val="24"/>
          <w:szCs w:val="24"/>
          <w:lang w:eastAsia="zh-CN"/>
        </w:rPr>
        <w:t xml:space="preserve">очистке дороги от снега </w:t>
      </w:r>
      <w:r w:rsidR="00E57F5B" w:rsidRPr="00711530">
        <w:rPr>
          <w:rFonts w:eastAsia="Calibri" w:cs="Times New Roman"/>
          <w:kern w:val="3"/>
          <w:sz w:val="24"/>
          <w:szCs w:val="24"/>
          <w:lang w:eastAsia="zh-CN"/>
        </w:rPr>
        <w:t xml:space="preserve">на базе комбинированной дорожной машины на территории 612,76 тыс. </w:t>
      </w:r>
      <w:r w:rsidR="00AC31D0">
        <w:rPr>
          <w:rFonts w:eastAsia="Calibri" w:cs="Times New Roman"/>
          <w:kern w:val="3"/>
          <w:sz w:val="24"/>
          <w:szCs w:val="24"/>
          <w:lang w:eastAsia="zh-CN"/>
        </w:rPr>
        <w:t>кв.м.</w:t>
      </w:r>
      <w:r w:rsidR="00E57F5B" w:rsidRPr="00711530">
        <w:rPr>
          <w:rFonts w:eastAsia="Calibri" w:cs="Times New Roman"/>
          <w:kern w:val="3"/>
          <w:sz w:val="24"/>
          <w:szCs w:val="24"/>
          <w:lang w:eastAsia="zh-CN"/>
        </w:rPr>
        <w:t>;</w:t>
      </w:r>
    </w:p>
    <w:p w:rsidR="00E57F5B"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механизированной санитарной уборке дорожных покрытий комбинированными дорожными машинами на 313 улицах города общей площадью 108</w:t>
      </w:r>
      <w:r w:rsidR="00490A8D" w:rsidRPr="00711530">
        <w:rPr>
          <w:rFonts w:eastAsia="Calibri" w:cs="Times New Roman"/>
          <w:kern w:val="3"/>
          <w:sz w:val="24"/>
          <w:szCs w:val="24"/>
          <w:lang w:eastAsia="zh-CN"/>
        </w:rPr>
        <w:t xml:space="preserve"> </w:t>
      </w:r>
      <w:r w:rsidRPr="00711530">
        <w:rPr>
          <w:rFonts w:eastAsia="Calibri" w:cs="Times New Roman"/>
          <w:kern w:val="3"/>
          <w:sz w:val="24"/>
          <w:szCs w:val="24"/>
          <w:lang w:eastAsia="zh-CN"/>
        </w:rPr>
        <w:t>644,57 тыс.</w:t>
      </w:r>
      <w:r w:rsidR="00AC31D0">
        <w:rPr>
          <w:rFonts w:eastAsia="Calibri" w:cs="Times New Roman"/>
          <w:kern w:val="3"/>
          <w:sz w:val="24"/>
          <w:szCs w:val="24"/>
          <w:lang w:eastAsia="zh-CN"/>
        </w:rPr>
        <w:t xml:space="preserve"> </w:t>
      </w:r>
      <w:r w:rsidRPr="00711530">
        <w:rPr>
          <w:rFonts w:eastAsia="Calibri" w:cs="Times New Roman"/>
          <w:kern w:val="3"/>
          <w:sz w:val="24"/>
          <w:szCs w:val="24"/>
          <w:lang w:eastAsia="zh-CN"/>
        </w:rPr>
        <w:t>кв.</w:t>
      </w:r>
      <w:r w:rsidR="00AC31D0">
        <w:rPr>
          <w:rFonts w:eastAsia="Calibri" w:cs="Times New Roman"/>
          <w:kern w:val="3"/>
          <w:sz w:val="24"/>
          <w:szCs w:val="24"/>
          <w:lang w:eastAsia="zh-CN"/>
        </w:rPr>
        <w:t xml:space="preserve"> </w:t>
      </w:r>
      <w:r w:rsidRPr="00711530">
        <w:rPr>
          <w:rFonts w:eastAsia="Calibri" w:cs="Times New Roman"/>
          <w:kern w:val="3"/>
          <w:sz w:val="24"/>
          <w:szCs w:val="24"/>
          <w:lang w:eastAsia="zh-CN"/>
        </w:rPr>
        <w:t>м. с учетом кратности уборки;</w:t>
      </w:r>
      <w:r w:rsidRPr="00711530">
        <w:rPr>
          <w:rFonts w:eastAsia="Times New Roman" w:cs="Times New Roman"/>
          <w:kern w:val="3"/>
          <w:sz w:val="24"/>
          <w:szCs w:val="24"/>
          <w:lang w:eastAsia="zh-CN"/>
        </w:rPr>
        <w:t xml:space="preserve"> </w:t>
      </w:r>
    </w:p>
    <w:p w:rsidR="00E57F5B" w:rsidRPr="00711530" w:rsidRDefault="003E317E"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Times New Roman" w:cs="Times New Roman"/>
          <w:kern w:val="3"/>
          <w:sz w:val="24"/>
          <w:szCs w:val="24"/>
          <w:lang w:eastAsia="zh-CN"/>
        </w:rPr>
        <w:t xml:space="preserve">ручному подметанию снега </w:t>
      </w:r>
      <w:r w:rsidR="00E57F5B" w:rsidRPr="00711530">
        <w:rPr>
          <w:rFonts w:eastAsia="Times New Roman" w:cs="Times New Roman"/>
          <w:kern w:val="3"/>
          <w:sz w:val="24"/>
          <w:szCs w:val="24"/>
          <w:lang w:eastAsia="zh-CN"/>
        </w:rPr>
        <w:t>и ручной посыпке территории пескосоляной смесью на площади 1 864,64 тыс.</w:t>
      </w:r>
      <w:r w:rsidR="00AC31D0">
        <w:rPr>
          <w:rFonts w:eastAsia="Times New Roman" w:cs="Times New Roman"/>
          <w:kern w:val="3"/>
          <w:sz w:val="24"/>
          <w:szCs w:val="24"/>
          <w:lang w:eastAsia="zh-CN"/>
        </w:rPr>
        <w:t xml:space="preserve"> кв. </w:t>
      </w:r>
      <w:r w:rsidR="00E57F5B" w:rsidRPr="00711530">
        <w:rPr>
          <w:rFonts w:eastAsia="Times New Roman" w:cs="Times New Roman"/>
          <w:kern w:val="3"/>
          <w:sz w:val="24"/>
          <w:szCs w:val="24"/>
          <w:lang w:eastAsia="zh-CN"/>
        </w:rPr>
        <w:t>м</w:t>
      </w:r>
      <w:r w:rsidR="00AC31D0">
        <w:rPr>
          <w:rFonts w:eastAsia="Times New Roman" w:cs="Times New Roman"/>
          <w:kern w:val="3"/>
          <w:sz w:val="24"/>
          <w:szCs w:val="24"/>
          <w:lang w:eastAsia="zh-CN"/>
        </w:rPr>
        <w:t>.</w:t>
      </w:r>
      <w:r w:rsidR="00E57F5B" w:rsidRPr="00711530">
        <w:rPr>
          <w:rFonts w:eastAsia="Times New Roman" w:cs="Times New Roman"/>
          <w:kern w:val="3"/>
          <w:sz w:val="24"/>
          <w:szCs w:val="24"/>
          <w:lang w:eastAsia="zh-CN"/>
        </w:rPr>
        <w:t>;</w:t>
      </w:r>
      <w:r w:rsidR="00E57F5B" w:rsidRPr="00711530">
        <w:rPr>
          <w:rFonts w:eastAsia="Times New Roman" w:cs="Times New Roman"/>
          <w:kern w:val="3"/>
          <w:sz w:val="24"/>
          <w:szCs w:val="24"/>
          <w:lang w:eastAsia="zh-CN"/>
        </w:rPr>
        <w:tab/>
      </w:r>
    </w:p>
    <w:p w:rsidR="003E317E"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уборке наносного грунта вдоль магистральных дорог вручную в объеме 656,86 тыс. п. м.;</w:t>
      </w:r>
    </w:p>
    <w:p w:rsidR="003E317E" w:rsidRPr="00711530" w:rsidRDefault="00490A8D"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 xml:space="preserve">откачке 41,0 </w:t>
      </w:r>
      <w:r w:rsidR="00E57F5B" w:rsidRPr="00711530">
        <w:rPr>
          <w:rFonts w:eastAsia="Calibri" w:cs="Times New Roman"/>
          <w:kern w:val="3"/>
          <w:sz w:val="24"/>
          <w:szCs w:val="24"/>
          <w:lang w:eastAsia="zh-CN"/>
        </w:rPr>
        <w:t>тыс. куб. м. сточных, дождевых и талых вод, аварийных разливов;</w:t>
      </w:r>
    </w:p>
    <w:p w:rsidR="00FB4C0F"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lastRenderedPageBreak/>
        <w:t>уборке улиц города от случайного мусора</w:t>
      </w:r>
      <w:r w:rsidR="004034CB">
        <w:rPr>
          <w:rFonts w:eastAsia="Calibri" w:cs="Times New Roman"/>
          <w:kern w:val="3"/>
          <w:sz w:val="24"/>
          <w:szCs w:val="24"/>
          <w:lang w:eastAsia="zh-CN"/>
        </w:rPr>
        <w:t>,</w:t>
      </w:r>
      <w:r w:rsidRPr="00711530">
        <w:rPr>
          <w:rFonts w:eastAsia="Calibri" w:cs="Times New Roman"/>
          <w:kern w:val="3"/>
          <w:sz w:val="24"/>
          <w:szCs w:val="24"/>
          <w:lang w:eastAsia="zh-CN"/>
        </w:rPr>
        <w:t xml:space="preserve"> общей площадью 192</w:t>
      </w:r>
      <w:r w:rsidR="00490A8D" w:rsidRPr="00711530">
        <w:rPr>
          <w:rFonts w:eastAsia="Calibri" w:cs="Times New Roman"/>
          <w:kern w:val="3"/>
          <w:sz w:val="24"/>
          <w:szCs w:val="24"/>
          <w:lang w:eastAsia="zh-CN"/>
        </w:rPr>
        <w:t xml:space="preserve"> </w:t>
      </w:r>
      <w:r w:rsidRPr="00711530">
        <w:rPr>
          <w:rFonts w:eastAsia="Calibri" w:cs="Times New Roman"/>
          <w:kern w:val="3"/>
          <w:sz w:val="24"/>
          <w:szCs w:val="24"/>
          <w:lang w:eastAsia="zh-CN"/>
        </w:rPr>
        <w:t>188,51 тыс.</w:t>
      </w:r>
      <w:r w:rsidR="00AC31D0">
        <w:rPr>
          <w:rFonts w:eastAsia="Calibri" w:cs="Times New Roman"/>
          <w:kern w:val="3"/>
          <w:sz w:val="24"/>
          <w:szCs w:val="24"/>
          <w:lang w:eastAsia="zh-CN"/>
        </w:rPr>
        <w:t xml:space="preserve"> </w:t>
      </w:r>
      <w:r w:rsidRPr="00711530">
        <w:rPr>
          <w:rFonts w:eastAsia="Calibri" w:cs="Times New Roman"/>
          <w:kern w:val="3"/>
          <w:sz w:val="24"/>
          <w:szCs w:val="24"/>
          <w:lang w:eastAsia="zh-CN"/>
        </w:rPr>
        <w:t>кв.</w:t>
      </w:r>
      <w:r w:rsidR="00AC31D0">
        <w:rPr>
          <w:rFonts w:eastAsia="Calibri" w:cs="Times New Roman"/>
          <w:kern w:val="3"/>
          <w:sz w:val="24"/>
          <w:szCs w:val="24"/>
          <w:lang w:eastAsia="zh-CN"/>
        </w:rPr>
        <w:t xml:space="preserve"> </w:t>
      </w:r>
      <w:r w:rsidRPr="00711530">
        <w:rPr>
          <w:rFonts w:eastAsia="Calibri" w:cs="Times New Roman"/>
          <w:kern w:val="3"/>
          <w:sz w:val="24"/>
          <w:szCs w:val="24"/>
          <w:lang w:eastAsia="zh-CN"/>
        </w:rPr>
        <w:t>м. с учетом кратности уборки;</w:t>
      </w:r>
    </w:p>
    <w:p w:rsidR="00FB4C0F"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подметанию от пыли и мусора вручную на усовершенствованных покрытиях на 313 улицах города общей площадью 107</w:t>
      </w:r>
      <w:r w:rsidR="00490A8D" w:rsidRPr="00711530">
        <w:rPr>
          <w:rFonts w:eastAsia="Calibri" w:cs="Times New Roman"/>
          <w:kern w:val="3"/>
          <w:sz w:val="24"/>
          <w:szCs w:val="24"/>
          <w:lang w:eastAsia="zh-CN"/>
        </w:rPr>
        <w:t xml:space="preserve"> </w:t>
      </w:r>
      <w:r w:rsidRPr="00711530">
        <w:rPr>
          <w:rFonts w:eastAsia="Calibri" w:cs="Times New Roman"/>
          <w:kern w:val="3"/>
          <w:sz w:val="24"/>
          <w:szCs w:val="24"/>
          <w:lang w:eastAsia="zh-CN"/>
        </w:rPr>
        <w:t>162,13 тыс. кв. м.;</w:t>
      </w:r>
    </w:p>
    <w:p w:rsidR="00FB4C0F"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очистке урн на 63 улицах в объеме 161</w:t>
      </w:r>
      <w:r w:rsidR="00490A8D" w:rsidRPr="00711530">
        <w:rPr>
          <w:rFonts w:eastAsia="Calibri" w:cs="Times New Roman"/>
          <w:kern w:val="3"/>
          <w:sz w:val="24"/>
          <w:szCs w:val="24"/>
          <w:lang w:eastAsia="zh-CN"/>
        </w:rPr>
        <w:t xml:space="preserve"> </w:t>
      </w:r>
      <w:r w:rsidRPr="00711530">
        <w:rPr>
          <w:rFonts w:eastAsia="Calibri" w:cs="Times New Roman"/>
          <w:kern w:val="3"/>
          <w:sz w:val="24"/>
          <w:szCs w:val="24"/>
          <w:lang w:eastAsia="zh-CN"/>
        </w:rPr>
        <w:t>503 шт.;</w:t>
      </w:r>
    </w:p>
    <w:p w:rsidR="00FB4C0F"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помывке и покраске перильных (леерных) ограждений на 25 улицах города на территории 30,91 тыс. п.</w:t>
      </w:r>
      <w:r w:rsidR="00AC31D0">
        <w:rPr>
          <w:rFonts w:eastAsia="Calibri" w:cs="Times New Roman"/>
          <w:kern w:val="3"/>
          <w:sz w:val="24"/>
          <w:szCs w:val="24"/>
          <w:lang w:eastAsia="zh-CN"/>
        </w:rPr>
        <w:t xml:space="preserve"> </w:t>
      </w:r>
      <w:r w:rsidRPr="00711530">
        <w:rPr>
          <w:rFonts w:eastAsia="Calibri" w:cs="Times New Roman"/>
          <w:kern w:val="3"/>
          <w:sz w:val="24"/>
          <w:szCs w:val="24"/>
          <w:lang w:eastAsia="zh-CN"/>
        </w:rPr>
        <w:t>м.;</w:t>
      </w:r>
    </w:p>
    <w:p w:rsidR="00FB4C0F"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помывке 43 остановочных комплексов общей площадью 1 720 кв. м., объектов благоустройства с использованием аппарата высокого давления, на 28 улицах города;</w:t>
      </w:r>
    </w:p>
    <w:p w:rsidR="00FB4C0F"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покраске дорожных и тротуарных бордюров фасадной краской на территории 169,94 тыс. м.;</w:t>
      </w:r>
    </w:p>
    <w:p w:rsidR="00FB4C0F"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ликвидации 4 648 очагов несанкционированных свалок в объеме 15</w:t>
      </w:r>
      <w:r w:rsidR="00AC31D0">
        <w:rPr>
          <w:rFonts w:eastAsia="Calibri" w:cs="Times New Roman"/>
          <w:kern w:val="3"/>
          <w:sz w:val="24"/>
          <w:szCs w:val="24"/>
          <w:lang w:eastAsia="zh-CN"/>
        </w:rPr>
        <w:t xml:space="preserve"> </w:t>
      </w:r>
      <w:r w:rsidRPr="00711530">
        <w:rPr>
          <w:rFonts w:eastAsia="Calibri" w:cs="Times New Roman"/>
          <w:kern w:val="3"/>
          <w:sz w:val="24"/>
          <w:szCs w:val="24"/>
          <w:lang w:eastAsia="zh-CN"/>
        </w:rPr>
        <w:t>024,42 тонн, в том числе образованных на контейнерных площадках 2 600 очагов в объеме 8</w:t>
      </w:r>
      <w:r w:rsidR="00490A8D" w:rsidRPr="00711530">
        <w:rPr>
          <w:rFonts w:eastAsia="Calibri" w:cs="Times New Roman"/>
          <w:kern w:val="3"/>
          <w:sz w:val="24"/>
          <w:szCs w:val="24"/>
          <w:lang w:eastAsia="zh-CN"/>
        </w:rPr>
        <w:t xml:space="preserve"> </w:t>
      </w:r>
      <w:r w:rsidRPr="00711530">
        <w:rPr>
          <w:rFonts w:eastAsia="Calibri" w:cs="Times New Roman"/>
          <w:kern w:val="3"/>
          <w:sz w:val="24"/>
          <w:szCs w:val="24"/>
          <w:lang w:eastAsia="zh-CN"/>
        </w:rPr>
        <w:t>119,34 тонн, в том числе за данный период по 225 адресам города ликвидировано свалок объемом более 10 тонн;</w:t>
      </w:r>
    </w:p>
    <w:p w:rsidR="00FB4C0F"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вывозу и переработке веток  в объеме 8 290, 0 куб.</w:t>
      </w:r>
      <w:r w:rsidR="00AC31D0">
        <w:rPr>
          <w:rFonts w:eastAsia="Calibri" w:cs="Times New Roman"/>
          <w:kern w:val="3"/>
          <w:sz w:val="24"/>
          <w:szCs w:val="24"/>
          <w:lang w:eastAsia="zh-CN"/>
        </w:rPr>
        <w:t xml:space="preserve"> </w:t>
      </w:r>
      <w:r w:rsidRPr="00711530">
        <w:rPr>
          <w:rFonts w:eastAsia="Calibri" w:cs="Times New Roman"/>
          <w:kern w:val="3"/>
          <w:sz w:val="24"/>
          <w:szCs w:val="24"/>
          <w:lang w:eastAsia="zh-CN"/>
        </w:rPr>
        <w:t>м. с 1</w:t>
      </w:r>
      <w:r w:rsidR="00490A8D" w:rsidRPr="00711530">
        <w:rPr>
          <w:rFonts w:eastAsia="Calibri" w:cs="Times New Roman"/>
          <w:kern w:val="3"/>
          <w:sz w:val="24"/>
          <w:szCs w:val="24"/>
          <w:lang w:eastAsia="zh-CN"/>
        </w:rPr>
        <w:t xml:space="preserve"> </w:t>
      </w:r>
      <w:r w:rsidRPr="00711530">
        <w:rPr>
          <w:rFonts w:eastAsia="Calibri" w:cs="Times New Roman"/>
          <w:kern w:val="3"/>
          <w:sz w:val="24"/>
          <w:szCs w:val="24"/>
          <w:lang w:eastAsia="zh-CN"/>
        </w:rPr>
        <w:t>095 улиц города;</w:t>
      </w:r>
    </w:p>
    <w:p w:rsidR="00E57F5B" w:rsidRPr="00711530" w:rsidRDefault="00E57F5B" w:rsidP="00F53ED9">
      <w:pPr>
        <w:pStyle w:val="a3"/>
        <w:numPr>
          <w:ilvl w:val="0"/>
          <w:numId w:val="8"/>
        </w:numPr>
        <w:shd w:val="clear" w:color="auto" w:fill="FFFFFF" w:themeFill="background1"/>
        <w:tabs>
          <w:tab w:val="left" w:pos="993"/>
        </w:tabs>
        <w:ind w:left="0" w:firstLine="709"/>
        <w:jc w:val="both"/>
        <w:rPr>
          <w:rFonts w:eastAsia="Times New Roman" w:cs="Times New Roman"/>
          <w:kern w:val="3"/>
          <w:sz w:val="24"/>
          <w:szCs w:val="24"/>
          <w:lang w:eastAsia="zh-CN"/>
        </w:rPr>
      </w:pPr>
      <w:r w:rsidRPr="00711530">
        <w:rPr>
          <w:rFonts w:eastAsia="Calibri" w:cs="Times New Roman"/>
          <w:kern w:val="3"/>
          <w:sz w:val="24"/>
          <w:szCs w:val="24"/>
          <w:lang w:eastAsia="zh-CN"/>
        </w:rPr>
        <w:t>уборке 425 контейнерных площадок и территорий прилегающих к ним.</w:t>
      </w:r>
    </w:p>
    <w:p w:rsidR="00E57F5B" w:rsidRPr="00711530" w:rsidRDefault="00E57F5B" w:rsidP="00F53ED9">
      <w:pPr>
        <w:widowControl w:val="0"/>
        <w:shd w:val="clear" w:color="auto" w:fill="FFFFFF" w:themeFill="background1"/>
        <w:ind w:firstLine="709"/>
        <w:jc w:val="both"/>
        <w:rPr>
          <w:rFonts w:eastAsia="Calibri" w:cs="Times New Roman"/>
          <w:sz w:val="24"/>
          <w:szCs w:val="24"/>
          <w:lang w:eastAsia="ru-RU"/>
        </w:rPr>
      </w:pPr>
      <w:r w:rsidRPr="00711530">
        <w:rPr>
          <w:rFonts w:eastAsia="Calibri" w:cs="Times New Roman"/>
          <w:kern w:val="3"/>
          <w:sz w:val="24"/>
          <w:szCs w:val="24"/>
          <w:lang w:eastAsia="zh-CN"/>
        </w:rPr>
        <w:t xml:space="preserve">Особое социальное значение имело регулирование численности безнадзорных животных на территории города. </w:t>
      </w:r>
      <w:r w:rsidRPr="00711530">
        <w:rPr>
          <w:rFonts w:eastAsia="Calibri" w:cs="Times New Roman"/>
          <w:bCs/>
          <w:sz w:val="24"/>
          <w:szCs w:val="24"/>
          <w:lang w:eastAsia="ru-RU"/>
        </w:rPr>
        <w:t xml:space="preserve">В 2024 году из бюджета Астраханской области, для осуществления отдельного государственного полномочия Астраханской области по организации мероприятий при осуществлении деятельности по обращению с животными без владельцев выделено </w:t>
      </w:r>
      <w:r w:rsidRPr="00711530">
        <w:rPr>
          <w:rFonts w:eastAsia="Times New Roman" w:cs="Times New Roman"/>
          <w:sz w:val="24"/>
          <w:szCs w:val="24"/>
          <w:lang w:eastAsia="ar-SA"/>
        </w:rPr>
        <w:t>84,27 млн. руб.</w:t>
      </w:r>
      <w:r w:rsidRPr="00711530">
        <w:rPr>
          <w:rFonts w:eastAsia="Calibri" w:cs="Times New Roman"/>
          <w:bCs/>
          <w:sz w:val="24"/>
          <w:szCs w:val="24"/>
          <w:lang w:eastAsia="ru-RU"/>
        </w:rPr>
        <w:t>,</w:t>
      </w:r>
      <w:r w:rsidRPr="00711530">
        <w:rPr>
          <w:rFonts w:eastAsia="Calibri" w:cs="Times New Roman"/>
          <w:sz w:val="24"/>
          <w:szCs w:val="24"/>
          <w:lang w:eastAsia="ru-RU"/>
        </w:rPr>
        <w:t xml:space="preserve"> за счет которых отловлено 5 069 особей.</w:t>
      </w:r>
    </w:p>
    <w:p w:rsidR="00E57F5B" w:rsidRPr="00711530" w:rsidRDefault="00E57F5B" w:rsidP="00F53ED9">
      <w:pPr>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t>Коммунальное хозяйство города Астрахани является одной из главных отраслей городской инфраструктуры, обеспечивающей население и предприятия города услугами водоснабжения и канализации, тепло- и электроэнергией.</w:t>
      </w:r>
    </w:p>
    <w:p w:rsidR="00E57F5B" w:rsidRPr="00711530" w:rsidRDefault="00E57F5B" w:rsidP="00F53ED9">
      <w:pPr>
        <w:widowControl w:val="0"/>
        <w:shd w:val="clear" w:color="auto" w:fill="FFFFFF" w:themeFill="background1"/>
        <w:suppressAutoHyphens/>
        <w:autoSpaceDN w:val="0"/>
        <w:ind w:firstLine="709"/>
        <w:jc w:val="both"/>
        <w:rPr>
          <w:rFonts w:eastAsia="Lucida Sans Unicode" w:cs="Times New Roman"/>
          <w:kern w:val="3"/>
          <w:sz w:val="24"/>
          <w:szCs w:val="24"/>
          <w:lang w:eastAsia="zh-CN"/>
        </w:rPr>
      </w:pPr>
      <w:r w:rsidRPr="00711530">
        <w:rPr>
          <w:rFonts w:eastAsia="Lucida Sans Unicode" w:cs="Times New Roman"/>
          <w:kern w:val="3"/>
          <w:sz w:val="24"/>
          <w:szCs w:val="24"/>
          <w:lang w:eastAsia="zh-CN"/>
        </w:rPr>
        <w:t>В  2024 году на муниципальных сетях наружного освещения г. Астрахани, МКП г. Астрахани «Горсвет» были продолжены работы по организации и обеспечению наружного (уличного) освещения пос. Сабанс-Яр.</w:t>
      </w:r>
    </w:p>
    <w:p w:rsidR="00E57F5B" w:rsidRPr="00711530" w:rsidRDefault="00E57F5B" w:rsidP="00F53ED9">
      <w:pPr>
        <w:widowControl w:val="0"/>
        <w:shd w:val="clear" w:color="auto" w:fill="FFFFFF" w:themeFill="background1"/>
        <w:suppressAutoHyphens/>
        <w:autoSpaceDN w:val="0"/>
        <w:ind w:firstLine="709"/>
        <w:jc w:val="both"/>
        <w:rPr>
          <w:rFonts w:eastAsia="Lucida Sans Unicode" w:cs="Times New Roman"/>
          <w:kern w:val="3"/>
          <w:sz w:val="24"/>
          <w:szCs w:val="24"/>
          <w:lang w:eastAsia="zh-CN"/>
        </w:rPr>
      </w:pPr>
      <w:r w:rsidRPr="00711530">
        <w:rPr>
          <w:rFonts w:eastAsia="Lucida Sans Unicode" w:cs="Times New Roman"/>
          <w:kern w:val="3"/>
          <w:sz w:val="24"/>
          <w:szCs w:val="24"/>
          <w:lang w:eastAsia="zh-CN"/>
        </w:rPr>
        <w:t>По итогам отчетного года МУП г. Астрахани «Горэлектросеть» с использованием электросетевого имущества, находящегося на балансе предприятия, было передано потребителям электрической энергии - 75 млн. кВтч.</w:t>
      </w:r>
    </w:p>
    <w:p w:rsidR="00E57F5B" w:rsidRPr="00711530" w:rsidRDefault="00E57F5B" w:rsidP="00F53ED9">
      <w:pPr>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В части консолидации электросетевых активов, расположенных на территории г. Астрахани, право хозяйс</w:t>
      </w:r>
      <w:r w:rsidR="00DF34DF" w:rsidRPr="00711530">
        <w:rPr>
          <w:rFonts w:eastAsia="Times New Roman" w:cs="Times New Roman"/>
          <w:sz w:val="24"/>
          <w:szCs w:val="24"/>
          <w:lang w:eastAsia="ru-RU"/>
        </w:rPr>
        <w:t xml:space="preserve">твенного ведения у предприятия </w:t>
      </w:r>
      <w:r w:rsidRPr="00711530">
        <w:rPr>
          <w:rFonts w:eastAsia="Times New Roman" w:cs="Times New Roman"/>
          <w:sz w:val="24"/>
          <w:szCs w:val="24"/>
          <w:lang w:eastAsia="ru-RU"/>
        </w:rPr>
        <w:t xml:space="preserve">было прекращено на 722 электросетевых объекта, имущество передано в казну </w:t>
      </w:r>
      <w:r w:rsidR="004034CB" w:rsidRPr="004034CB">
        <w:rPr>
          <w:rFonts w:eastAsia="Times New Roman" w:cs="Times New Roman"/>
          <w:sz w:val="24"/>
          <w:szCs w:val="24"/>
          <w:lang w:eastAsia="ru-RU"/>
        </w:rPr>
        <w:t>муниципального образования</w:t>
      </w:r>
      <w:r w:rsidRPr="00711530">
        <w:rPr>
          <w:rFonts w:eastAsia="Times New Roman" w:cs="Times New Roman"/>
          <w:sz w:val="24"/>
          <w:szCs w:val="24"/>
          <w:lang w:eastAsia="ru-RU"/>
        </w:rPr>
        <w:t xml:space="preserve"> «Городской округ город Астрахань».</w:t>
      </w:r>
    </w:p>
    <w:p w:rsidR="00E57F5B" w:rsidRPr="00711530" w:rsidRDefault="00E57F5B" w:rsidP="00F53ED9">
      <w:pPr>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Плановые показатели по оказанию услуг по передаче электрической энергии были выполнены  в полном объеме.</w:t>
      </w:r>
    </w:p>
    <w:p w:rsidR="00E57F5B" w:rsidRPr="00711530" w:rsidRDefault="00E57F5B" w:rsidP="00F53ED9">
      <w:pPr>
        <w:widowControl w:val="0"/>
        <w:shd w:val="clear" w:color="auto" w:fill="FFFFFF" w:themeFill="background1"/>
        <w:suppressAutoHyphens/>
        <w:autoSpaceDN w:val="0"/>
        <w:ind w:firstLine="709"/>
        <w:jc w:val="both"/>
        <w:rPr>
          <w:rFonts w:eastAsia="Lucida Sans Unicode" w:cs="Times New Roman"/>
          <w:kern w:val="3"/>
          <w:sz w:val="24"/>
          <w:szCs w:val="24"/>
          <w:lang w:eastAsia="zh-CN"/>
        </w:rPr>
      </w:pPr>
      <w:r w:rsidRPr="00711530">
        <w:rPr>
          <w:rFonts w:eastAsia="Lucida Sans Unicode" w:cs="Times New Roman"/>
          <w:kern w:val="3"/>
          <w:sz w:val="24"/>
          <w:szCs w:val="24"/>
          <w:lang w:eastAsia="zh-CN"/>
        </w:rPr>
        <w:t xml:space="preserve">На тепловых сетях МУП г. Астрахани «Коммунэнерго»: </w:t>
      </w:r>
    </w:p>
    <w:p w:rsidR="00E57F5B" w:rsidRPr="00711530" w:rsidRDefault="00E57F5B" w:rsidP="00F53ED9">
      <w:pPr>
        <w:pStyle w:val="a3"/>
        <w:widowControl w:val="0"/>
        <w:numPr>
          <w:ilvl w:val="0"/>
          <w:numId w:val="9"/>
        </w:numPr>
        <w:shd w:val="clear" w:color="auto" w:fill="FFFFFF" w:themeFill="background1"/>
        <w:tabs>
          <w:tab w:val="left" w:pos="993"/>
        </w:tabs>
        <w:ind w:left="0" w:firstLine="709"/>
        <w:jc w:val="both"/>
        <w:rPr>
          <w:rFonts w:eastAsia="Calibri" w:cs="Times New Roman"/>
          <w:sz w:val="24"/>
          <w:szCs w:val="24"/>
          <w:lang w:eastAsia="ru-RU"/>
        </w:rPr>
      </w:pPr>
      <w:r w:rsidRPr="00711530">
        <w:rPr>
          <w:rFonts w:eastAsia="Calibri" w:cs="Times New Roman"/>
          <w:sz w:val="24"/>
          <w:szCs w:val="24"/>
          <w:lang w:eastAsia="ru-RU"/>
        </w:rPr>
        <w:t>восстановлено и заменено тепловой изоляции на сетях протяженностью 14</w:t>
      </w:r>
      <w:r w:rsidR="00340D64" w:rsidRPr="00711530">
        <w:rPr>
          <w:rFonts w:eastAsia="Calibri" w:cs="Times New Roman"/>
          <w:sz w:val="24"/>
          <w:szCs w:val="24"/>
          <w:lang w:eastAsia="ru-RU"/>
        </w:rPr>
        <w:t>,5</w:t>
      </w:r>
      <w:r w:rsidRPr="00711530">
        <w:rPr>
          <w:rFonts w:eastAsia="Calibri" w:cs="Times New Roman"/>
          <w:sz w:val="24"/>
          <w:szCs w:val="24"/>
          <w:lang w:eastAsia="ru-RU"/>
        </w:rPr>
        <w:t xml:space="preserve"> км</w:t>
      </w:r>
      <w:r w:rsidR="006259CA">
        <w:rPr>
          <w:rFonts w:eastAsia="Calibri" w:cs="Times New Roman"/>
          <w:sz w:val="24"/>
          <w:szCs w:val="24"/>
          <w:lang w:eastAsia="ru-RU"/>
        </w:rPr>
        <w:t>.</w:t>
      </w:r>
      <w:r w:rsidRPr="00711530">
        <w:rPr>
          <w:rFonts w:eastAsia="Calibri" w:cs="Times New Roman"/>
          <w:b/>
          <w:sz w:val="24"/>
          <w:szCs w:val="24"/>
          <w:lang w:eastAsia="ru-RU"/>
        </w:rPr>
        <w:t>;</w:t>
      </w:r>
    </w:p>
    <w:p w:rsidR="00E57F5B" w:rsidRPr="00711530" w:rsidRDefault="00340D64" w:rsidP="00F53ED9">
      <w:pPr>
        <w:pStyle w:val="a3"/>
        <w:widowControl w:val="0"/>
        <w:numPr>
          <w:ilvl w:val="0"/>
          <w:numId w:val="9"/>
        </w:numPr>
        <w:shd w:val="clear" w:color="auto" w:fill="FFFFFF" w:themeFill="background1"/>
        <w:tabs>
          <w:tab w:val="left" w:pos="993"/>
        </w:tabs>
        <w:ind w:left="0" w:firstLine="709"/>
        <w:jc w:val="both"/>
        <w:rPr>
          <w:rFonts w:eastAsia="Calibri" w:cs="Times New Roman"/>
          <w:sz w:val="24"/>
          <w:szCs w:val="24"/>
          <w:lang w:eastAsia="ru-RU"/>
        </w:rPr>
      </w:pPr>
      <w:r w:rsidRPr="00711530">
        <w:rPr>
          <w:rFonts w:eastAsia="Calibri" w:cs="Times New Roman"/>
          <w:sz w:val="24"/>
          <w:szCs w:val="24"/>
          <w:lang w:eastAsia="ru-RU"/>
        </w:rPr>
        <w:t>проведен капитальный ремонт 3,7</w:t>
      </w:r>
      <w:r w:rsidR="00E57F5B" w:rsidRPr="00711530">
        <w:rPr>
          <w:rFonts w:eastAsia="Calibri" w:cs="Times New Roman"/>
          <w:sz w:val="24"/>
          <w:szCs w:val="24"/>
          <w:lang w:eastAsia="ru-RU"/>
        </w:rPr>
        <w:t xml:space="preserve"> км</w:t>
      </w:r>
      <w:r w:rsidR="006259CA">
        <w:rPr>
          <w:rFonts w:eastAsia="Calibri" w:cs="Times New Roman"/>
          <w:sz w:val="24"/>
          <w:szCs w:val="24"/>
          <w:lang w:eastAsia="ru-RU"/>
        </w:rPr>
        <w:t>.</w:t>
      </w:r>
      <w:r w:rsidR="00E57F5B" w:rsidRPr="00711530">
        <w:rPr>
          <w:rFonts w:eastAsia="Calibri" w:cs="Times New Roman"/>
          <w:sz w:val="24"/>
          <w:szCs w:val="24"/>
          <w:lang w:eastAsia="ru-RU"/>
        </w:rPr>
        <w:t xml:space="preserve"> тепловых  сетей;</w:t>
      </w:r>
    </w:p>
    <w:p w:rsidR="00E57F5B" w:rsidRPr="00711530" w:rsidRDefault="00E57F5B" w:rsidP="00F53ED9">
      <w:pPr>
        <w:pStyle w:val="a3"/>
        <w:widowControl w:val="0"/>
        <w:numPr>
          <w:ilvl w:val="0"/>
          <w:numId w:val="9"/>
        </w:numPr>
        <w:shd w:val="clear" w:color="auto" w:fill="FFFFFF" w:themeFill="background1"/>
        <w:tabs>
          <w:tab w:val="left" w:pos="993"/>
        </w:tabs>
        <w:suppressAutoHyphens/>
        <w:ind w:left="0" w:firstLine="709"/>
        <w:jc w:val="both"/>
        <w:rPr>
          <w:rFonts w:eastAsia="Times New Roman" w:cs="Times New Roman"/>
          <w:bCs/>
          <w:kern w:val="2"/>
          <w:sz w:val="24"/>
          <w:szCs w:val="24"/>
          <w:lang w:eastAsia="hi-IN" w:bidi="hi-IN"/>
        </w:rPr>
      </w:pPr>
      <w:r w:rsidRPr="00711530">
        <w:rPr>
          <w:rFonts w:eastAsia="Times New Roman" w:cs="Times New Roman"/>
          <w:bCs/>
          <w:kern w:val="2"/>
          <w:sz w:val="24"/>
          <w:szCs w:val="24"/>
          <w:lang w:eastAsia="hi-IN" w:bidi="hi-IN"/>
        </w:rPr>
        <w:t>принято на баланс 170  бесхозяйных сетей, протяженностью 7,28 км.</w:t>
      </w:r>
    </w:p>
    <w:p w:rsidR="00E57F5B" w:rsidRPr="00711530" w:rsidRDefault="00E57F5B" w:rsidP="00F53ED9">
      <w:pPr>
        <w:widowControl w:val="0"/>
        <w:shd w:val="clear" w:color="auto" w:fill="FFFFFF" w:themeFill="background1"/>
        <w:suppressAutoHyphens/>
        <w:ind w:firstLine="709"/>
        <w:jc w:val="both"/>
        <w:rPr>
          <w:rFonts w:eastAsia="Times New Roman" w:cs="Times New Roman"/>
          <w:kern w:val="2"/>
          <w:sz w:val="24"/>
          <w:szCs w:val="24"/>
          <w:lang w:eastAsia="hi-IN" w:bidi="hi-IN"/>
        </w:rPr>
      </w:pPr>
      <w:r w:rsidRPr="00711530">
        <w:rPr>
          <w:rFonts w:eastAsia="Times New Roman" w:cs="Times New Roman"/>
          <w:kern w:val="2"/>
          <w:sz w:val="24"/>
          <w:szCs w:val="24"/>
          <w:lang w:eastAsia="hi-IN" w:bidi="hi-IN"/>
        </w:rPr>
        <w:t>С целью обеспечения населения города и прилежащих районов Астраханской области услугами водоснабжения и водоотведения, МУП г. Астрахани «Астрводоканал» в ежедневном режиме проводились работы по ремонту и содержанию (обслуживанию):</w:t>
      </w:r>
    </w:p>
    <w:p w:rsidR="00FB4C0F" w:rsidRPr="00711530" w:rsidRDefault="00E57F5B" w:rsidP="00F53ED9">
      <w:pPr>
        <w:pStyle w:val="a3"/>
        <w:widowControl w:val="0"/>
        <w:numPr>
          <w:ilvl w:val="0"/>
          <w:numId w:val="10"/>
        </w:numPr>
        <w:shd w:val="clear" w:color="auto" w:fill="FFFFFF" w:themeFill="background1"/>
        <w:tabs>
          <w:tab w:val="left" w:pos="993"/>
        </w:tabs>
        <w:suppressAutoHyphens/>
        <w:ind w:left="0" w:firstLine="709"/>
        <w:jc w:val="both"/>
        <w:rPr>
          <w:rFonts w:eastAsia="Times New Roman" w:cs="Times New Roman"/>
          <w:kern w:val="2"/>
          <w:sz w:val="24"/>
          <w:szCs w:val="24"/>
          <w:lang w:eastAsia="hi-IN" w:bidi="hi-IN"/>
        </w:rPr>
      </w:pPr>
      <w:r w:rsidRPr="00711530">
        <w:rPr>
          <w:rFonts w:eastAsia="Times New Roman" w:cs="Times New Roman"/>
          <w:bCs/>
          <w:kern w:val="2"/>
          <w:sz w:val="24"/>
          <w:szCs w:val="24"/>
          <w:lang w:eastAsia="hi-IN" w:bidi="hi-IN"/>
        </w:rPr>
        <w:t>1</w:t>
      </w:r>
      <w:r w:rsidR="00490A8D" w:rsidRPr="00711530">
        <w:rPr>
          <w:rFonts w:eastAsia="Times New Roman" w:cs="Times New Roman"/>
          <w:bCs/>
          <w:kern w:val="2"/>
          <w:sz w:val="24"/>
          <w:szCs w:val="24"/>
          <w:lang w:eastAsia="hi-IN" w:bidi="hi-IN"/>
        </w:rPr>
        <w:t xml:space="preserve"> </w:t>
      </w:r>
      <w:r w:rsidRPr="00711530">
        <w:rPr>
          <w:rFonts w:eastAsia="Times New Roman" w:cs="Times New Roman"/>
          <w:bCs/>
          <w:kern w:val="2"/>
          <w:sz w:val="24"/>
          <w:szCs w:val="24"/>
          <w:lang w:eastAsia="hi-IN" w:bidi="hi-IN"/>
        </w:rPr>
        <w:t xml:space="preserve">343,029 км. </w:t>
      </w:r>
      <w:r w:rsidRPr="00711530">
        <w:rPr>
          <w:rFonts w:eastAsia="Times New Roman" w:cs="Times New Roman"/>
          <w:kern w:val="2"/>
          <w:sz w:val="24"/>
          <w:szCs w:val="24"/>
          <w:lang w:eastAsia="hi-IN" w:bidi="hi-IN"/>
        </w:rPr>
        <w:t>сетей  холодного водоснабжения;</w:t>
      </w:r>
    </w:p>
    <w:p w:rsidR="00FB4C0F" w:rsidRPr="00711530" w:rsidRDefault="00E57F5B" w:rsidP="00F53ED9">
      <w:pPr>
        <w:pStyle w:val="a3"/>
        <w:widowControl w:val="0"/>
        <w:numPr>
          <w:ilvl w:val="0"/>
          <w:numId w:val="10"/>
        </w:numPr>
        <w:shd w:val="clear" w:color="auto" w:fill="FFFFFF" w:themeFill="background1"/>
        <w:tabs>
          <w:tab w:val="left" w:pos="993"/>
        </w:tabs>
        <w:suppressAutoHyphens/>
        <w:ind w:left="0" w:firstLine="709"/>
        <w:jc w:val="both"/>
        <w:rPr>
          <w:rFonts w:eastAsia="Times New Roman" w:cs="Times New Roman"/>
          <w:kern w:val="2"/>
          <w:sz w:val="24"/>
          <w:szCs w:val="24"/>
          <w:lang w:eastAsia="hi-IN" w:bidi="hi-IN"/>
        </w:rPr>
      </w:pPr>
      <w:r w:rsidRPr="00711530">
        <w:rPr>
          <w:rFonts w:eastAsia="Times New Roman" w:cs="Times New Roman"/>
          <w:bCs/>
          <w:kern w:val="2"/>
          <w:sz w:val="24"/>
          <w:szCs w:val="24"/>
          <w:lang w:eastAsia="hi-IN" w:bidi="hi-IN"/>
        </w:rPr>
        <w:t>742,29 км. сетей водоотведения</w:t>
      </w:r>
      <w:r w:rsidRPr="00711530">
        <w:rPr>
          <w:rFonts w:eastAsia="Times New Roman" w:cs="Times New Roman"/>
          <w:kern w:val="2"/>
          <w:sz w:val="24"/>
          <w:szCs w:val="24"/>
          <w:lang w:eastAsia="hi-IN" w:bidi="hi-IN"/>
        </w:rPr>
        <w:t>;</w:t>
      </w:r>
    </w:p>
    <w:p w:rsidR="00FB4C0F" w:rsidRPr="00711530" w:rsidRDefault="00E57F5B" w:rsidP="00F53ED9">
      <w:pPr>
        <w:pStyle w:val="a3"/>
        <w:widowControl w:val="0"/>
        <w:numPr>
          <w:ilvl w:val="0"/>
          <w:numId w:val="10"/>
        </w:numPr>
        <w:shd w:val="clear" w:color="auto" w:fill="FFFFFF" w:themeFill="background1"/>
        <w:tabs>
          <w:tab w:val="left" w:pos="993"/>
        </w:tabs>
        <w:suppressAutoHyphens/>
        <w:ind w:left="0" w:firstLine="709"/>
        <w:jc w:val="both"/>
        <w:rPr>
          <w:rFonts w:eastAsia="Times New Roman" w:cs="Times New Roman"/>
          <w:kern w:val="2"/>
          <w:sz w:val="24"/>
          <w:szCs w:val="24"/>
          <w:lang w:eastAsia="hi-IN" w:bidi="hi-IN"/>
        </w:rPr>
      </w:pPr>
      <w:r w:rsidRPr="00711530">
        <w:rPr>
          <w:rFonts w:eastAsia="Times New Roman" w:cs="Times New Roman"/>
          <w:bCs/>
          <w:kern w:val="2"/>
          <w:sz w:val="24"/>
          <w:szCs w:val="24"/>
          <w:lang w:eastAsia="hi-IN" w:bidi="hi-IN"/>
        </w:rPr>
        <w:t>94</w:t>
      </w:r>
      <w:r w:rsidRPr="00711530">
        <w:rPr>
          <w:rFonts w:eastAsia="Times New Roman" w:cs="Times New Roman"/>
          <w:kern w:val="2"/>
          <w:sz w:val="24"/>
          <w:szCs w:val="24"/>
          <w:lang w:eastAsia="hi-IN" w:bidi="hi-IN"/>
        </w:rPr>
        <w:t xml:space="preserve"> станций КНС;</w:t>
      </w:r>
    </w:p>
    <w:p w:rsidR="00E57F5B" w:rsidRPr="00711530" w:rsidRDefault="00E57F5B" w:rsidP="00F53ED9">
      <w:pPr>
        <w:pStyle w:val="a3"/>
        <w:widowControl w:val="0"/>
        <w:numPr>
          <w:ilvl w:val="0"/>
          <w:numId w:val="10"/>
        </w:numPr>
        <w:shd w:val="clear" w:color="auto" w:fill="FFFFFF" w:themeFill="background1"/>
        <w:tabs>
          <w:tab w:val="left" w:pos="993"/>
        </w:tabs>
        <w:suppressAutoHyphens/>
        <w:ind w:left="0" w:firstLine="709"/>
        <w:jc w:val="both"/>
        <w:rPr>
          <w:rFonts w:eastAsia="Times New Roman" w:cs="Times New Roman"/>
          <w:kern w:val="2"/>
          <w:sz w:val="24"/>
          <w:szCs w:val="24"/>
          <w:lang w:eastAsia="hi-IN" w:bidi="hi-IN"/>
        </w:rPr>
      </w:pPr>
      <w:r w:rsidRPr="00711530">
        <w:rPr>
          <w:rFonts w:eastAsia="Times New Roman" w:cs="Times New Roman"/>
          <w:bCs/>
          <w:kern w:val="2"/>
          <w:sz w:val="24"/>
          <w:szCs w:val="24"/>
          <w:lang w:eastAsia="hi-IN" w:bidi="hi-IN"/>
        </w:rPr>
        <w:t xml:space="preserve">82 </w:t>
      </w:r>
      <w:r w:rsidRPr="00711530">
        <w:rPr>
          <w:rFonts w:eastAsia="Times New Roman" w:cs="Times New Roman"/>
          <w:kern w:val="2"/>
          <w:sz w:val="24"/>
          <w:szCs w:val="24"/>
          <w:lang w:eastAsia="hi-IN" w:bidi="hi-IN"/>
        </w:rPr>
        <w:t>станций ПНС.</w:t>
      </w:r>
    </w:p>
    <w:p w:rsidR="00E57F5B" w:rsidRPr="00711530" w:rsidRDefault="00E57F5B" w:rsidP="00F53ED9">
      <w:pPr>
        <w:widowControl w:val="0"/>
        <w:shd w:val="clear" w:color="auto" w:fill="FFFFFF" w:themeFill="background1"/>
        <w:suppressAutoHyphens/>
        <w:ind w:firstLine="709"/>
        <w:jc w:val="both"/>
        <w:rPr>
          <w:rFonts w:eastAsia="Times New Roman" w:cs="Times New Roman"/>
          <w:kern w:val="2"/>
          <w:sz w:val="24"/>
          <w:szCs w:val="24"/>
          <w:lang w:eastAsia="hi-IN" w:bidi="hi-IN"/>
        </w:rPr>
      </w:pPr>
      <w:r w:rsidRPr="00711530">
        <w:rPr>
          <w:rFonts w:eastAsia="Times New Roman" w:cs="Times New Roman"/>
          <w:kern w:val="2"/>
          <w:sz w:val="24"/>
          <w:szCs w:val="24"/>
          <w:lang w:eastAsia="hi-IN" w:bidi="hi-IN"/>
        </w:rPr>
        <w:t>В отчетн</w:t>
      </w:r>
      <w:r w:rsidR="00FB4C0F" w:rsidRPr="00711530">
        <w:rPr>
          <w:rFonts w:eastAsia="Times New Roman" w:cs="Times New Roman"/>
          <w:kern w:val="2"/>
          <w:sz w:val="24"/>
          <w:szCs w:val="24"/>
          <w:lang w:eastAsia="hi-IN" w:bidi="hi-IN"/>
        </w:rPr>
        <w:t>ом периоде</w:t>
      </w:r>
      <w:r w:rsidR="00DF34DF" w:rsidRPr="00711530">
        <w:rPr>
          <w:rFonts w:eastAsia="Times New Roman" w:cs="Times New Roman"/>
          <w:kern w:val="2"/>
          <w:sz w:val="24"/>
          <w:szCs w:val="24"/>
          <w:lang w:eastAsia="hi-IN" w:bidi="hi-IN"/>
        </w:rPr>
        <w:t xml:space="preserve"> </w:t>
      </w:r>
      <w:r w:rsidR="00FB4C0F" w:rsidRPr="00711530">
        <w:rPr>
          <w:rFonts w:eastAsia="Times New Roman" w:cs="Times New Roman"/>
          <w:kern w:val="2"/>
          <w:sz w:val="24"/>
          <w:szCs w:val="24"/>
          <w:lang w:eastAsia="hi-IN" w:bidi="hi-IN"/>
        </w:rPr>
        <w:t xml:space="preserve">заменено 2,922 км. </w:t>
      </w:r>
      <w:r w:rsidRPr="00711530">
        <w:rPr>
          <w:rFonts w:eastAsia="Times New Roman" w:cs="Times New Roman"/>
          <w:kern w:val="2"/>
          <w:sz w:val="24"/>
          <w:szCs w:val="24"/>
          <w:lang w:eastAsia="hi-IN" w:bidi="hi-IN"/>
        </w:rPr>
        <w:t xml:space="preserve">сетей водопровода и 0,5478 км. сетей водоотведения. </w:t>
      </w:r>
      <w:r w:rsidR="00FB4C0F" w:rsidRPr="00711530">
        <w:rPr>
          <w:rFonts w:eastAsia="Times New Roman" w:cs="Times New Roman"/>
          <w:kern w:val="2"/>
          <w:sz w:val="24"/>
          <w:szCs w:val="24"/>
          <w:lang w:eastAsia="hi-IN" w:bidi="hi-IN"/>
        </w:rPr>
        <w:t xml:space="preserve">Количество аварийных ситуаций, </w:t>
      </w:r>
      <w:r w:rsidRPr="00711530">
        <w:rPr>
          <w:rFonts w:eastAsia="Times New Roman" w:cs="Times New Roman"/>
          <w:kern w:val="2"/>
          <w:sz w:val="24"/>
          <w:szCs w:val="24"/>
          <w:lang w:eastAsia="hi-IN" w:bidi="hi-IN"/>
        </w:rPr>
        <w:t>относительно предыдущего периода, снизилось на 17,8 %.</w:t>
      </w:r>
    </w:p>
    <w:p w:rsidR="00E57F5B" w:rsidRPr="00711530" w:rsidRDefault="00E57F5B"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lastRenderedPageBreak/>
        <w:t>Отдельное внимание администрацией города уделялось работе с собственниками жилья по вопросам, связанным с обслуживанием дома, нормативными документами в сфере жилищно-коммунального хозяйства (ЖКХ).</w:t>
      </w:r>
    </w:p>
    <w:p w:rsidR="00E57F5B" w:rsidRPr="00711530" w:rsidRDefault="00E57F5B"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t xml:space="preserve">В течение отчетного года во всех районах города была продолжена работа по проведению встреч с гражданами, представителями УК, ТСЖ (ТСН) по вопросам ЖКХ. </w:t>
      </w:r>
    </w:p>
    <w:p w:rsidR="003E2A53" w:rsidRPr="00711530" w:rsidRDefault="00490A8D"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711530">
        <w:rPr>
          <w:rFonts w:eastAsia="Calibri" w:cs="Times New Roman"/>
          <w:kern w:val="3"/>
          <w:sz w:val="24"/>
          <w:szCs w:val="24"/>
          <w:lang w:eastAsia="zh-CN"/>
        </w:rPr>
        <w:t>В соответствии с ч.4 и 5 ст.</w:t>
      </w:r>
      <w:r w:rsidR="00E57F5B" w:rsidRPr="00711530">
        <w:rPr>
          <w:rFonts w:eastAsia="Calibri" w:cs="Times New Roman"/>
          <w:kern w:val="3"/>
          <w:sz w:val="24"/>
          <w:szCs w:val="24"/>
          <w:lang w:eastAsia="zh-CN"/>
        </w:rPr>
        <w:t>161 Жилищного кодекса Российской Федерации, постановлением Правительства Российской Федерации от 06.02.2006 г. №75 «О порядке проведения органом местного самоуправления открытого конкурса по отбору управляющей организации для управления многоквартирным домом» администрациями районов  города проводились конкурсы по выбору управляющих  организаций.</w:t>
      </w:r>
    </w:p>
    <w:p w:rsidR="00E57F5B" w:rsidRPr="00711530" w:rsidRDefault="00E57F5B"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p>
    <w:p w:rsidR="00E63ACA" w:rsidRPr="00711530" w:rsidRDefault="00E63ACA" w:rsidP="00F53ED9">
      <w:pPr>
        <w:keepNext/>
        <w:keepLines/>
        <w:widowControl w:val="0"/>
        <w:shd w:val="clear" w:color="auto" w:fill="FFFFFF" w:themeFill="background1"/>
        <w:spacing w:after="120"/>
        <w:ind w:left="720"/>
        <w:jc w:val="center"/>
        <w:outlineLvl w:val="0"/>
        <w:rPr>
          <w:rFonts w:eastAsia="Times New Roman" w:cs="Times New Roman"/>
          <w:b/>
          <w:bCs/>
          <w:sz w:val="24"/>
          <w:szCs w:val="24"/>
          <w:lang w:eastAsia="ar-SA"/>
        </w:rPr>
      </w:pPr>
      <w:bookmarkStart w:id="27" w:name="_Toc193451233"/>
      <w:r w:rsidRPr="00711530">
        <w:rPr>
          <w:rFonts w:eastAsia="Times New Roman" w:cs="Times New Roman"/>
          <w:b/>
          <w:bCs/>
          <w:sz w:val="24"/>
          <w:szCs w:val="24"/>
          <w:lang w:eastAsia="ar-SA"/>
        </w:rPr>
        <w:t>Охрана окружающей среды</w:t>
      </w:r>
      <w:bookmarkEnd w:id="27"/>
    </w:p>
    <w:p w:rsidR="00E57F5B" w:rsidRPr="00711530" w:rsidRDefault="00E57F5B" w:rsidP="00F53ED9">
      <w:pPr>
        <w:widowControl w:val="0"/>
        <w:shd w:val="clear" w:color="auto" w:fill="FFFFFF" w:themeFill="background1"/>
        <w:ind w:firstLine="709"/>
        <w:contextualSpacing/>
        <w:jc w:val="both"/>
        <w:rPr>
          <w:rFonts w:eastAsia="Times New Roman" w:cs="Times New Roman"/>
          <w:bCs/>
          <w:sz w:val="24"/>
          <w:szCs w:val="24"/>
          <w:lang w:eastAsia="ru-RU"/>
        </w:rPr>
      </w:pPr>
      <w:r w:rsidRPr="00711530">
        <w:rPr>
          <w:rFonts w:eastAsia="Calibri" w:cs="Times New Roman"/>
          <w:kern w:val="3"/>
          <w:sz w:val="24"/>
          <w:szCs w:val="24"/>
          <w:lang w:eastAsia="zh-CN"/>
        </w:rPr>
        <w:t>В отчетном году была продолжена работа по оздоровлению и улучшению состояния окружающей среды, предотвращению экологически вредного воздействия хозяйственной и иной деятельности.</w:t>
      </w:r>
    </w:p>
    <w:p w:rsidR="00E57F5B" w:rsidRPr="00711530" w:rsidRDefault="00E57F5B" w:rsidP="00F53ED9">
      <w:pPr>
        <w:widowControl w:val="0"/>
        <w:shd w:val="clear" w:color="auto" w:fill="FFFFFF" w:themeFill="background1"/>
        <w:tabs>
          <w:tab w:val="left" w:pos="2041"/>
        </w:tabs>
        <w:ind w:firstLine="709"/>
        <w:contextualSpacing/>
        <w:jc w:val="both"/>
        <w:rPr>
          <w:rFonts w:eastAsia="Times New Roman" w:cs="Times New Roman"/>
          <w:sz w:val="24"/>
          <w:szCs w:val="24"/>
          <w:lang w:eastAsia="ru-RU"/>
        </w:rPr>
      </w:pPr>
      <w:r w:rsidRPr="00711530">
        <w:rPr>
          <w:rFonts w:eastAsia="Times New Roman" w:cs="Times New Roman"/>
          <w:sz w:val="24"/>
          <w:szCs w:val="24"/>
          <w:lang w:eastAsia="ru-RU"/>
        </w:rPr>
        <w:t>С целью сокращения доли загрязненных сточных вод продолжались работы по реконструкции очистных сооружений канализации СОСК МУП г.</w:t>
      </w:r>
      <w:r w:rsidR="00DF34DF" w:rsidRPr="00711530">
        <w:rPr>
          <w:rFonts w:eastAsia="Times New Roman" w:cs="Times New Roman"/>
          <w:sz w:val="24"/>
          <w:szCs w:val="24"/>
          <w:lang w:eastAsia="ru-RU"/>
        </w:rPr>
        <w:t xml:space="preserve"> </w:t>
      </w:r>
      <w:r w:rsidRPr="00711530">
        <w:rPr>
          <w:rFonts w:eastAsia="Times New Roman" w:cs="Times New Roman"/>
          <w:sz w:val="24"/>
          <w:szCs w:val="24"/>
          <w:lang w:eastAsia="ru-RU"/>
        </w:rPr>
        <w:t xml:space="preserve">Астрахани «Астрводоканал» в рамках регионального проекта «Оздоровление Волги (Астраханская область)» национального проекта «Экология». Окончание работ запланировано на конец  2025 года. </w:t>
      </w:r>
    </w:p>
    <w:p w:rsidR="00E57F5B" w:rsidRPr="00711530" w:rsidRDefault="00E57F5B" w:rsidP="00F53ED9">
      <w:pPr>
        <w:widowControl w:val="0"/>
        <w:shd w:val="clear" w:color="auto" w:fill="FFFFFF" w:themeFill="background1"/>
        <w:suppressAutoHyphens/>
        <w:autoSpaceDN w:val="0"/>
        <w:ind w:firstLine="709"/>
        <w:jc w:val="both"/>
        <w:textAlignment w:val="baseline"/>
        <w:rPr>
          <w:rFonts w:eastAsia="SimSun" w:cs="Times New Roman"/>
          <w:kern w:val="3"/>
          <w:sz w:val="24"/>
          <w:szCs w:val="24"/>
          <w:lang w:eastAsia="ru-RU"/>
        </w:rPr>
      </w:pPr>
      <w:r w:rsidRPr="00711530">
        <w:rPr>
          <w:rFonts w:eastAsia="SimSun" w:cs="Times New Roman"/>
          <w:kern w:val="3"/>
          <w:sz w:val="24"/>
          <w:szCs w:val="24"/>
          <w:lang w:eastAsia="ru-RU"/>
        </w:rPr>
        <w:t>Улучшение экологической обстановки и обеспечение экологической безопасности горожан обеспечивалось посредством реализации муниципальной программы «Охрана окружающей среды», в рамках которой выполнены мероприятия по:</w:t>
      </w:r>
    </w:p>
    <w:p w:rsidR="00E57F5B" w:rsidRPr="00711530" w:rsidRDefault="00E57F5B" w:rsidP="00F53ED9">
      <w:pPr>
        <w:widowControl w:val="0"/>
        <w:shd w:val="clear" w:color="auto" w:fill="FFFFFF" w:themeFill="background1"/>
        <w:suppressAutoHyphens/>
        <w:autoSpaceDN w:val="0"/>
        <w:ind w:firstLine="709"/>
        <w:jc w:val="both"/>
        <w:textAlignment w:val="baseline"/>
        <w:rPr>
          <w:rFonts w:eastAsia="SimSun" w:cs="Times New Roman"/>
          <w:kern w:val="3"/>
          <w:sz w:val="24"/>
          <w:szCs w:val="24"/>
          <w:lang w:eastAsia="ru-RU"/>
        </w:rPr>
      </w:pPr>
      <w:r w:rsidRPr="00711530">
        <w:rPr>
          <w:rFonts w:eastAsia="SimSun" w:cs="Times New Roman"/>
          <w:kern w:val="3"/>
          <w:sz w:val="24"/>
          <w:szCs w:val="24"/>
          <w:lang w:eastAsia="ru-RU"/>
        </w:rPr>
        <w:t>-аналитическому контролю за качеством сбросных вод с ливневых станций по ул. Чугунова, ул. Буров</w:t>
      </w:r>
      <w:r w:rsidR="00241A4A">
        <w:rPr>
          <w:rFonts w:eastAsia="SimSun" w:cs="Times New Roman"/>
          <w:kern w:val="3"/>
          <w:sz w:val="24"/>
          <w:szCs w:val="24"/>
          <w:lang w:eastAsia="ru-RU"/>
        </w:rPr>
        <w:t>а</w:t>
      </w:r>
      <w:r w:rsidRPr="00711530">
        <w:rPr>
          <w:rFonts w:eastAsia="SimSun" w:cs="Times New Roman"/>
          <w:kern w:val="3"/>
          <w:sz w:val="24"/>
          <w:szCs w:val="24"/>
          <w:lang w:eastAsia="ru-RU"/>
        </w:rPr>
        <w:t>;</w:t>
      </w:r>
    </w:p>
    <w:p w:rsidR="00E57F5B" w:rsidRPr="00711530" w:rsidRDefault="00E57F5B" w:rsidP="00F53ED9">
      <w:pPr>
        <w:shd w:val="clear" w:color="auto" w:fill="FFFFFF" w:themeFill="background1"/>
        <w:suppressAutoHyphens/>
        <w:autoSpaceDN w:val="0"/>
        <w:ind w:firstLine="709"/>
        <w:jc w:val="both"/>
        <w:textAlignment w:val="baseline"/>
        <w:rPr>
          <w:rFonts w:eastAsia="Times New Roman" w:cs="Times New Roman"/>
          <w:sz w:val="24"/>
          <w:szCs w:val="24"/>
          <w:lang w:eastAsia="ru-RU"/>
        </w:rPr>
      </w:pPr>
      <w:r w:rsidRPr="00711530">
        <w:rPr>
          <w:rFonts w:eastAsia="Times New Roman" w:cs="Times New Roman"/>
          <w:sz w:val="24"/>
          <w:szCs w:val="24"/>
          <w:lang w:eastAsia="ru-RU"/>
        </w:rPr>
        <w:t>-ликвидации источника несанкционированного попадания нефтепродуктов в окружающую среду (ул. 2-й пер. Самойлова),  ул.Яблочкова, 3.</w:t>
      </w:r>
    </w:p>
    <w:p w:rsidR="003E2A53" w:rsidRPr="00711530" w:rsidRDefault="00E57F5B" w:rsidP="00F53ED9">
      <w:pPr>
        <w:widowControl w:val="0"/>
        <w:shd w:val="clear" w:color="auto" w:fill="FFFFFF" w:themeFill="background1"/>
        <w:tabs>
          <w:tab w:val="left" w:pos="567"/>
        </w:tabs>
        <w:suppressAutoHyphens/>
        <w:autoSpaceDN w:val="0"/>
        <w:ind w:firstLine="709"/>
        <w:jc w:val="both"/>
        <w:rPr>
          <w:rFonts w:eastAsia="Times New Roman" w:cs="Times New Roman"/>
          <w:bCs/>
          <w:sz w:val="24"/>
          <w:szCs w:val="24"/>
          <w:lang w:eastAsia="ru-RU"/>
        </w:rPr>
      </w:pPr>
      <w:r w:rsidRPr="00711530">
        <w:rPr>
          <w:rFonts w:eastAsia="Times New Roman" w:cs="Times New Roman"/>
          <w:bCs/>
          <w:sz w:val="24"/>
          <w:szCs w:val="24"/>
          <w:lang w:eastAsia="ru-RU"/>
        </w:rPr>
        <w:t>Заключен контракт на оказание услуг по разработке проектной документации ликвидации источника несанкционированного попадания нефтепродуктов в окружающую среду по  ул. Свердлова, д.41.</w:t>
      </w:r>
    </w:p>
    <w:p w:rsidR="00E57F5B" w:rsidRPr="00711530" w:rsidRDefault="00E57F5B" w:rsidP="00F53ED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p>
    <w:p w:rsidR="00E63ACA" w:rsidRPr="00711530" w:rsidRDefault="00E63ACA" w:rsidP="00F53ED9">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28" w:name="_Toc193451234"/>
      <w:bookmarkStart w:id="29" w:name="_Toc476562236"/>
      <w:bookmarkStart w:id="30" w:name="_Toc508959983"/>
      <w:bookmarkEnd w:id="26"/>
      <w:r w:rsidRPr="00711530">
        <w:rPr>
          <w:rFonts w:eastAsia="Times New Roman" w:cs="Times New Roman"/>
          <w:b/>
          <w:bCs/>
          <w:sz w:val="24"/>
          <w:szCs w:val="24"/>
          <w:lang w:eastAsia="ar-SA"/>
        </w:rPr>
        <w:t>Обеспечение населения услугами торговли и общественного питания</w:t>
      </w:r>
      <w:bookmarkEnd w:id="28"/>
    </w:p>
    <w:p w:rsidR="00E57F5B" w:rsidRPr="00711530" w:rsidRDefault="00E57F5B" w:rsidP="00F53ED9">
      <w:pPr>
        <w:shd w:val="clear" w:color="auto" w:fill="FFFFFF" w:themeFill="background1"/>
        <w:ind w:firstLine="709"/>
        <w:jc w:val="both"/>
        <w:rPr>
          <w:rFonts w:eastAsia="Calibri" w:cs="Times New Roman"/>
          <w:sz w:val="24"/>
          <w:szCs w:val="24"/>
        </w:rPr>
      </w:pPr>
      <w:bookmarkStart w:id="31" w:name="_Toc130563137"/>
      <w:bookmarkStart w:id="32" w:name="_Toc476562237"/>
      <w:bookmarkStart w:id="33" w:name="_Toc508959985"/>
      <w:bookmarkEnd w:id="29"/>
      <w:bookmarkEnd w:id="30"/>
      <w:r w:rsidRPr="00711530">
        <w:rPr>
          <w:rFonts w:eastAsia="Calibri" w:cs="Times New Roman"/>
          <w:sz w:val="24"/>
          <w:szCs w:val="24"/>
        </w:rPr>
        <w:t xml:space="preserve">В целях обеспечения жителей города услугами торговли и оказания содействия в реализации продукции собственного производства в отчетном году были организованы: </w:t>
      </w:r>
    </w:p>
    <w:p w:rsidR="00E57F5B" w:rsidRPr="00711530" w:rsidRDefault="00E57F5B" w:rsidP="00F53ED9">
      <w:pPr>
        <w:numPr>
          <w:ilvl w:val="0"/>
          <w:numId w:val="7"/>
        </w:numPr>
        <w:shd w:val="clear" w:color="auto" w:fill="FFFFFF" w:themeFill="background1"/>
        <w:tabs>
          <w:tab w:val="left" w:pos="993"/>
        </w:tabs>
        <w:ind w:left="0" w:firstLine="709"/>
        <w:contextualSpacing/>
        <w:jc w:val="both"/>
        <w:rPr>
          <w:rFonts w:eastAsia="Times New Roman" w:cs="Times New Roman"/>
          <w:sz w:val="24"/>
          <w:szCs w:val="24"/>
          <w:lang w:eastAsia="ar-SA"/>
        </w:rPr>
      </w:pPr>
      <w:r w:rsidRPr="00711530">
        <w:rPr>
          <w:rFonts w:eastAsia="Calibri" w:cs="Times New Roman"/>
          <w:sz w:val="24"/>
          <w:szCs w:val="24"/>
        </w:rPr>
        <w:t xml:space="preserve">на 9 площадках выездная торговля продовольственными товарами и сельскохозяйственной продукцией местных товаро- и сельхозпроизводителей (по адресам: ул. Аксакова, 7а, ул. Косм. В. Комарова, 65, ул. Бабаевского, 35, кор.3, пр. Бумажников, 20, пер. Грановский, 54, пл. Заводская (напротив д.82 «а»), ул. Шоссейная, 9, ул. С. Перовской, д.75, ул. Немова, 24 «д»);  </w:t>
      </w:r>
    </w:p>
    <w:p w:rsidR="00E57F5B" w:rsidRPr="00711530" w:rsidRDefault="00E57F5B" w:rsidP="00F53ED9">
      <w:pPr>
        <w:numPr>
          <w:ilvl w:val="0"/>
          <w:numId w:val="7"/>
        </w:numPr>
        <w:shd w:val="clear" w:color="auto" w:fill="FFFFFF" w:themeFill="background1"/>
        <w:tabs>
          <w:tab w:val="left" w:pos="993"/>
        </w:tabs>
        <w:ind w:left="0" w:firstLine="709"/>
        <w:jc w:val="both"/>
        <w:rPr>
          <w:rFonts w:eastAsia="Calibri" w:cs="Times New Roman"/>
          <w:sz w:val="24"/>
          <w:szCs w:val="24"/>
        </w:rPr>
      </w:pPr>
      <w:bookmarkStart w:id="34" w:name="_Toc445384240"/>
      <w:bookmarkStart w:id="35" w:name="_Toc445384308"/>
      <w:r w:rsidRPr="00711530">
        <w:rPr>
          <w:rFonts w:eastAsia="Calibri" w:cs="Times New Roman"/>
          <w:sz w:val="24"/>
          <w:szCs w:val="24"/>
        </w:rPr>
        <w:t>на 42 площадках специализированные универсальные ярмарки для выездной торговли сельскохозяйственной продукцией и продукцией местных товаропроизводителей на 5</w:t>
      </w:r>
      <w:r w:rsidR="00FF3C64" w:rsidRPr="00711530">
        <w:rPr>
          <w:rFonts w:eastAsia="Calibri" w:cs="Times New Roman"/>
          <w:sz w:val="24"/>
          <w:szCs w:val="24"/>
        </w:rPr>
        <w:t xml:space="preserve"> </w:t>
      </w:r>
      <w:r w:rsidRPr="00711530">
        <w:rPr>
          <w:rFonts w:eastAsia="Calibri" w:cs="Times New Roman"/>
          <w:sz w:val="24"/>
          <w:szCs w:val="24"/>
        </w:rPr>
        <w:t>490 торговых мест, из них – 2</w:t>
      </w:r>
      <w:r w:rsidR="00FF3C64" w:rsidRPr="00711530">
        <w:rPr>
          <w:rFonts w:eastAsia="Calibri" w:cs="Times New Roman"/>
          <w:sz w:val="24"/>
          <w:szCs w:val="24"/>
        </w:rPr>
        <w:t xml:space="preserve"> </w:t>
      </w:r>
      <w:r w:rsidRPr="00711530">
        <w:rPr>
          <w:rFonts w:eastAsia="Calibri" w:cs="Times New Roman"/>
          <w:sz w:val="24"/>
          <w:szCs w:val="24"/>
        </w:rPr>
        <w:t xml:space="preserve">256 сельскохозяйственных  (по адресам: ул. Б. Хмельницкого, 29, 31, 33, пр. Воробьева, 12, корп.1, ул. Кр. Набережная,96а, пер. Базарный,2,3,4 ул. Татищева,56а, ул. Татищева,17а, ул. 1 Котельная, 2а, ул. Немова, 24г, ул. Ахшарумова, 187, ул. Свердлова, 99Б, ул. Рыбинская,  ул. Крупской/ул. Псковской/ул. Трофимова, ул. Кубанская, 66 и др.); </w:t>
      </w:r>
    </w:p>
    <w:bookmarkEnd w:id="34"/>
    <w:bookmarkEnd w:id="35"/>
    <w:p w:rsidR="00E57F5B" w:rsidRPr="00711530" w:rsidRDefault="00E57F5B" w:rsidP="00996C88">
      <w:pPr>
        <w:numPr>
          <w:ilvl w:val="0"/>
          <w:numId w:val="7"/>
        </w:numPr>
        <w:shd w:val="clear" w:color="auto" w:fill="FFFFFF" w:themeFill="background1"/>
        <w:tabs>
          <w:tab w:val="left" w:pos="993"/>
        </w:tabs>
        <w:ind w:left="0" w:firstLine="709"/>
        <w:jc w:val="both"/>
        <w:rPr>
          <w:rFonts w:eastAsia="Calibri" w:cs="Times New Roman"/>
          <w:sz w:val="24"/>
          <w:szCs w:val="24"/>
        </w:rPr>
      </w:pPr>
      <w:r w:rsidRPr="00711530">
        <w:rPr>
          <w:rFonts w:eastAsia="Calibri" w:cs="Times New Roman"/>
          <w:sz w:val="24"/>
          <w:szCs w:val="24"/>
        </w:rPr>
        <w:t>на 34 площадках сезонные мини-ярмарки «Зелёные ряды» по реализации плодоовощной продукции, выращенной гражданами на приусадебных и садовых участках, с предоставлением 332 торговых мест без взимания платы;</w:t>
      </w:r>
    </w:p>
    <w:p w:rsidR="00E57F5B" w:rsidRPr="00711530" w:rsidRDefault="00E57F5B" w:rsidP="00996C88">
      <w:pPr>
        <w:numPr>
          <w:ilvl w:val="0"/>
          <w:numId w:val="7"/>
        </w:numPr>
        <w:shd w:val="clear" w:color="auto" w:fill="FFFFFF" w:themeFill="background1"/>
        <w:tabs>
          <w:tab w:val="left" w:pos="993"/>
        </w:tabs>
        <w:ind w:left="0" w:firstLine="709"/>
        <w:jc w:val="both"/>
        <w:rPr>
          <w:rFonts w:eastAsia="Calibri" w:cs="Times New Roman"/>
          <w:sz w:val="24"/>
          <w:szCs w:val="24"/>
        </w:rPr>
      </w:pPr>
      <w:r w:rsidRPr="00711530">
        <w:rPr>
          <w:rFonts w:eastAsia="Calibri" w:cs="Times New Roman"/>
          <w:sz w:val="24"/>
          <w:szCs w:val="24"/>
        </w:rPr>
        <w:t xml:space="preserve">13 сельскохозяйственных ярмарок совместно с министерством сельского хозяйства и рыбной промышленности Астраханской области по реализации </w:t>
      </w:r>
      <w:r w:rsidRPr="00711530">
        <w:rPr>
          <w:rFonts w:eastAsia="Calibri" w:cs="Times New Roman"/>
          <w:sz w:val="24"/>
          <w:szCs w:val="24"/>
        </w:rPr>
        <w:lastRenderedPageBreak/>
        <w:t xml:space="preserve">растениеводческой, мясомолочной продукции, рыбы и рыбной продукции по ул. Латышева, район Центрального стадиона и  территории СК «Звездный».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Lucida Sans Unicode" w:cs="Times New Roman"/>
          <w:sz w:val="24"/>
          <w:szCs w:val="24"/>
          <w:lang w:eastAsia="ru-RU" w:bidi="en-US"/>
        </w:rPr>
        <w:t xml:space="preserve">Схемой размещения нестационарных торговых объектов на территории муниципального образования «Город Астрахань» предусмотрено размещение 1 310  нестационарного торгового объекта (НТО), </w:t>
      </w:r>
      <w:r w:rsidRPr="00711530">
        <w:rPr>
          <w:rFonts w:eastAsia="Calibri" w:cs="Times New Roman"/>
          <w:sz w:val="24"/>
          <w:szCs w:val="24"/>
        </w:rPr>
        <w:t>в том числе 347 объектов сезонной  торговли  (квас, мороженое, арбузники, прохладительные напитки и другие).</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соответствии с постановлением Правительства Астраханской области от 15.07.2015 №362-П «О Порядке и условиях размещения объектов, которые в соответствии с федеральным законодательством могут размещаться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заключено 40 договоров.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соответствии с Планом организации розничных рынков на территории города в отчетном году функционировал сельскохозяйственный розничный рынок «Большие Исады».</w:t>
      </w:r>
    </w:p>
    <w:p w:rsidR="00E57F5B" w:rsidRPr="00711530" w:rsidRDefault="00E57F5B" w:rsidP="00996C88">
      <w:pPr>
        <w:shd w:val="clear" w:color="auto" w:fill="FFFFFF" w:themeFill="background1"/>
        <w:ind w:firstLine="709"/>
        <w:jc w:val="both"/>
        <w:rPr>
          <w:rFonts w:eastAsia="Lucida Sans Unicode" w:cs="Times New Roman"/>
          <w:sz w:val="24"/>
          <w:szCs w:val="24"/>
          <w:lang w:eastAsia="ru-RU" w:bidi="en-US"/>
        </w:rPr>
      </w:pPr>
      <w:r w:rsidRPr="00711530">
        <w:rPr>
          <w:rFonts w:eastAsia="Lucida Sans Unicode" w:cs="Times New Roman"/>
          <w:sz w:val="24"/>
          <w:szCs w:val="24"/>
          <w:lang w:eastAsia="ru-RU" w:bidi="en-US"/>
        </w:rPr>
        <w:t xml:space="preserve">В целях обеспечения равного доступа к возможности размещения НТО, исключения коррупционной составляющей, в 2024 году проведено 4 заседания  комиссии по организации и проведению электронного аукциона на право заключения договора на размещение НТО на территории города, по результатам которых заключено 59 договоров, в том числе 18 договоров  на сезонную торговлю. </w:t>
      </w:r>
    </w:p>
    <w:p w:rsidR="00E57F5B" w:rsidRPr="00711530" w:rsidRDefault="00E57F5B" w:rsidP="00996C88">
      <w:pPr>
        <w:shd w:val="clear" w:color="auto" w:fill="FFFFFF" w:themeFill="background1"/>
        <w:ind w:firstLine="709"/>
        <w:jc w:val="both"/>
        <w:rPr>
          <w:rFonts w:eastAsia="Calibri" w:cs="Times New Roman"/>
          <w:sz w:val="24"/>
          <w:szCs w:val="24"/>
          <w:lang w:eastAsia="ru-RU"/>
        </w:rPr>
      </w:pPr>
      <w:r w:rsidRPr="00711530">
        <w:rPr>
          <w:rFonts w:eastAsia="Times New Roman" w:cs="Times New Roman"/>
          <w:sz w:val="24"/>
          <w:szCs w:val="24"/>
          <w:lang w:eastAsia="ru-RU"/>
        </w:rPr>
        <w:t>В</w:t>
      </w:r>
      <w:r w:rsidRPr="00711530">
        <w:rPr>
          <w:rFonts w:eastAsia="Calibri" w:cs="Times New Roman"/>
          <w:sz w:val="24"/>
          <w:szCs w:val="24"/>
          <w:lang w:eastAsia="ru-RU"/>
        </w:rPr>
        <w:t xml:space="preserve">ыдано 285 разрешений на размещение нестационарных торговых объектов во время проведения массовых мероприятий.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За отчетный год в местный бюджет </w:t>
      </w:r>
      <w:r w:rsidR="00FF3C64" w:rsidRPr="00711530">
        <w:rPr>
          <w:rFonts w:eastAsia="Calibri" w:cs="Times New Roman"/>
          <w:sz w:val="24"/>
          <w:szCs w:val="24"/>
        </w:rPr>
        <w:t>зачислено платежей на сумму  50,</w:t>
      </w:r>
      <w:r w:rsidR="00FB6953" w:rsidRPr="00711530">
        <w:rPr>
          <w:rFonts w:eastAsia="Calibri" w:cs="Times New Roman"/>
          <w:sz w:val="24"/>
          <w:szCs w:val="24"/>
        </w:rPr>
        <w:t>3</w:t>
      </w:r>
      <w:r w:rsidRPr="00711530">
        <w:rPr>
          <w:rFonts w:eastAsia="Calibri" w:cs="Times New Roman"/>
          <w:sz w:val="24"/>
          <w:szCs w:val="24"/>
        </w:rPr>
        <w:t xml:space="preserve"> </w:t>
      </w:r>
      <w:r w:rsidR="00FF3C64" w:rsidRPr="00711530">
        <w:rPr>
          <w:rFonts w:eastAsia="Calibri" w:cs="Times New Roman"/>
          <w:sz w:val="24"/>
          <w:szCs w:val="24"/>
        </w:rPr>
        <w:t>млн</w:t>
      </w:r>
      <w:r w:rsidRPr="00711530">
        <w:rPr>
          <w:rFonts w:eastAsia="Calibri" w:cs="Times New Roman"/>
          <w:sz w:val="24"/>
          <w:szCs w:val="24"/>
        </w:rPr>
        <w:t xml:space="preserve">. руб., что на 16,5% больше, чем в 2023 году.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2024 году проведена работа по выявлению неплательщиков по договорам на размещение нестационарных торговых объектов на территории му</w:t>
      </w:r>
      <w:r w:rsidR="00FF3C64" w:rsidRPr="00711530">
        <w:rPr>
          <w:rFonts w:eastAsia="Calibri" w:cs="Times New Roman"/>
          <w:sz w:val="24"/>
          <w:szCs w:val="24"/>
        </w:rPr>
        <w:t xml:space="preserve">ниципального образования «Городской округ город </w:t>
      </w:r>
      <w:r w:rsidRPr="00711530">
        <w:rPr>
          <w:rFonts w:eastAsia="Calibri" w:cs="Times New Roman"/>
          <w:sz w:val="24"/>
          <w:szCs w:val="24"/>
        </w:rPr>
        <w:t>Астрахань» за период 2019-2024 гг.</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По результату проведения работы по досудебному урегулированию задолженности  поступило 3,4 млн. рублей, направлено более 50 претензий  на сумму 6,6 млн. руб., поданы исковые заявления в Арбитражный суд Астраханской области о взыскании суммы долга и пени по договору на право размещения нестационарного торгового объекта на сумму 1,5 млн. руб. </w:t>
      </w:r>
    </w:p>
    <w:p w:rsidR="00AA55D6" w:rsidRPr="00711530" w:rsidRDefault="00E57F5B" w:rsidP="00996C88">
      <w:pPr>
        <w:shd w:val="clear" w:color="auto" w:fill="FFFFFF" w:themeFill="background1"/>
        <w:ind w:firstLine="708"/>
        <w:jc w:val="both"/>
        <w:rPr>
          <w:rFonts w:eastAsia="Times New Roman"/>
          <w:b/>
          <w:bCs/>
          <w:sz w:val="24"/>
          <w:lang w:eastAsia="ar-SA"/>
        </w:rPr>
      </w:pPr>
      <w:r w:rsidRPr="00711530">
        <w:rPr>
          <w:sz w:val="24"/>
        </w:rPr>
        <w:t>Для уточнения Плана действий по предупреждению и ликвидации чрезвычайных ситуаций природного и техногенного характера на территории г. Астрахани спасательной  службой гражданской обороны торговли, питания и жизнеобеспечения населения города Астрахани в 2024 году была проведена корректировка пунктов временного размещения населения.</w:t>
      </w:r>
    </w:p>
    <w:p w:rsidR="004F53B5" w:rsidRPr="00711530" w:rsidRDefault="004F53B5" w:rsidP="00996C88">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36" w:name="_Toc193451235"/>
      <w:r w:rsidRPr="00711530">
        <w:rPr>
          <w:rFonts w:eastAsia="Times New Roman" w:cs="Times New Roman"/>
          <w:b/>
          <w:bCs/>
          <w:sz w:val="24"/>
          <w:szCs w:val="24"/>
          <w:lang w:eastAsia="ar-SA"/>
        </w:rPr>
        <w:t>Муниципальные закупки</w:t>
      </w:r>
      <w:bookmarkEnd w:id="31"/>
      <w:bookmarkEnd w:id="36"/>
    </w:p>
    <w:p w:rsidR="00E57F5B" w:rsidRPr="00711530" w:rsidRDefault="00E57F5B" w:rsidP="00996C88">
      <w:pPr>
        <w:widowControl w:val="0"/>
        <w:shd w:val="clear" w:color="auto" w:fill="FFFFFF" w:themeFill="background1"/>
        <w:autoSpaceDE w:val="0"/>
        <w:autoSpaceDN w:val="0"/>
        <w:ind w:right="107" w:firstLine="709"/>
        <w:jc w:val="both"/>
        <w:rPr>
          <w:rFonts w:eastAsia="Times New Roman" w:cs="Times New Roman"/>
          <w:sz w:val="24"/>
          <w:szCs w:val="24"/>
        </w:rPr>
      </w:pPr>
      <w:r w:rsidRPr="00711530">
        <w:rPr>
          <w:rFonts w:eastAsia="Times New Roman" w:cs="Times New Roman"/>
          <w:sz w:val="24"/>
          <w:szCs w:val="24"/>
        </w:rPr>
        <w:t>Целью</w:t>
      </w:r>
      <w:r w:rsidRPr="00711530">
        <w:rPr>
          <w:rFonts w:eastAsia="Times New Roman" w:cs="Times New Roman"/>
          <w:spacing w:val="1"/>
          <w:sz w:val="24"/>
          <w:szCs w:val="24"/>
        </w:rPr>
        <w:t xml:space="preserve"> </w:t>
      </w:r>
      <w:r w:rsidRPr="00711530">
        <w:rPr>
          <w:rFonts w:eastAsia="Times New Roman" w:cs="Times New Roman"/>
          <w:sz w:val="24"/>
          <w:szCs w:val="24"/>
        </w:rPr>
        <w:t>закупочной</w:t>
      </w:r>
      <w:r w:rsidRPr="00711530">
        <w:rPr>
          <w:rFonts w:eastAsia="Times New Roman" w:cs="Times New Roman"/>
          <w:spacing w:val="1"/>
          <w:sz w:val="24"/>
          <w:szCs w:val="24"/>
        </w:rPr>
        <w:t xml:space="preserve"> </w:t>
      </w:r>
      <w:r w:rsidRPr="00711530">
        <w:rPr>
          <w:rFonts w:eastAsia="Times New Roman" w:cs="Times New Roman"/>
          <w:sz w:val="24"/>
          <w:szCs w:val="24"/>
        </w:rPr>
        <w:t>деятельности</w:t>
      </w:r>
      <w:r w:rsidRPr="00711530">
        <w:rPr>
          <w:rFonts w:eastAsia="Times New Roman" w:cs="Times New Roman"/>
          <w:spacing w:val="1"/>
          <w:sz w:val="24"/>
          <w:szCs w:val="24"/>
        </w:rPr>
        <w:t xml:space="preserve"> </w:t>
      </w:r>
      <w:r w:rsidRPr="00711530">
        <w:rPr>
          <w:rFonts w:eastAsia="Times New Roman" w:cs="Times New Roman"/>
          <w:sz w:val="24"/>
          <w:szCs w:val="24"/>
        </w:rPr>
        <w:t>является</w:t>
      </w:r>
      <w:r w:rsidRPr="00711530">
        <w:rPr>
          <w:rFonts w:eastAsia="Times New Roman" w:cs="Times New Roman"/>
          <w:spacing w:val="1"/>
          <w:sz w:val="24"/>
          <w:szCs w:val="24"/>
        </w:rPr>
        <w:t xml:space="preserve"> </w:t>
      </w:r>
      <w:r w:rsidRPr="00711530">
        <w:rPr>
          <w:rFonts w:eastAsia="Times New Roman" w:cs="Times New Roman"/>
          <w:sz w:val="24"/>
          <w:szCs w:val="24"/>
        </w:rPr>
        <w:t>обеспечение</w:t>
      </w:r>
      <w:r w:rsidRPr="00711530">
        <w:rPr>
          <w:rFonts w:eastAsia="Times New Roman" w:cs="Times New Roman"/>
          <w:spacing w:val="1"/>
          <w:sz w:val="24"/>
          <w:szCs w:val="24"/>
        </w:rPr>
        <w:t xml:space="preserve"> </w:t>
      </w:r>
      <w:r w:rsidRPr="00711530">
        <w:rPr>
          <w:rFonts w:eastAsia="Times New Roman" w:cs="Times New Roman"/>
          <w:sz w:val="24"/>
          <w:szCs w:val="24"/>
        </w:rPr>
        <w:t>целевого</w:t>
      </w:r>
      <w:r w:rsidRPr="00711530">
        <w:rPr>
          <w:rFonts w:eastAsia="Times New Roman" w:cs="Times New Roman"/>
          <w:spacing w:val="1"/>
          <w:sz w:val="24"/>
          <w:szCs w:val="24"/>
        </w:rPr>
        <w:t xml:space="preserve"> </w:t>
      </w:r>
      <w:r w:rsidRPr="00711530">
        <w:rPr>
          <w:rFonts w:eastAsia="Times New Roman" w:cs="Times New Roman"/>
          <w:sz w:val="24"/>
          <w:szCs w:val="24"/>
        </w:rPr>
        <w:t>и</w:t>
      </w:r>
      <w:r w:rsidRPr="00711530">
        <w:rPr>
          <w:rFonts w:eastAsia="Times New Roman" w:cs="Times New Roman"/>
          <w:spacing w:val="1"/>
          <w:sz w:val="24"/>
          <w:szCs w:val="24"/>
        </w:rPr>
        <w:t xml:space="preserve"> </w:t>
      </w:r>
      <w:r w:rsidRPr="00711530">
        <w:rPr>
          <w:rFonts w:eastAsia="Times New Roman" w:cs="Times New Roman"/>
          <w:sz w:val="24"/>
          <w:szCs w:val="24"/>
        </w:rPr>
        <w:t>экономически</w:t>
      </w:r>
      <w:r w:rsidRPr="00711530">
        <w:rPr>
          <w:rFonts w:eastAsia="Times New Roman" w:cs="Times New Roman"/>
          <w:spacing w:val="-2"/>
          <w:sz w:val="24"/>
          <w:szCs w:val="24"/>
        </w:rPr>
        <w:t xml:space="preserve"> </w:t>
      </w:r>
      <w:r w:rsidRPr="00711530">
        <w:rPr>
          <w:rFonts w:eastAsia="Times New Roman" w:cs="Times New Roman"/>
          <w:sz w:val="24"/>
          <w:szCs w:val="24"/>
        </w:rPr>
        <w:t>эффективного</w:t>
      </w:r>
      <w:r w:rsidRPr="00711530">
        <w:rPr>
          <w:rFonts w:eastAsia="Times New Roman" w:cs="Times New Roman"/>
          <w:spacing w:val="-2"/>
          <w:sz w:val="24"/>
          <w:szCs w:val="24"/>
        </w:rPr>
        <w:t xml:space="preserve"> </w:t>
      </w:r>
      <w:r w:rsidRPr="00711530">
        <w:rPr>
          <w:rFonts w:eastAsia="Times New Roman" w:cs="Times New Roman"/>
          <w:sz w:val="24"/>
          <w:szCs w:val="24"/>
        </w:rPr>
        <w:t>расходования</w:t>
      </w:r>
      <w:r w:rsidRPr="00711530">
        <w:rPr>
          <w:rFonts w:eastAsia="Times New Roman" w:cs="Times New Roman"/>
          <w:spacing w:val="-1"/>
          <w:sz w:val="24"/>
          <w:szCs w:val="24"/>
        </w:rPr>
        <w:t xml:space="preserve"> </w:t>
      </w:r>
      <w:r w:rsidRPr="00711530">
        <w:rPr>
          <w:rFonts w:eastAsia="Times New Roman" w:cs="Times New Roman"/>
          <w:sz w:val="24"/>
          <w:szCs w:val="24"/>
        </w:rPr>
        <w:t>средств бюджета.</w:t>
      </w:r>
    </w:p>
    <w:p w:rsidR="00E57F5B" w:rsidRPr="00711530" w:rsidRDefault="00E57F5B" w:rsidP="00996C88">
      <w:pPr>
        <w:widowControl w:val="0"/>
        <w:shd w:val="clear" w:color="auto" w:fill="FFFFFF" w:themeFill="background1"/>
        <w:autoSpaceDE w:val="0"/>
        <w:autoSpaceDN w:val="0"/>
        <w:ind w:right="107" w:firstLine="709"/>
        <w:jc w:val="both"/>
        <w:rPr>
          <w:rFonts w:eastAsia="Times New Roman" w:cs="Times New Roman"/>
          <w:sz w:val="24"/>
          <w:szCs w:val="24"/>
        </w:rPr>
      </w:pPr>
      <w:r w:rsidRPr="00711530">
        <w:rPr>
          <w:rFonts w:eastAsia="Times New Roman" w:cs="Times New Roman"/>
          <w:sz w:val="24"/>
          <w:szCs w:val="24"/>
        </w:rPr>
        <w:t xml:space="preserve">В 2024 году снизились объемы закупок для муниципальных нужд на 5,1% относительно 2023 года, при снижении на 27,1% количества заключенных контрактов. </w:t>
      </w:r>
    </w:p>
    <w:p w:rsidR="00E57F5B" w:rsidRPr="00711530" w:rsidRDefault="00E57F5B" w:rsidP="00996C88">
      <w:pPr>
        <w:widowControl w:val="0"/>
        <w:shd w:val="clear" w:color="auto" w:fill="FFFFFF" w:themeFill="background1"/>
        <w:autoSpaceDE w:val="0"/>
        <w:autoSpaceDN w:val="0"/>
        <w:ind w:right="107" w:firstLine="709"/>
        <w:jc w:val="both"/>
        <w:rPr>
          <w:rFonts w:eastAsia="Times New Roman" w:cs="Times New Roman"/>
          <w:sz w:val="24"/>
          <w:szCs w:val="24"/>
        </w:rPr>
      </w:pPr>
      <w:r w:rsidRPr="00711530">
        <w:rPr>
          <w:rFonts w:eastAsia="Times New Roman" w:cs="Times New Roman"/>
          <w:sz w:val="24"/>
          <w:szCs w:val="24"/>
        </w:rPr>
        <w:t>Наибольшая доля в объеме закупок пришлась на закупки по итогам проведения электронных конкурсов – 41,5% от</w:t>
      </w:r>
      <w:r w:rsidRPr="00711530">
        <w:rPr>
          <w:rFonts w:eastAsia="Times New Roman" w:cs="Times New Roman"/>
          <w:spacing w:val="-1"/>
          <w:sz w:val="24"/>
          <w:szCs w:val="24"/>
        </w:rPr>
        <w:t xml:space="preserve"> </w:t>
      </w:r>
      <w:r w:rsidRPr="00711530">
        <w:rPr>
          <w:rFonts w:eastAsia="Times New Roman" w:cs="Times New Roman"/>
          <w:sz w:val="24"/>
          <w:szCs w:val="24"/>
        </w:rPr>
        <w:t>стоимости контрактов.</w:t>
      </w:r>
    </w:p>
    <w:p w:rsidR="00E57F5B" w:rsidRPr="00711530" w:rsidRDefault="00E57F5B" w:rsidP="00996C88">
      <w:pPr>
        <w:widowControl w:val="0"/>
        <w:shd w:val="clear" w:color="auto" w:fill="FFFFFF" w:themeFill="background1"/>
        <w:autoSpaceDE w:val="0"/>
        <w:autoSpaceDN w:val="0"/>
        <w:ind w:right="107" w:firstLine="709"/>
        <w:jc w:val="both"/>
        <w:rPr>
          <w:rFonts w:eastAsia="Times New Roman" w:cs="Times New Roman"/>
          <w:sz w:val="24"/>
          <w:szCs w:val="24"/>
        </w:rPr>
      </w:pPr>
      <w:r w:rsidRPr="00711530">
        <w:rPr>
          <w:rFonts w:eastAsia="Times New Roman" w:cs="Times New Roman"/>
          <w:sz w:val="24"/>
          <w:szCs w:val="24"/>
        </w:rPr>
        <w:t xml:space="preserve"> Количество контрактов, заключенных с использованием</w:t>
      </w:r>
      <w:r w:rsidRPr="00711530">
        <w:rPr>
          <w:rFonts w:eastAsia="Times New Roman" w:cs="Times New Roman"/>
          <w:spacing w:val="1"/>
          <w:sz w:val="24"/>
          <w:szCs w:val="24"/>
        </w:rPr>
        <w:t xml:space="preserve"> </w:t>
      </w:r>
      <w:r w:rsidRPr="00711530">
        <w:rPr>
          <w:rFonts w:eastAsia="Times New Roman" w:cs="Times New Roman"/>
          <w:sz w:val="24"/>
          <w:szCs w:val="24"/>
        </w:rPr>
        <w:t>автоматизированных систем закупок малого объема,</w:t>
      </w:r>
      <w:r w:rsidRPr="00711530">
        <w:rPr>
          <w:rFonts w:eastAsia="Times New Roman" w:cs="Times New Roman"/>
          <w:spacing w:val="1"/>
          <w:sz w:val="24"/>
          <w:szCs w:val="24"/>
        </w:rPr>
        <w:t xml:space="preserve"> </w:t>
      </w:r>
      <w:r w:rsidRPr="00711530">
        <w:rPr>
          <w:rFonts w:eastAsia="Times New Roman" w:cs="Times New Roman"/>
          <w:sz w:val="24"/>
          <w:szCs w:val="24"/>
        </w:rPr>
        <w:t>составило 50,1% от всех заключенных договоров с единственным поставщиком.</w:t>
      </w:r>
      <w:r w:rsidRPr="00711530">
        <w:rPr>
          <w:rFonts w:eastAsia="Times New Roman" w:cs="Times New Roman"/>
          <w:spacing w:val="1"/>
          <w:sz w:val="24"/>
          <w:szCs w:val="24"/>
        </w:rPr>
        <w:t xml:space="preserve"> </w:t>
      </w:r>
    </w:p>
    <w:p w:rsidR="00E57F5B" w:rsidRPr="00711530" w:rsidRDefault="00E57F5B" w:rsidP="00996C88">
      <w:pPr>
        <w:widowControl w:val="0"/>
        <w:shd w:val="clear" w:color="auto" w:fill="FFFFFF" w:themeFill="background1"/>
        <w:autoSpaceDE w:val="0"/>
        <w:autoSpaceDN w:val="0"/>
        <w:ind w:right="108" w:firstLine="709"/>
        <w:jc w:val="both"/>
        <w:rPr>
          <w:rFonts w:eastAsia="Calibri" w:cs="Times New Roman"/>
          <w:sz w:val="24"/>
          <w:szCs w:val="24"/>
        </w:rPr>
      </w:pPr>
      <w:r w:rsidRPr="00711530">
        <w:rPr>
          <w:rFonts w:eastAsia="Times New Roman" w:cs="Times New Roman"/>
          <w:sz w:val="24"/>
          <w:szCs w:val="24"/>
        </w:rPr>
        <w:t>При</w:t>
      </w:r>
      <w:r w:rsidRPr="00711530">
        <w:rPr>
          <w:rFonts w:eastAsia="Times New Roman" w:cs="Times New Roman"/>
          <w:spacing w:val="1"/>
          <w:sz w:val="24"/>
          <w:szCs w:val="24"/>
        </w:rPr>
        <w:t xml:space="preserve"> </w:t>
      </w:r>
      <w:r w:rsidRPr="00711530">
        <w:rPr>
          <w:rFonts w:eastAsia="Times New Roman" w:cs="Times New Roman"/>
          <w:sz w:val="24"/>
          <w:szCs w:val="24"/>
        </w:rPr>
        <w:t>проведении</w:t>
      </w:r>
      <w:r w:rsidRPr="00711530">
        <w:rPr>
          <w:rFonts w:eastAsia="Times New Roman" w:cs="Times New Roman"/>
          <w:spacing w:val="1"/>
          <w:sz w:val="24"/>
          <w:szCs w:val="24"/>
        </w:rPr>
        <w:t xml:space="preserve"> </w:t>
      </w:r>
      <w:r w:rsidRPr="00711530">
        <w:rPr>
          <w:rFonts w:eastAsia="Times New Roman" w:cs="Times New Roman"/>
          <w:sz w:val="24"/>
          <w:szCs w:val="24"/>
        </w:rPr>
        <w:t>конкурентных</w:t>
      </w:r>
      <w:r w:rsidRPr="00711530">
        <w:rPr>
          <w:rFonts w:eastAsia="Times New Roman" w:cs="Times New Roman"/>
          <w:spacing w:val="1"/>
          <w:sz w:val="24"/>
          <w:szCs w:val="24"/>
        </w:rPr>
        <w:t xml:space="preserve"> </w:t>
      </w:r>
      <w:r w:rsidRPr="00711530">
        <w:rPr>
          <w:rFonts w:eastAsia="Times New Roman" w:cs="Times New Roman"/>
          <w:sz w:val="24"/>
          <w:szCs w:val="24"/>
        </w:rPr>
        <w:t>процедур</w:t>
      </w:r>
      <w:r w:rsidRPr="00711530">
        <w:rPr>
          <w:rFonts w:eastAsia="Times New Roman" w:cs="Times New Roman"/>
          <w:spacing w:val="1"/>
          <w:sz w:val="24"/>
          <w:szCs w:val="24"/>
        </w:rPr>
        <w:t xml:space="preserve"> </w:t>
      </w:r>
      <w:r w:rsidRPr="00711530">
        <w:rPr>
          <w:rFonts w:eastAsia="Times New Roman" w:cs="Times New Roman"/>
          <w:sz w:val="24"/>
          <w:szCs w:val="24"/>
        </w:rPr>
        <w:t>снизился объем закупок через электронные аукционы – на 10,9%, при увеличении количества электронных аукционов в 1,2 раза. Количество</w:t>
      </w:r>
      <w:r w:rsidRPr="00711530">
        <w:rPr>
          <w:rFonts w:eastAsia="Times New Roman" w:cs="Times New Roman"/>
          <w:spacing w:val="-67"/>
          <w:sz w:val="24"/>
          <w:szCs w:val="24"/>
        </w:rPr>
        <w:t xml:space="preserve"> </w:t>
      </w:r>
      <w:r w:rsidRPr="00711530">
        <w:rPr>
          <w:rFonts w:eastAsia="Times New Roman" w:cs="Times New Roman"/>
          <w:sz w:val="24"/>
          <w:szCs w:val="24"/>
        </w:rPr>
        <w:t>электронных запросов</w:t>
      </w:r>
      <w:r w:rsidRPr="00711530">
        <w:rPr>
          <w:rFonts w:eastAsia="Times New Roman" w:cs="Times New Roman"/>
          <w:spacing w:val="1"/>
          <w:sz w:val="24"/>
          <w:szCs w:val="24"/>
        </w:rPr>
        <w:t xml:space="preserve"> </w:t>
      </w:r>
      <w:r w:rsidRPr="00711530">
        <w:rPr>
          <w:rFonts w:eastAsia="Times New Roman" w:cs="Times New Roman"/>
          <w:sz w:val="24"/>
          <w:szCs w:val="24"/>
        </w:rPr>
        <w:t>котировок</w:t>
      </w:r>
      <w:r w:rsidRPr="00711530">
        <w:rPr>
          <w:rFonts w:eastAsia="Times New Roman" w:cs="Times New Roman"/>
          <w:spacing w:val="1"/>
          <w:sz w:val="24"/>
          <w:szCs w:val="24"/>
        </w:rPr>
        <w:t xml:space="preserve"> и объем закупок возросло </w:t>
      </w:r>
      <w:r w:rsidRPr="00711530">
        <w:rPr>
          <w:rFonts w:eastAsia="Times New Roman" w:cs="Times New Roman"/>
          <w:sz w:val="24"/>
          <w:szCs w:val="24"/>
        </w:rPr>
        <w:t>в 1,3 раза по сравнению с 2023 годом. Также увеличился объем закупок через электронные конкурсы – в 1,5 раза.</w:t>
      </w:r>
      <w:r w:rsidRPr="00711530">
        <w:rPr>
          <w:rFonts w:eastAsia="Calibri" w:cs="Times New Roman"/>
          <w:sz w:val="24"/>
          <w:szCs w:val="24"/>
        </w:rPr>
        <w:t xml:space="preserve"> </w:t>
      </w:r>
    </w:p>
    <w:p w:rsidR="00E57F5B" w:rsidRPr="00711530" w:rsidRDefault="00E57F5B" w:rsidP="00996C88">
      <w:pPr>
        <w:widowControl w:val="0"/>
        <w:shd w:val="clear" w:color="auto" w:fill="FFFFFF" w:themeFill="background1"/>
        <w:autoSpaceDE w:val="0"/>
        <w:autoSpaceDN w:val="0"/>
        <w:ind w:right="107" w:firstLine="709"/>
        <w:jc w:val="both"/>
        <w:rPr>
          <w:rFonts w:eastAsia="Times New Roman" w:cs="Times New Roman"/>
          <w:sz w:val="24"/>
          <w:szCs w:val="24"/>
        </w:rPr>
      </w:pPr>
      <w:r w:rsidRPr="00711530">
        <w:rPr>
          <w:rFonts w:eastAsia="Times New Roman" w:cs="Times New Roman"/>
          <w:sz w:val="24"/>
          <w:szCs w:val="24"/>
        </w:rPr>
        <w:lastRenderedPageBreak/>
        <w:t>Электронный аукцион остается преобладающим конкурентным способом определения поставщика (подрядчика, исполнителя). При этом наблюдается тенденция увеличения количества электронных запросов котировок и их стоимостного объема.</w:t>
      </w:r>
    </w:p>
    <w:p w:rsidR="00E57F5B" w:rsidRPr="00711530" w:rsidRDefault="00E57F5B" w:rsidP="00996C88">
      <w:pPr>
        <w:widowControl w:val="0"/>
        <w:shd w:val="clear" w:color="auto" w:fill="FFFFFF" w:themeFill="background1"/>
        <w:autoSpaceDE w:val="0"/>
        <w:autoSpaceDN w:val="0"/>
        <w:ind w:right="108" w:firstLine="709"/>
        <w:jc w:val="both"/>
        <w:rPr>
          <w:rFonts w:eastAsia="Times New Roman" w:cs="Times New Roman"/>
          <w:sz w:val="24"/>
          <w:szCs w:val="24"/>
        </w:rPr>
      </w:pPr>
      <w:r w:rsidRPr="00711530">
        <w:rPr>
          <w:rFonts w:eastAsia="Times New Roman" w:cs="Times New Roman"/>
          <w:sz w:val="24"/>
          <w:szCs w:val="24"/>
        </w:rPr>
        <w:t>По</w:t>
      </w:r>
      <w:r w:rsidRPr="00711530">
        <w:rPr>
          <w:rFonts w:eastAsia="Times New Roman" w:cs="Times New Roman"/>
          <w:spacing w:val="1"/>
          <w:sz w:val="24"/>
          <w:szCs w:val="24"/>
        </w:rPr>
        <w:t xml:space="preserve"> </w:t>
      </w:r>
      <w:r w:rsidRPr="00711530">
        <w:rPr>
          <w:rFonts w:eastAsia="Times New Roman" w:cs="Times New Roman"/>
          <w:sz w:val="24"/>
          <w:szCs w:val="24"/>
        </w:rPr>
        <w:t>сравнению</w:t>
      </w:r>
      <w:r w:rsidRPr="00711530">
        <w:rPr>
          <w:rFonts w:eastAsia="Times New Roman" w:cs="Times New Roman"/>
          <w:spacing w:val="1"/>
          <w:sz w:val="24"/>
          <w:szCs w:val="24"/>
        </w:rPr>
        <w:t xml:space="preserve"> </w:t>
      </w:r>
      <w:r w:rsidRPr="00711530">
        <w:rPr>
          <w:rFonts w:eastAsia="Times New Roman" w:cs="Times New Roman"/>
          <w:sz w:val="24"/>
          <w:szCs w:val="24"/>
        </w:rPr>
        <w:t>с</w:t>
      </w:r>
      <w:r w:rsidRPr="00711530">
        <w:rPr>
          <w:rFonts w:eastAsia="Times New Roman" w:cs="Times New Roman"/>
          <w:spacing w:val="1"/>
          <w:sz w:val="24"/>
          <w:szCs w:val="24"/>
        </w:rPr>
        <w:t xml:space="preserve"> </w:t>
      </w:r>
      <w:r w:rsidRPr="00711530">
        <w:rPr>
          <w:rFonts w:eastAsia="Times New Roman" w:cs="Times New Roman"/>
          <w:sz w:val="24"/>
          <w:szCs w:val="24"/>
        </w:rPr>
        <w:t>2023</w:t>
      </w:r>
      <w:r w:rsidRPr="00711530">
        <w:rPr>
          <w:rFonts w:eastAsia="Times New Roman" w:cs="Times New Roman"/>
          <w:spacing w:val="1"/>
          <w:sz w:val="24"/>
          <w:szCs w:val="24"/>
        </w:rPr>
        <w:t xml:space="preserve"> </w:t>
      </w:r>
      <w:r w:rsidRPr="00711530">
        <w:rPr>
          <w:rFonts w:eastAsia="Times New Roman" w:cs="Times New Roman"/>
          <w:sz w:val="24"/>
          <w:szCs w:val="24"/>
        </w:rPr>
        <w:t>годом на 16,1%</w:t>
      </w:r>
      <w:r w:rsidRPr="00711530">
        <w:rPr>
          <w:rFonts w:eastAsia="Times New Roman" w:cs="Times New Roman"/>
          <w:spacing w:val="1"/>
          <w:sz w:val="24"/>
          <w:szCs w:val="24"/>
        </w:rPr>
        <w:t xml:space="preserve"> </w:t>
      </w:r>
      <w:r w:rsidRPr="00711530">
        <w:rPr>
          <w:rFonts w:eastAsia="Times New Roman" w:cs="Times New Roman"/>
          <w:sz w:val="24"/>
          <w:szCs w:val="24"/>
        </w:rPr>
        <w:t>увеличился объем</w:t>
      </w:r>
      <w:r w:rsidRPr="00711530">
        <w:rPr>
          <w:rFonts w:eastAsia="Times New Roman" w:cs="Times New Roman"/>
          <w:spacing w:val="1"/>
          <w:sz w:val="24"/>
          <w:szCs w:val="24"/>
        </w:rPr>
        <w:t xml:space="preserve"> </w:t>
      </w:r>
      <w:r w:rsidRPr="00711530">
        <w:rPr>
          <w:rFonts w:eastAsia="Times New Roman" w:cs="Times New Roman"/>
          <w:sz w:val="24"/>
          <w:szCs w:val="24"/>
        </w:rPr>
        <w:t>закупок,</w:t>
      </w:r>
      <w:r w:rsidRPr="00711530">
        <w:rPr>
          <w:rFonts w:eastAsia="Times New Roman" w:cs="Times New Roman"/>
          <w:spacing w:val="1"/>
          <w:sz w:val="24"/>
          <w:szCs w:val="24"/>
        </w:rPr>
        <w:t xml:space="preserve"> </w:t>
      </w:r>
      <w:r w:rsidRPr="00711530">
        <w:rPr>
          <w:rFonts w:eastAsia="Times New Roman" w:cs="Times New Roman"/>
          <w:sz w:val="24"/>
          <w:szCs w:val="24"/>
        </w:rPr>
        <w:t>произведенных</w:t>
      </w:r>
      <w:r w:rsidRPr="00711530">
        <w:rPr>
          <w:rFonts w:eastAsia="Times New Roman" w:cs="Times New Roman"/>
          <w:spacing w:val="1"/>
          <w:sz w:val="24"/>
          <w:szCs w:val="24"/>
        </w:rPr>
        <w:t xml:space="preserve"> </w:t>
      </w:r>
      <w:r w:rsidRPr="00711530">
        <w:rPr>
          <w:rFonts w:eastAsia="Times New Roman" w:cs="Times New Roman"/>
          <w:sz w:val="24"/>
          <w:szCs w:val="24"/>
        </w:rPr>
        <w:t>у</w:t>
      </w:r>
      <w:r w:rsidRPr="00711530">
        <w:rPr>
          <w:rFonts w:eastAsia="Times New Roman" w:cs="Times New Roman"/>
          <w:spacing w:val="1"/>
          <w:sz w:val="24"/>
          <w:szCs w:val="24"/>
        </w:rPr>
        <w:t xml:space="preserve"> </w:t>
      </w:r>
      <w:r w:rsidRPr="00711530">
        <w:rPr>
          <w:rFonts w:eastAsia="Times New Roman" w:cs="Times New Roman"/>
          <w:sz w:val="24"/>
          <w:szCs w:val="24"/>
        </w:rPr>
        <w:t>субъектов</w:t>
      </w:r>
      <w:r w:rsidRPr="00711530">
        <w:rPr>
          <w:rFonts w:eastAsia="Times New Roman" w:cs="Times New Roman"/>
          <w:spacing w:val="1"/>
          <w:sz w:val="24"/>
          <w:szCs w:val="24"/>
        </w:rPr>
        <w:t xml:space="preserve"> </w:t>
      </w:r>
      <w:r w:rsidRPr="00711530">
        <w:rPr>
          <w:rFonts w:eastAsia="Times New Roman" w:cs="Times New Roman"/>
          <w:sz w:val="24"/>
          <w:szCs w:val="24"/>
        </w:rPr>
        <w:t>малого</w:t>
      </w:r>
      <w:r w:rsidRPr="00711530">
        <w:rPr>
          <w:rFonts w:eastAsia="Times New Roman" w:cs="Times New Roman"/>
          <w:spacing w:val="1"/>
          <w:sz w:val="24"/>
          <w:szCs w:val="24"/>
        </w:rPr>
        <w:t xml:space="preserve"> </w:t>
      </w:r>
      <w:r w:rsidRPr="00711530">
        <w:rPr>
          <w:rFonts w:eastAsia="Times New Roman" w:cs="Times New Roman"/>
          <w:sz w:val="24"/>
          <w:szCs w:val="24"/>
        </w:rPr>
        <w:t>предпринимательства</w:t>
      </w:r>
      <w:r w:rsidRPr="00711530">
        <w:rPr>
          <w:rFonts w:eastAsia="Times New Roman" w:cs="Times New Roman"/>
          <w:spacing w:val="1"/>
          <w:sz w:val="24"/>
          <w:szCs w:val="24"/>
        </w:rPr>
        <w:t xml:space="preserve"> </w:t>
      </w:r>
      <w:r w:rsidRPr="00711530">
        <w:rPr>
          <w:rFonts w:eastAsia="Times New Roman" w:cs="Times New Roman"/>
          <w:sz w:val="24"/>
          <w:szCs w:val="24"/>
        </w:rPr>
        <w:t>и</w:t>
      </w:r>
      <w:r w:rsidRPr="00711530">
        <w:rPr>
          <w:rFonts w:eastAsia="Times New Roman" w:cs="Times New Roman"/>
          <w:spacing w:val="1"/>
          <w:sz w:val="24"/>
          <w:szCs w:val="24"/>
        </w:rPr>
        <w:t xml:space="preserve"> </w:t>
      </w:r>
      <w:r w:rsidRPr="00711530">
        <w:rPr>
          <w:rFonts w:eastAsia="Times New Roman" w:cs="Times New Roman"/>
          <w:sz w:val="24"/>
          <w:szCs w:val="24"/>
        </w:rPr>
        <w:t>социально</w:t>
      </w:r>
      <w:r w:rsidRPr="00711530">
        <w:rPr>
          <w:rFonts w:eastAsia="Times New Roman" w:cs="Times New Roman"/>
          <w:spacing w:val="1"/>
          <w:sz w:val="24"/>
          <w:szCs w:val="24"/>
        </w:rPr>
        <w:t xml:space="preserve"> </w:t>
      </w:r>
      <w:r w:rsidRPr="00711530">
        <w:rPr>
          <w:rFonts w:eastAsia="Times New Roman" w:cs="Times New Roman"/>
          <w:sz w:val="24"/>
          <w:szCs w:val="24"/>
        </w:rPr>
        <w:t>ориентированных</w:t>
      </w:r>
      <w:r w:rsidRPr="00711530">
        <w:rPr>
          <w:rFonts w:eastAsia="Times New Roman" w:cs="Times New Roman"/>
          <w:spacing w:val="-2"/>
          <w:sz w:val="24"/>
          <w:szCs w:val="24"/>
        </w:rPr>
        <w:t xml:space="preserve"> </w:t>
      </w:r>
      <w:r w:rsidRPr="00711530">
        <w:rPr>
          <w:rFonts w:eastAsia="Times New Roman" w:cs="Times New Roman"/>
          <w:sz w:val="24"/>
          <w:szCs w:val="24"/>
        </w:rPr>
        <w:t>некоммерческих организаций.</w:t>
      </w:r>
    </w:p>
    <w:p w:rsidR="00E57F5B" w:rsidRPr="00711530" w:rsidRDefault="00E57F5B" w:rsidP="00996C88">
      <w:pPr>
        <w:widowControl w:val="0"/>
        <w:shd w:val="clear" w:color="auto" w:fill="FFFFFF" w:themeFill="background1"/>
        <w:autoSpaceDE w:val="0"/>
        <w:autoSpaceDN w:val="0"/>
        <w:ind w:right="107" w:firstLine="709"/>
        <w:jc w:val="both"/>
        <w:rPr>
          <w:rFonts w:eastAsia="Times New Roman" w:cs="Times New Roman"/>
          <w:sz w:val="24"/>
          <w:szCs w:val="24"/>
        </w:rPr>
      </w:pPr>
      <w:r w:rsidRPr="00711530">
        <w:rPr>
          <w:rFonts w:eastAsia="Times New Roman" w:cs="Times New Roman"/>
          <w:sz w:val="24"/>
          <w:szCs w:val="24"/>
        </w:rPr>
        <w:t>Наибольшую</w:t>
      </w:r>
      <w:r w:rsidRPr="00711530">
        <w:rPr>
          <w:rFonts w:eastAsia="Times New Roman" w:cs="Times New Roman"/>
          <w:spacing w:val="1"/>
          <w:sz w:val="24"/>
          <w:szCs w:val="24"/>
        </w:rPr>
        <w:t xml:space="preserve"> </w:t>
      </w:r>
      <w:r w:rsidRPr="00711530">
        <w:rPr>
          <w:rFonts w:eastAsia="Times New Roman" w:cs="Times New Roman"/>
          <w:sz w:val="24"/>
          <w:szCs w:val="24"/>
        </w:rPr>
        <w:t>долю</w:t>
      </w:r>
      <w:r w:rsidRPr="00711530">
        <w:rPr>
          <w:rFonts w:eastAsia="Times New Roman" w:cs="Times New Roman"/>
          <w:spacing w:val="1"/>
          <w:sz w:val="24"/>
          <w:szCs w:val="24"/>
        </w:rPr>
        <w:t xml:space="preserve"> </w:t>
      </w:r>
      <w:r w:rsidRPr="00711530">
        <w:rPr>
          <w:rFonts w:eastAsia="Times New Roman" w:cs="Times New Roman"/>
          <w:sz w:val="24"/>
          <w:szCs w:val="24"/>
        </w:rPr>
        <w:t>в</w:t>
      </w:r>
      <w:r w:rsidRPr="00711530">
        <w:rPr>
          <w:rFonts w:eastAsia="Times New Roman" w:cs="Times New Roman"/>
          <w:spacing w:val="1"/>
          <w:sz w:val="24"/>
          <w:szCs w:val="24"/>
        </w:rPr>
        <w:t xml:space="preserve"> </w:t>
      </w:r>
      <w:r w:rsidRPr="00711530">
        <w:rPr>
          <w:rFonts w:eastAsia="Times New Roman" w:cs="Times New Roman"/>
          <w:sz w:val="24"/>
          <w:szCs w:val="24"/>
        </w:rPr>
        <w:t>закупках</w:t>
      </w:r>
      <w:r w:rsidRPr="00711530">
        <w:rPr>
          <w:rFonts w:eastAsia="Times New Roman" w:cs="Times New Roman"/>
          <w:spacing w:val="1"/>
          <w:sz w:val="24"/>
          <w:szCs w:val="24"/>
        </w:rPr>
        <w:t xml:space="preserve"> </w:t>
      </w:r>
      <w:r w:rsidRPr="00711530">
        <w:rPr>
          <w:rFonts w:eastAsia="Times New Roman" w:cs="Times New Roman"/>
          <w:sz w:val="24"/>
          <w:szCs w:val="24"/>
        </w:rPr>
        <w:t>занимали</w:t>
      </w:r>
      <w:r w:rsidRPr="00711530">
        <w:rPr>
          <w:rFonts w:eastAsia="Times New Roman" w:cs="Times New Roman"/>
          <w:spacing w:val="1"/>
          <w:sz w:val="24"/>
          <w:szCs w:val="24"/>
        </w:rPr>
        <w:t xml:space="preserve"> </w:t>
      </w:r>
      <w:r w:rsidRPr="00711530">
        <w:rPr>
          <w:rFonts w:eastAsia="Times New Roman" w:cs="Times New Roman"/>
          <w:sz w:val="24"/>
          <w:szCs w:val="24"/>
        </w:rPr>
        <w:t>расходы</w:t>
      </w:r>
      <w:r w:rsidRPr="00711530">
        <w:rPr>
          <w:rFonts w:eastAsia="Times New Roman" w:cs="Times New Roman"/>
          <w:spacing w:val="1"/>
          <w:sz w:val="24"/>
          <w:szCs w:val="24"/>
        </w:rPr>
        <w:t xml:space="preserve"> </w:t>
      </w:r>
      <w:r w:rsidRPr="00711530">
        <w:rPr>
          <w:rFonts w:eastAsia="Times New Roman" w:cs="Times New Roman"/>
          <w:sz w:val="24"/>
          <w:szCs w:val="24"/>
        </w:rPr>
        <w:t>муниципальных</w:t>
      </w:r>
      <w:r w:rsidRPr="00711530">
        <w:rPr>
          <w:rFonts w:eastAsia="Times New Roman" w:cs="Times New Roman"/>
          <w:spacing w:val="1"/>
          <w:sz w:val="24"/>
          <w:szCs w:val="24"/>
        </w:rPr>
        <w:t xml:space="preserve"> </w:t>
      </w:r>
      <w:r w:rsidRPr="00711530">
        <w:rPr>
          <w:rFonts w:eastAsia="Times New Roman" w:cs="Times New Roman"/>
          <w:sz w:val="24"/>
          <w:szCs w:val="24"/>
        </w:rPr>
        <w:t>заказчиков</w:t>
      </w:r>
      <w:r w:rsidRPr="00711530">
        <w:rPr>
          <w:rFonts w:eastAsia="Times New Roman" w:cs="Times New Roman"/>
          <w:spacing w:val="1"/>
          <w:sz w:val="24"/>
          <w:szCs w:val="24"/>
        </w:rPr>
        <w:t xml:space="preserve"> </w:t>
      </w:r>
      <w:r w:rsidRPr="00711530">
        <w:rPr>
          <w:rFonts w:eastAsia="Times New Roman" w:cs="Times New Roman"/>
          <w:sz w:val="24"/>
          <w:szCs w:val="24"/>
        </w:rPr>
        <w:t>на</w:t>
      </w:r>
      <w:r w:rsidRPr="00711530">
        <w:rPr>
          <w:rFonts w:eastAsia="Times New Roman" w:cs="Times New Roman"/>
          <w:spacing w:val="1"/>
          <w:sz w:val="24"/>
          <w:szCs w:val="24"/>
        </w:rPr>
        <w:t xml:space="preserve"> </w:t>
      </w:r>
      <w:r w:rsidRPr="00711530">
        <w:rPr>
          <w:rFonts w:eastAsia="Times New Roman" w:cs="Times New Roman"/>
          <w:sz w:val="24"/>
          <w:szCs w:val="24"/>
        </w:rPr>
        <w:t>увеличение</w:t>
      </w:r>
      <w:r w:rsidRPr="00711530">
        <w:rPr>
          <w:rFonts w:eastAsia="Times New Roman" w:cs="Times New Roman"/>
          <w:spacing w:val="1"/>
          <w:sz w:val="24"/>
          <w:szCs w:val="24"/>
        </w:rPr>
        <w:t xml:space="preserve"> </w:t>
      </w:r>
      <w:r w:rsidRPr="00711530">
        <w:rPr>
          <w:rFonts w:eastAsia="Times New Roman" w:cs="Times New Roman"/>
          <w:sz w:val="24"/>
          <w:szCs w:val="24"/>
        </w:rPr>
        <w:t>стоимости</w:t>
      </w:r>
      <w:r w:rsidRPr="00711530">
        <w:rPr>
          <w:rFonts w:eastAsia="Times New Roman" w:cs="Times New Roman"/>
          <w:spacing w:val="1"/>
          <w:sz w:val="24"/>
          <w:szCs w:val="24"/>
        </w:rPr>
        <w:t xml:space="preserve"> </w:t>
      </w:r>
      <w:r w:rsidRPr="00711530">
        <w:rPr>
          <w:rFonts w:eastAsia="Times New Roman" w:cs="Times New Roman"/>
          <w:sz w:val="24"/>
          <w:szCs w:val="24"/>
        </w:rPr>
        <w:t>основных</w:t>
      </w:r>
      <w:r w:rsidRPr="00711530">
        <w:rPr>
          <w:rFonts w:eastAsia="Times New Roman" w:cs="Times New Roman"/>
          <w:spacing w:val="1"/>
          <w:sz w:val="24"/>
          <w:szCs w:val="24"/>
        </w:rPr>
        <w:t xml:space="preserve"> </w:t>
      </w:r>
      <w:r w:rsidRPr="00711530">
        <w:rPr>
          <w:rFonts w:eastAsia="Times New Roman" w:cs="Times New Roman"/>
          <w:sz w:val="24"/>
          <w:szCs w:val="24"/>
        </w:rPr>
        <w:t>средств</w:t>
      </w:r>
      <w:r w:rsidRPr="00711530">
        <w:rPr>
          <w:rFonts w:eastAsia="Times New Roman" w:cs="Times New Roman"/>
          <w:spacing w:val="1"/>
          <w:sz w:val="24"/>
          <w:szCs w:val="24"/>
        </w:rPr>
        <w:t xml:space="preserve"> </w:t>
      </w:r>
      <w:r w:rsidRPr="00711530">
        <w:rPr>
          <w:rFonts w:eastAsia="Times New Roman" w:cs="Times New Roman"/>
          <w:sz w:val="24"/>
          <w:szCs w:val="24"/>
        </w:rPr>
        <w:t>(41,0%),</w:t>
      </w:r>
      <w:r w:rsidRPr="00711530">
        <w:rPr>
          <w:rFonts w:eastAsia="Times New Roman" w:cs="Times New Roman"/>
          <w:spacing w:val="1"/>
          <w:sz w:val="24"/>
          <w:szCs w:val="24"/>
        </w:rPr>
        <w:t xml:space="preserve"> </w:t>
      </w:r>
      <w:r w:rsidRPr="00711530">
        <w:rPr>
          <w:rFonts w:eastAsia="Times New Roman" w:cs="Times New Roman"/>
          <w:sz w:val="24"/>
          <w:szCs w:val="24"/>
        </w:rPr>
        <w:t>работы,</w:t>
      </w:r>
      <w:r w:rsidRPr="00711530">
        <w:rPr>
          <w:rFonts w:eastAsia="Times New Roman" w:cs="Times New Roman"/>
          <w:spacing w:val="1"/>
          <w:sz w:val="24"/>
          <w:szCs w:val="24"/>
        </w:rPr>
        <w:t xml:space="preserve"> </w:t>
      </w:r>
      <w:r w:rsidRPr="00711530">
        <w:rPr>
          <w:rFonts w:eastAsia="Times New Roman" w:cs="Times New Roman"/>
          <w:sz w:val="24"/>
          <w:szCs w:val="24"/>
        </w:rPr>
        <w:t>услуги</w:t>
      </w:r>
      <w:r w:rsidRPr="00711530">
        <w:rPr>
          <w:rFonts w:eastAsia="Times New Roman" w:cs="Times New Roman"/>
          <w:spacing w:val="1"/>
          <w:sz w:val="24"/>
          <w:szCs w:val="24"/>
        </w:rPr>
        <w:t xml:space="preserve"> </w:t>
      </w:r>
      <w:r w:rsidRPr="00711530">
        <w:rPr>
          <w:rFonts w:eastAsia="Times New Roman" w:cs="Times New Roman"/>
          <w:sz w:val="24"/>
          <w:szCs w:val="24"/>
        </w:rPr>
        <w:t>по</w:t>
      </w:r>
      <w:r w:rsidRPr="00711530">
        <w:rPr>
          <w:rFonts w:eastAsia="Times New Roman" w:cs="Times New Roman"/>
          <w:spacing w:val="1"/>
          <w:sz w:val="24"/>
          <w:szCs w:val="24"/>
        </w:rPr>
        <w:t xml:space="preserve"> </w:t>
      </w:r>
      <w:r w:rsidRPr="00711530">
        <w:rPr>
          <w:rFonts w:eastAsia="Times New Roman" w:cs="Times New Roman"/>
          <w:sz w:val="24"/>
          <w:szCs w:val="24"/>
        </w:rPr>
        <w:t>содержанию</w:t>
      </w:r>
      <w:r w:rsidRPr="00711530">
        <w:rPr>
          <w:rFonts w:eastAsia="Times New Roman" w:cs="Times New Roman"/>
          <w:spacing w:val="1"/>
          <w:sz w:val="24"/>
          <w:szCs w:val="24"/>
        </w:rPr>
        <w:t xml:space="preserve"> </w:t>
      </w:r>
      <w:r w:rsidRPr="00711530">
        <w:rPr>
          <w:rFonts w:eastAsia="Times New Roman" w:cs="Times New Roman"/>
          <w:sz w:val="24"/>
          <w:szCs w:val="24"/>
        </w:rPr>
        <w:t>имущества</w:t>
      </w:r>
      <w:r w:rsidRPr="00711530">
        <w:rPr>
          <w:rFonts w:eastAsia="Times New Roman" w:cs="Times New Roman"/>
          <w:spacing w:val="1"/>
          <w:sz w:val="24"/>
          <w:szCs w:val="24"/>
        </w:rPr>
        <w:t xml:space="preserve"> </w:t>
      </w:r>
      <w:r w:rsidRPr="00711530">
        <w:rPr>
          <w:rFonts w:eastAsia="Times New Roman" w:cs="Times New Roman"/>
          <w:sz w:val="24"/>
          <w:szCs w:val="24"/>
        </w:rPr>
        <w:t>(32,1%),</w:t>
      </w:r>
      <w:r w:rsidRPr="00711530">
        <w:rPr>
          <w:rFonts w:eastAsia="Times New Roman" w:cs="Times New Roman"/>
          <w:spacing w:val="1"/>
          <w:sz w:val="24"/>
          <w:szCs w:val="24"/>
        </w:rPr>
        <w:t xml:space="preserve"> </w:t>
      </w:r>
      <w:r w:rsidRPr="00711530">
        <w:rPr>
          <w:rFonts w:eastAsia="Times New Roman" w:cs="Times New Roman"/>
          <w:sz w:val="24"/>
          <w:szCs w:val="24"/>
        </w:rPr>
        <w:t>увеличение</w:t>
      </w:r>
      <w:r w:rsidRPr="00711530">
        <w:rPr>
          <w:rFonts w:eastAsia="Times New Roman" w:cs="Times New Roman"/>
          <w:spacing w:val="1"/>
          <w:sz w:val="24"/>
          <w:szCs w:val="24"/>
        </w:rPr>
        <w:t xml:space="preserve"> </w:t>
      </w:r>
      <w:r w:rsidRPr="00711530">
        <w:rPr>
          <w:rFonts w:eastAsia="Times New Roman" w:cs="Times New Roman"/>
          <w:sz w:val="24"/>
          <w:szCs w:val="24"/>
        </w:rPr>
        <w:t>стоимости</w:t>
      </w:r>
      <w:r w:rsidRPr="00711530">
        <w:rPr>
          <w:rFonts w:eastAsia="Times New Roman" w:cs="Times New Roman"/>
          <w:spacing w:val="1"/>
          <w:sz w:val="24"/>
          <w:szCs w:val="24"/>
        </w:rPr>
        <w:t xml:space="preserve"> </w:t>
      </w:r>
      <w:r w:rsidRPr="00711530">
        <w:rPr>
          <w:rFonts w:eastAsia="Times New Roman" w:cs="Times New Roman"/>
          <w:sz w:val="24"/>
          <w:szCs w:val="24"/>
        </w:rPr>
        <w:t>материальных</w:t>
      </w:r>
      <w:r w:rsidRPr="00711530">
        <w:rPr>
          <w:rFonts w:eastAsia="Times New Roman" w:cs="Times New Roman"/>
          <w:spacing w:val="-1"/>
          <w:sz w:val="24"/>
          <w:szCs w:val="24"/>
        </w:rPr>
        <w:t xml:space="preserve"> </w:t>
      </w:r>
      <w:r w:rsidRPr="00711530">
        <w:rPr>
          <w:rFonts w:eastAsia="Times New Roman" w:cs="Times New Roman"/>
          <w:sz w:val="24"/>
          <w:szCs w:val="24"/>
        </w:rPr>
        <w:t>запасов (7,9%), коммунальные услуги (7,3%).</w:t>
      </w:r>
    </w:p>
    <w:p w:rsidR="00E57F5B" w:rsidRPr="00711530" w:rsidRDefault="00E57F5B" w:rsidP="00996C88">
      <w:pPr>
        <w:widowControl w:val="0"/>
        <w:shd w:val="clear" w:color="auto" w:fill="FFFFFF" w:themeFill="background1"/>
        <w:autoSpaceDE w:val="0"/>
        <w:autoSpaceDN w:val="0"/>
        <w:ind w:right="108" w:firstLine="709"/>
        <w:jc w:val="both"/>
        <w:rPr>
          <w:rFonts w:eastAsia="Times New Roman" w:cs="Times New Roman"/>
          <w:sz w:val="24"/>
          <w:szCs w:val="24"/>
        </w:rPr>
      </w:pPr>
      <w:r w:rsidRPr="00711530">
        <w:rPr>
          <w:rFonts w:eastAsia="Times New Roman" w:cs="Times New Roman"/>
          <w:sz w:val="24"/>
          <w:szCs w:val="24"/>
        </w:rPr>
        <w:t>По итогам размещения закупок на поставки товаров, выполнение работ,</w:t>
      </w:r>
      <w:r w:rsidRPr="00711530">
        <w:rPr>
          <w:rFonts w:eastAsia="Times New Roman" w:cs="Times New Roman"/>
          <w:spacing w:val="1"/>
          <w:sz w:val="24"/>
          <w:szCs w:val="24"/>
        </w:rPr>
        <w:t xml:space="preserve"> </w:t>
      </w:r>
      <w:r w:rsidRPr="00711530">
        <w:rPr>
          <w:rFonts w:eastAsia="Times New Roman" w:cs="Times New Roman"/>
          <w:sz w:val="24"/>
          <w:szCs w:val="24"/>
        </w:rPr>
        <w:t>оказание услуг для муниципальных нужд получена экономия в размере 282,6</w:t>
      </w:r>
      <w:r w:rsidRPr="00711530">
        <w:rPr>
          <w:rFonts w:eastAsia="Times New Roman" w:cs="Times New Roman"/>
          <w:spacing w:val="1"/>
          <w:sz w:val="24"/>
          <w:szCs w:val="24"/>
        </w:rPr>
        <w:t xml:space="preserve"> </w:t>
      </w:r>
      <w:r w:rsidRPr="00711530">
        <w:rPr>
          <w:rFonts w:eastAsia="Times New Roman" w:cs="Times New Roman"/>
          <w:sz w:val="24"/>
          <w:szCs w:val="24"/>
        </w:rPr>
        <w:t>млн. руб. (3,8% от суммарной начальной максимальной цены конкурентных</w:t>
      </w:r>
      <w:r w:rsidRPr="00711530">
        <w:rPr>
          <w:rFonts w:eastAsia="Times New Roman" w:cs="Times New Roman"/>
          <w:spacing w:val="1"/>
          <w:sz w:val="24"/>
          <w:szCs w:val="24"/>
        </w:rPr>
        <w:t xml:space="preserve"> </w:t>
      </w:r>
      <w:r w:rsidRPr="00711530">
        <w:rPr>
          <w:rFonts w:eastAsia="Times New Roman" w:cs="Times New Roman"/>
          <w:sz w:val="24"/>
          <w:szCs w:val="24"/>
        </w:rPr>
        <w:t>процедур).</w:t>
      </w:r>
    </w:p>
    <w:p w:rsidR="00534620" w:rsidRPr="00711530" w:rsidRDefault="00534620" w:rsidP="00996C88">
      <w:pPr>
        <w:widowControl w:val="0"/>
        <w:shd w:val="clear" w:color="auto" w:fill="FFFFFF" w:themeFill="background1"/>
        <w:autoSpaceDE w:val="0"/>
        <w:autoSpaceDN w:val="0"/>
        <w:ind w:right="108" w:firstLine="709"/>
        <w:jc w:val="both"/>
        <w:rPr>
          <w:rFonts w:eastAsia="Times New Roman" w:cs="Times New Roman"/>
          <w:sz w:val="24"/>
          <w:szCs w:val="24"/>
        </w:rPr>
      </w:pPr>
    </w:p>
    <w:p w:rsidR="004F53B5" w:rsidRPr="00711530" w:rsidRDefault="004F53B5" w:rsidP="00996C88">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37" w:name="_Toc130563138"/>
      <w:bookmarkStart w:id="38" w:name="_Toc193451236"/>
      <w:bookmarkEnd w:id="32"/>
      <w:bookmarkEnd w:id="33"/>
      <w:r w:rsidRPr="00711530">
        <w:rPr>
          <w:rFonts w:eastAsia="Times New Roman" w:cs="Times New Roman"/>
          <w:b/>
          <w:bCs/>
          <w:sz w:val="24"/>
          <w:szCs w:val="24"/>
          <w:lang w:eastAsia="ar-SA"/>
        </w:rPr>
        <w:t>Муниципальный контроль</w:t>
      </w:r>
      <w:bookmarkEnd w:id="37"/>
      <w:bookmarkEnd w:id="38"/>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Осуществление муниципального контроля направлено на обеспечение соблюдения юридическими и физическими лицами и индивидуальными предпринимателями норм и требований.</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 xml:space="preserve">В 2024 году муниципальный контроль осуществлялся по следующим видам: </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 xml:space="preserve">-земельный контроль; </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 xml:space="preserve">-жилищный контроль; </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 xml:space="preserve">-контроль на автомобильном транспорте, городском наземном электрическом транспорте и в дорожном хозяйстве; </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 xml:space="preserve">-лесной контроль; </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 контроль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 контроль в сфере благоустройства.</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 xml:space="preserve">Всего в рамках осуществления муниципального контроля в 2024 году объявлено 459 предостережений о недопустимости нарушений обязательных требований, выдана 141 рекомендация, проведено 281 выездное обследование, подано 93 исковых заявления в судебные органы. </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Всего за 2024 год по всем видам муниципального контроля рассмотрено 5 677 обращений, заявлений и жалоб физических и юридических лиц, органов государственной власти, структурных подразделений администрации.</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В рамках осуществления муниципального земельного контроля проведено 284 профилактических мероприятия, в том числе: объявлено 141 предостережение о недопустимости нарушений обязательных требований, проведено 2 консультирования и выдана 141 рекомендация.</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Кроме того, за отчетный период было организовано 139 выездных обследований и 106 наблюдений за соблюдением обязательных рекомендаций.</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Для устранения выявленных нарушений 64 материала были направлены в суд.</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 xml:space="preserve">Регулярно работала межведомственная комиссия по освобождению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самовольно установленных объектов движимого имущества. </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За отчетный период проведено 16 заседаний комиссии. По результатам рассмотрения материалов приняты решения об освобождении земельных участков                    от 1 179 металлических гаражей, 176 нестационарных торговых объектов и 217 иных объектов.</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 xml:space="preserve">В рамках осуществления муниципального жилищного контроля проведено 245 профилактических мероприятий, в соответствии с которыми объявлено 236 </w:t>
      </w:r>
      <w:r w:rsidRPr="00711530">
        <w:rPr>
          <w:rFonts w:eastAsia="Times New Roman" w:cs="Times New Roman"/>
          <w:spacing w:val="4"/>
          <w:kern w:val="3"/>
          <w:sz w:val="24"/>
          <w:szCs w:val="24"/>
          <w:lang w:eastAsia="zh-CN"/>
        </w:rPr>
        <w:lastRenderedPageBreak/>
        <w:t>предостережений о недопустимости нарушений обязательных требований, проведено 6 консультирований по вопросам соблюдения обязательных требований, 2 обязательных профилактических визита, и осуществлено 1 обобщение правоприменительной практики.</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Кроме того, в отчетном году проведено 142 выезда в рамках рассмотрения обращения граждан, которые не связаны с принятием мер муниципального контроля.</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В части муниципального контроля на автомобильном транспорте, городском наземном электрическом транспорте и в дорожном хозяйстве в 2024 году проведено 82 профилактических мероприятия, в том числе: объявлено 82 предостережения и направлено 23 претензии.</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В рамках проведения контрольных (надзорных) мероприятий без взаимодействия с контролируемыми лицами проведено 188 выездных обследований.</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pacing w:val="4"/>
          <w:kern w:val="3"/>
          <w:sz w:val="24"/>
          <w:szCs w:val="24"/>
          <w:lang w:eastAsia="zh-CN"/>
        </w:rPr>
        <w:t xml:space="preserve">В части проведения муниципального контроля в сфере благоустройства организованы и </w:t>
      </w:r>
      <w:r w:rsidRPr="00711530">
        <w:rPr>
          <w:rFonts w:eastAsia="Times New Roman" w:cs="Times New Roman"/>
          <w:sz w:val="24"/>
          <w:szCs w:val="24"/>
          <w:lang w:eastAsia="ru-RU"/>
        </w:rPr>
        <w:t>проведены 82 рейдовых мероприятия на рынках: «Большие Исады», «Татар-Базар», «Кировский», на Набережной реки Волга, а также на территории районов города.</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Кроме того, в части недопустимости нарушений Правил благоустройства территорий проведено 297 контрольно-надзорных мероприятия.</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В рамках принудительного исполнения судебных актов о сносе капитальных строений в отчетном периоде силами администрации снесено 9 капитальных строений, признанных самовольными постройками.</w:t>
      </w:r>
    </w:p>
    <w:p w:rsidR="00E57F5B" w:rsidRPr="00711530" w:rsidRDefault="00E57F5B" w:rsidP="00996C88">
      <w:pPr>
        <w:widowControl w:val="0"/>
        <w:shd w:val="clear" w:color="auto" w:fill="FFFFFF" w:themeFill="background1"/>
        <w:ind w:firstLine="709"/>
        <w:jc w:val="both"/>
        <w:rPr>
          <w:rFonts w:eastAsia="Times New Roman" w:cs="Times New Roman"/>
          <w:spacing w:val="4"/>
          <w:kern w:val="3"/>
          <w:sz w:val="24"/>
          <w:szCs w:val="24"/>
          <w:lang w:eastAsia="zh-CN"/>
        </w:rPr>
      </w:pPr>
      <w:r w:rsidRPr="00711530">
        <w:rPr>
          <w:rFonts w:eastAsia="Times New Roman" w:cs="Times New Roman"/>
          <w:spacing w:val="4"/>
          <w:kern w:val="3"/>
          <w:sz w:val="24"/>
          <w:szCs w:val="24"/>
          <w:lang w:eastAsia="zh-CN"/>
        </w:rPr>
        <w:t>По итогам реализации мероприятий по осуществлению муниципального контроля в местный бюджет взыскано 166,3 тыс. руб.</w:t>
      </w:r>
    </w:p>
    <w:p w:rsidR="00E57F5B" w:rsidRPr="00711530" w:rsidRDefault="00E57F5B" w:rsidP="00996C88">
      <w:pPr>
        <w:widowControl w:val="0"/>
        <w:shd w:val="clear" w:color="auto" w:fill="FFFFFF" w:themeFill="background1"/>
        <w:autoSpaceDE w:val="0"/>
        <w:autoSpaceDN w:val="0"/>
        <w:adjustRightInd w:val="0"/>
        <w:ind w:firstLine="567"/>
        <w:jc w:val="both"/>
        <w:rPr>
          <w:rFonts w:eastAsia="Times New Roman" w:cs="Times New Roman"/>
          <w:sz w:val="24"/>
          <w:szCs w:val="24"/>
          <w:lang w:eastAsia="ru-RU"/>
        </w:rPr>
      </w:pPr>
      <w:r w:rsidRPr="00711530">
        <w:rPr>
          <w:rFonts w:eastAsia="Times New Roman" w:cs="Times New Roman"/>
          <w:sz w:val="24"/>
          <w:szCs w:val="24"/>
          <w:lang w:eastAsia="ru-RU"/>
        </w:rPr>
        <w:t>Контрольные (надзорные) мероприятия по лесному контролю и</w:t>
      </w:r>
      <w:r w:rsidRPr="00711530">
        <w:rPr>
          <w:rFonts w:eastAsia="Calibri" w:cs="Times New Roman"/>
          <w:sz w:val="24"/>
          <w:szCs w:val="24"/>
        </w:rPr>
        <w:t xml:space="preserve"> </w:t>
      </w:r>
      <w:r w:rsidRPr="00711530">
        <w:rPr>
          <w:rFonts w:eastAsia="Times New Roman" w:cs="Times New Roman"/>
          <w:sz w:val="24"/>
          <w:szCs w:val="24"/>
          <w:lang w:eastAsia="ru-RU"/>
        </w:rPr>
        <w:t>контролю за исполнением единой теплоснабжающей организацией обязательств по строительству, реконструкции и (или) модернизации объектов теплоснабжения в 2024 году не проводились.</w:t>
      </w:r>
    </w:p>
    <w:p w:rsidR="004F53B5" w:rsidRPr="00711530" w:rsidRDefault="004F53B5" w:rsidP="00996C88">
      <w:pPr>
        <w:keepNext/>
        <w:keepLines/>
        <w:widowControl w:val="0"/>
        <w:shd w:val="clear" w:color="auto" w:fill="FFFFFF" w:themeFill="background1"/>
        <w:suppressAutoHyphens/>
        <w:spacing w:after="120"/>
        <w:ind w:firstLine="709"/>
        <w:jc w:val="center"/>
        <w:outlineLvl w:val="0"/>
        <w:rPr>
          <w:rFonts w:eastAsia="Times New Roman" w:cs="Times New Roman"/>
          <w:b/>
          <w:bCs/>
          <w:sz w:val="24"/>
          <w:szCs w:val="24"/>
          <w:lang w:eastAsia="ar-SA"/>
        </w:rPr>
      </w:pPr>
      <w:bookmarkStart w:id="39" w:name="_Toc130563139"/>
      <w:bookmarkStart w:id="40" w:name="_Toc193451237"/>
      <w:bookmarkStart w:id="41" w:name="_Toc508959987"/>
      <w:r w:rsidRPr="00711530">
        <w:rPr>
          <w:rFonts w:eastAsia="Times New Roman" w:cs="Times New Roman"/>
          <w:b/>
          <w:bCs/>
          <w:sz w:val="24"/>
          <w:szCs w:val="24"/>
          <w:lang w:eastAsia="ar-SA"/>
        </w:rPr>
        <w:t>Организация образования</w:t>
      </w:r>
      <w:bookmarkEnd w:id="39"/>
      <w:bookmarkEnd w:id="40"/>
    </w:p>
    <w:p w:rsidR="00E57F5B" w:rsidRPr="00711530" w:rsidRDefault="00E57F5B" w:rsidP="00996C88">
      <w:pPr>
        <w:keepNext/>
        <w:keepLines/>
        <w:shd w:val="clear" w:color="auto" w:fill="FFFFFF" w:themeFill="background1"/>
        <w:ind w:firstLine="709"/>
        <w:jc w:val="both"/>
        <w:rPr>
          <w:rFonts w:eastAsia="Calibri" w:cs="Times New Roman"/>
          <w:sz w:val="24"/>
          <w:szCs w:val="24"/>
        </w:rPr>
      </w:pPr>
      <w:r w:rsidRPr="00711530">
        <w:rPr>
          <w:rFonts w:eastAsia="Calibri" w:cs="Times New Roman"/>
          <w:sz w:val="24"/>
          <w:szCs w:val="24"/>
        </w:rPr>
        <w:t>В муниципальной системе образования 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Программы дошкольного образования реализовывались на базе 96 муниципальных учреждений, в которых воспитывались и получали разностороннее развитие 23 148 детей в возрасте от 1,5 до 7 лет.</w:t>
      </w:r>
    </w:p>
    <w:p w:rsidR="00E57F5B" w:rsidRPr="00711530" w:rsidRDefault="00E57F5B" w:rsidP="00996C88">
      <w:pPr>
        <w:shd w:val="clear" w:color="auto" w:fill="FFFFFF" w:themeFill="background1"/>
        <w:ind w:firstLine="709"/>
        <w:jc w:val="both"/>
        <w:rPr>
          <w:rFonts w:eastAsia="Calibri" w:cs="Times New Roman"/>
          <w:color w:val="000000" w:themeColor="text1"/>
          <w:sz w:val="24"/>
          <w:szCs w:val="24"/>
        </w:rPr>
      </w:pPr>
      <w:r w:rsidRPr="00711530">
        <w:rPr>
          <w:rFonts w:eastAsia="Calibri" w:cs="Times New Roman"/>
          <w:color w:val="000000" w:themeColor="text1"/>
          <w:sz w:val="24"/>
          <w:szCs w:val="24"/>
        </w:rPr>
        <w:t xml:space="preserve">В 2024 году было поставлено на учет </w:t>
      </w:r>
      <w:r w:rsidRPr="00711530">
        <w:rPr>
          <w:rFonts w:eastAsia="Calibri" w:cs="Times New Roman"/>
          <w:sz w:val="24"/>
          <w:szCs w:val="24"/>
        </w:rPr>
        <w:t>для зачисления в дошкольные образовательные учреждения 6 916 детей</w:t>
      </w:r>
      <w:r w:rsidRPr="00711530">
        <w:rPr>
          <w:rFonts w:eastAsia="Calibri" w:cs="Times New Roman"/>
          <w:color w:val="000000" w:themeColor="text1"/>
          <w:sz w:val="24"/>
          <w:szCs w:val="24"/>
        </w:rPr>
        <w:t>, при этом обработано 8 986 заявлений, из них 6 825 - поступили в электронном виде через портал «Госуслуг», 472</w:t>
      </w:r>
      <w:r w:rsidRPr="00711530">
        <w:rPr>
          <w:rFonts w:eastAsia="Times New Roman" w:cs="Times New Roman"/>
          <w:color w:val="000000" w:themeColor="text1"/>
          <w:kern w:val="3"/>
          <w:sz w:val="24"/>
          <w:szCs w:val="24"/>
          <w:lang w:eastAsia="ru-RU"/>
        </w:rPr>
        <w:t xml:space="preserve"> – </w:t>
      </w:r>
      <w:r w:rsidRPr="00711530">
        <w:rPr>
          <w:rFonts w:eastAsia="Calibri" w:cs="Times New Roman"/>
          <w:color w:val="000000" w:themeColor="text1"/>
          <w:sz w:val="24"/>
          <w:szCs w:val="24"/>
        </w:rPr>
        <w:t>через МФЦ, остальные</w:t>
      </w:r>
      <w:r w:rsidRPr="00711530">
        <w:rPr>
          <w:rFonts w:eastAsia="Times New Roman" w:cs="Times New Roman"/>
          <w:color w:val="000000" w:themeColor="text1"/>
          <w:kern w:val="3"/>
          <w:sz w:val="24"/>
          <w:szCs w:val="24"/>
          <w:lang w:eastAsia="ru-RU"/>
        </w:rPr>
        <w:t xml:space="preserve"> – </w:t>
      </w:r>
      <w:r w:rsidRPr="00711530">
        <w:rPr>
          <w:rFonts w:eastAsia="Calibri" w:cs="Times New Roman"/>
          <w:color w:val="000000" w:themeColor="text1"/>
          <w:sz w:val="24"/>
          <w:szCs w:val="24"/>
        </w:rPr>
        <w:t xml:space="preserve">непосредственно в управление образования администрации </w:t>
      </w:r>
      <w:r w:rsidRPr="00711530">
        <w:rPr>
          <w:rFonts w:eastAsia="Calibri" w:cs="Times New Roman"/>
          <w:sz w:val="24"/>
          <w:szCs w:val="24"/>
        </w:rPr>
        <w:t>муниципального образования «Городской округ город Астрахань»</w:t>
      </w:r>
      <w:r w:rsidRPr="00711530">
        <w:rPr>
          <w:rFonts w:eastAsia="Calibri" w:cs="Times New Roman"/>
          <w:color w:val="000000" w:themeColor="text1"/>
          <w:sz w:val="24"/>
          <w:szCs w:val="24"/>
        </w:rPr>
        <w:t>.</w:t>
      </w:r>
    </w:p>
    <w:p w:rsidR="00E57F5B" w:rsidRPr="00711530" w:rsidRDefault="00E57F5B" w:rsidP="00996C88">
      <w:pPr>
        <w:shd w:val="clear" w:color="auto" w:fill="FFFFFF" w:themeFill="background1"/>
        <w:ind w:firstLine="851"/>
        <w:jc w:val="both"/>
        <w:rPr>
          <w:rFonts w:eastAsia="Calibri" w:cs="Times New Roman"/>
          <w:sz w:val="24"/>
          <w:szCs w:val="24"/>
        </w:rPr>
      </w:pPr>
      <w:r w:rsidRPr="00711530">
        <w:rPr>
          <w:rFonts w:eastAsia="Calibri" w:cs="Times New Roman"/>
          <w:color w:val="000000" w:themeColor="text1"/>
          <w:sz w:val="24"/>
          <w:szCs w:val="24"/>
        </w:rPr>
        <w:t>Актуальный спрос детей в возрасте от 3 до 7 лет, желающих получить место в муниципальных образовательных организациях, отсутствовал, и для детей данной возрастной категории имелось более 930 свободных мест в дошкольных образовательных организациях.</w:t>
      </w:r>
      <w:r w:rsidRPr="00711530">
        <w:rPr>
          <w:rFonts w:eastAsia="Calibri" w:cs="Times New Roman"/>
          <w:color w:val="FF0000"/>
          <w:sz w:val="24"/>
          <w:szCs w:val="24"/>
        </w:rPr>
        <w:t xml:space="preserve"> </w:t>
      </w:r>
      <w:r w:rsidRPr="00711530">
        <w:rPr>
          <w:rFonts w:eastAsia="Calibri" w:cs="Times New Roman"/>
          <w:color w:val="000000" w:themeColor="text1"/>
          <w:sz w:val="24"/>
          <w:szCs w:val="24"/>
        </w:rPr>
        <w:t xml:space="preserve">В то же время </w:t>
      </w:r>
      <w:r w:rsidRPr="00711530">
        <w:rPr>
          <w:rFonts w:eastAsia="Calibri" w:cs="Times New Roman"/>
          <w:sz w:val="24"/>
          <w:szCs w:val="24"/>
        </w:rPr>
        <w:t xml:space="preserve">количество детей, состоящих на учете для зачисления в </w:t>
      </w:r>
      <w:r w:rsidRPr="00711530">
        <w:rPr>
          <w:rFonts w:eastAsia="Calibri" w:cs="Times New Roman"/>
          <w:color w:val="000000" w:themeColor="text1"/>
          <w:sz w:val="24"/>
          <w:szCs w:val="24"/>
        </w:rPr>
        <w:t>дошкольные образовательные организации</w:t>
      </w:r>
      <w:r w:rsidRPr="00711530">
        <w:rPr>
          <w:rFonts w:eastAsia="Calibri" w:cs="Times New Roman"/>
          <w:sz w:val="24"/>
          <w:szCs w:val="24"/>
        </w:rPr>
        <w:t xml:space="preserve"> от </w:t>
      </w:r>
      <w:r w:rsidRPr="00711530">
        <w:rPr>
          <w:rFonts w:eastAsia="Calibri" w:cs="Times New Roman"/>
          <w:color w:val="000000" w:themeColor="text1"/>
          <w:sz w:val="24"/>
          <w:szCs w:val="24"/>
        </w:rPr>
        <w:t xml:space="preserve">1,5 до 3 </w:t>
      </w:r>
      <w:r w:rsidRPr="00711530">
        <w:rPr>
          <w:rFonts w:eastAsia="Calibri" w:cs="Times New Roman"/>
          <w:sz w:val="24"/>
          <w:szCs w:val="24"/>
        </w:rPr>
        <w:t xml:space="preserve">лет составляет 2 522 ребенка, при этом актуальный спрос отсутствует.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Сеть муниципальных учреждений, реализующих основные программы общего образования на всех его уровнях, насчитывает 60 организаций, в которых обучаются  62 566 учащихся. Из общего числа общеобразовательных организаций 9 обеспечивают углубленное изучение отдельных предметов на уровне начального общего и основного общего образования (6 538 чел.) и 50 имеют профильные классы обучения на уровне среднего общего образования, в которых обучаются 3 763 человека. На базе МБОУ </w:t>
      </w:r>
      <w:r w:rsidRPr="00711530">
        <w:rPr>
          <w:rFonts w:eastAsia="Calibri" w:cs="Times New Roman"/>
          <w:sz w:val="24"/>
          <w:szCs w:val="24"/>
        </w:rPr>
        <w:lastRenderedPageBreak/>
        <w:t>г. Астрахани «Гимназии № 1» действует Центр дистанционного образования для детей-инвалидов (10 чел.). В связи с выбором родителями семейной формы получения общего образования, на учете в управлении состоят 1 196 обучающихся, получающих общее образование в данной форме.</w:t>
      </w:r>
    </w:p>
    <w:p w:rsidR="00E57F5B" w:rsidRPr="00711530" w:rsidRDefault="00E57F5B" w:rsidP="00996C88">
      <w:pPr>
        <w:pBdr>
          <w:bottom w:val="single" w:sz="4" w:space="18" w:color="FFFFFF"/>
        </w:pBdr>
        <w:shd w:val="clear" w:color="auto" w:fill="FFFFFF" w:themeFill="background1"/>
        <w:ind w:firstLine="708"/>
        <w:jc w:val="both"/>
        <w:rPr>
          <w:rFonts w:eastAsia="Calibri" w:cs="Times New Roman"/>
          <w:sz w:val="24"/>
          <w:szCs w:val="24"/>
        </w:rPr>
      </w:pPr>
      <w:r w:rsidRPr="00711530">
        <w:rPr>
          <w:rFonts w:eastAsia="Calibri" w:cs="Times New Roman"/>
          <w:sz w:val="24"/>
          <w:szCs w:val="24"/>
        </w:rPr>
        <w:t xml:space="preserve">В общеобразовательных организациях города созданы условия для обучения детей с ограниченными возможностями здоровья: в 53 - организовано инклюзивное обучение, в 6 школах организованы отдельные классы для обучающихся с ОВЗ. </w:t>
      </w:r>
      <w:r w:rsidRPr="00711530">
        <w:rPr>
          <w:rFonts w:eastAsia="Calibri" w:cs="Times New Roman"/>
          <w:color w:val="000000"/>
          <w:sz w:val="24"/>
          <w:szCs w:val="24"/>
        </w:rPr>
        <w:t xml:space="preserve">В данных образовательных организациях созданы специальные условия </w:t>
      </w:r>
      <w:r w:rsidRPr="00711530">
        <w:rPr>
          <w:rFonts w:eastAsia="Calibri" w:cs="Times New Roman"/>
          <w:sz w:val="24"/>
          <w:szCs w:val="24"/>
        </w:rPr>
        <w:t>для получения образования детьми соответствующей категории,</w:t>
      </w:r>
      <w:r w:rsidRPr="00711530">
        <w:rPr>
          <w:rFonts w:eastAsia="Calibri" w:cs="Times New Roman"/>
          <w:color w:val="000000"/>
          <w:sz w:val="24"/>
          <w:szCs w:val="24"/>
        </w:rPr>
        <w:t xml:space="preserve"> разработаны и утверждены адаптированные основные общеобразовательные программы, предназначенные для работы с детьми, имеющими задержку психического развития, расстройство аутистического спектра, тяжелые нарушения речи, нарушения опорно-двигательного аппарата, слуха, зрения и интеллектуальные нарушения. 87,7% школ имеют необходимую степень доступности для </w:t>
      </w:r>
      <w:r w:rsidRPr="00711530">
        <w:rPr>
          <w:rFonts w:eastAsia="Calibri" w:cs="Times New Roman"/>
          <w:sz w:val="24"/>
          <w:szCs w:val="24"/>
        </w:rPr>
        <w:t xml:space="preserve">инвалидов. </w:t>
      </w:r>
    </w:p>
    <w:p w:rsidR="00E57F5B" w:rsidRPr="00711530" w:rsidRDefault="00E57F5B" w:rsidP="00996C88">
      <w:pPr>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sz w:val="24"/>
          <w:szCs w:val="24"/>
        </w:rPr>
        <w:t xml:space="preserve">В 32 детских садах функционирует 79 групп компенсирующей и комбинированной направленности, которые посещает 867 детей, что составляет 3,9%, из них: 63 группы для детей с нарушением речи, 15 групп для детей с задержкой психического развития и 1 группа для детей с интеллектуальными нарушениями.  </w:t>
      </w:r>
      <w:r w:rsidRPr="00711530">
        <w:rPr>
          <w:rFonts w:eastAsia="Calibri" w:cs="Times New Roman"/>
          <w:color w:val="000000" w:themeColor="text1"/>
          <w:sz w:val="24"/>
          <w:szCs w:val="24"/>
        </w:rPr>
        <w:t xml:space="preserve">В числе детей, посещающих дошкольные образовательные организации 274 ребёнка-инвалида (1,2 %). </w:t>
      </w:r>
    </w:p>
    <w:p w:rsidR="00E57F5B" w:rsidRPr="00711530" w:rsidRDefault="00E57F5B" w:rsidP="00996C88">
      <w:pPr>
        <w:widowControl w:val="0"/>
        <w:pBdr>
          <w:bottom w:val="single" w:sz="4" w:space="18" w:color="FFFFFF"/>
        </w:pBdr>
        <w:shd w:val="clear" w:color="auto" w:fill="FFFFFF" w:themeFill="background1"/>
        <w:ind w:firstLine="709"/>
        <w:jc w:val="both"/>
        <w:rPr>
          <w:rFonts w:eastAsia="Calibri" w:cs="Times New Roman"/>
          <w:sz w:val="24"/>
          <w:szCs w:val="24"/>
        </w:rPr>
      </w:pPr>
      <w:r w:rsidRPr="00711530">
        <w:rPr>
          <w:rFonts w:eastAsia="Calibri" w:cs="Times New Roman"/>
          <w:sz w:val="24"/>
          <w:szCs w:val="24"/>
        </w:rPr>
        <w:t>Все образовательные организации обеспечены доступом к информационно-коммуникационной сети «Интернет», в том числе в рамках федерального проекта «Информационная инфраструктура» национального проекта «Национальная программа «Цифровая экономика Российской Федерации» и федерального проекта «Цифровая образовательная среда» национального проекта «Образование».</w:t>
      </w:r>
    </w:p>
    <w:p w:rsidR="00E57F5B" w:rsidRPr="00711530" w:rsidRDefault="00E57F5B" w:rsidP="00996C88">
      <w:pPr>
        <w:widowControl w:val="0"/>
        <w:pBdr>
          <w:bottom w:val="single" w:sz="4" w:space="18" w:color="FFFFFF"/>
        </w:pBdr>
        <w:shd w:val="clear" w:color="auto" w:fill="FFFFFF" w:themeFill="background1"/>
        <w:ind w:firstLine="709"/>
        <w:jc w:val="both"/>
        <w:rPr>
          <w:rFonts w:eastAsia="Arial Unicode MS" w:cs="Times New Roman"/>
          <w:sz w:val="24"/>
          <w:szCs w:val="24"/>
        </w:rPr>
      </w:pPr>
      <w:r w:rsidRPr="00711530">
        <w:rPr>
          <w:rFonts w:eastAsia="Calibri" w:cs="Times New Roman"/>
          <w:sz w:val="24"/>
          <w:szCs w:val="24"/>
        </w:rPr>
        <w:t>В отчетном году в рамках региональной составляющей национального проекта «Образование»</w:t>
      </w:r>
      <w:r w:rsidRPr="00711530">
        <w:rPr>
          <w:rFonts w:eastAsia="SimSun" w:cs="Times New Roman"/>
          <w:spacing w:val="-4"/>
          <w:sz w:val="24"/>
          <w:szCs w:val="24"/>
          <w:shd w:val="clear" w:color="auto" w:fill="FFFFFF"/>
          <w:lang w:eastAsia="zh-CN" w:bidi="hi-IN"/>
        </w:rPr>
        <w:t xml:space="preserve"> завершено строительство</w:t>
      </w:r>
      <w:r w:rsidRPr="00711530">
        <w:rPr>
          <w:rFonts w:eastAsia="Calibri" w:cs="Times New Roman"/>
          <w:sz w:val="24"/>
          <w:szCs w:val="24"/>
        </w:rPr>
        <w:t xml:space="preserve"> школы на 1 000 мест по пер. Грановский в Трусовском районе, </w:t>
      </w:r>
      <w:r w:rsidRPr="00711530">
        <w:rPr>
          <w:rFonts w:eastAsia="Arial Unicode MS" w:cs="Times New Roman"/>
          <w:sz w:val="24"/>
          <w:szCs w:val="24"/>
        </w:rPr>
        <w:t xml:space="preserve">на территории Ленинского района ведется строительство школы на 1 000 учащихся по ул. 8-я Железнодорожная. </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sz w:val="24"/>
          <w:szCs w:val="24"/>
        </w:rPr>
      </w:pPr>
      <w:r w:rsidRPr="00711530">
        <w:rPr>
          <w:rFonts w:eastAsia="Lucida Sans Unicode" w:cs="Times New Roman"/>
          <w:color w:val="000000" w:themeColor="text1"/>
          <w:sz w:val="24"/>
          <w:szCs w:val="24"/>
        </w:rPr>
        <w:t xml:space="preserve">В рамках реализации муниципальной программы </w:t>
      </w:r>
      <w:r w:rsidRPr="00711530">
        <w:rPr>
          <w:rFonts w:eastAsia="Calibri" w:cs="Times New Roman"/>
          <w:color w:val="000000" w:themeColor="text1"/>
          <w:sz w:val="24"/>
          <w:szCs w:val="24"/>
        </w:rPr>
        <w:t>«</w:t>
      </w:r>
      <w:r w:rsidRPr="00711530">
        <w:rPr>
          <w:rFonts w:eastAsia="Calibri" w:cs="Times New Roman"/>
          <w:sz w:val="24"/>
          <w:szCs w:val="24"/>
        </w:rPr>
        <w:t xml:space="preserve">Развитие системы образования» </w:t>
      </w:r>
      <w:r w:rsidRPr="00711530">
        <w:rPr>
          <w:rFonts w:eastAsia="Lucida Sans Unicode" w:cs="Times New Roman"/>
          <w:sz w:val="24"/>
          <w:szCs w:val="24"/>
        </w:rPr>
        <w:t xml:space="preserve">в целях </w:t>
      </w:r>
      <w:r w:rsidRPr="00711530">
        <w:rPr>
          <w:rFonts w:eastAsia="Calibri" w:cs="Times New Roman"/>
          <w:sz w:val="24"/>
          <w:szCs w:val="24"/>
        </w:rPr>
        <w:t>повышения качества образовательных услуг и обеспечения безопасных условий осуществления образовательного процесса реализованы следующие мероприятия:</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sz w:val="24"/>
          <w:szCs w:val="24"/>
        </w:rPr>
        <w:t xml:space="preserve">- </w:t>
      </w:r>
      <w:r w:rsidRPr="00711530">
        <w:rPr>
          <w:rFonts w:eastAsia="Calibri" w:cs="Times New Roman"/>
          <w:color w:val="000000" w:themeColor="text1"/>
          <w:sz w:val="24"/>
          <w:szCs w:val="24"/>
        </w:rPr>
        <w:t xml:space="preserve">текущий ремонт кровель в 8 образовательных организациях, </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color w:val="000000" w:themeColor="text1"/>
          <w:sz w:val="24"/>
          <w:szCs w:val="24"/>
        </w:rPr>
        <w:t>- ремонт инженерных сетей в 14 образовательных организациях,</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color w:val="000000" w:themeColor="text1"/>
          <w:sz w:val="24"/>
          <w:szCs w:val="24"/>
        </w:rPr>
        <w:t xml:space="preserve">- общестроительные работы в 40 образовательных организациях, </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color w:val="000000" w:themeColor="text1"/>
          <w:sz w:val="24"/>
          <w:szCs w:val="24"/>
        </w:rPr>
        <w:t>- благоустройство территории в 16 образовательных организациях,</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color w:val="000000" w:themeColor="text1"/>
          <w:sz w:val="24"/>
          <w:szCs w:val="24"/>
        </w:rPr>
        <w:t>-</w:t>
      </w:r>
      <w:r w:rsidRPr="00711530">
        <w:rPr>
          <w:rFonts w:eastAsia="Calibri" w:cs="Times New Roman"/>
          <w:bCs/>
          <w:color w:val="000000" w:themeColor="text1"/>
          <w:sz w:val="24"/>
          <w:szCs w:val="24"/>
        </w:rPr>
        <w:t xml:space="preserve">обеспечение пожарной безопасности </w:t>
      </w:r>
      <w:r w:rsidRPr="00711530">
        <w:rPr>
          <w:rFonts w:eastAsia="Calibri" w:cs="Times New Roman"/>
          <w:color w:val="000000" w:themeColor="text1"/>
          <w:sz w:val="24"/>
          <w:szCs w:val="24"/>
        </w:rPr>
        <w:t>в 8 образовательных организациях; антитеррористической безопасностью - в 104 зданиях образовательных организациях</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sz w:val="24"/>
          <w:szCs w:val="24"/>
        </w:rPr>
        <w:t>-обновление</w:t>
      </w:r>
      <w:r w:rsidRPr="00711530">
        <w:rPr>
          <w:rFonts w:eastAsia="Calibri" w:cs="Times New Roman"/>
          <w:color w:val="000000" w:themeColor="text1"/>
          <w:sz w:val="24"/>
          <w:szCs w:val="24"/>
        </w:rPr>
        <w:t xml:space="preserve"> материально-технической базы (приобретение оргтехники, инвентаря) в 14 образовательных организациях.</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color w:val="000000" w:themeColor="text1"/>
          <w:sz w:val="24"/>
          <w:szCs w:val="24"/>
        </w:rPr>
        <w:t xml:space="preserve"> Во всех образовательных организациях постоянно проводится работа по интеграции имеющихся систем видеонаблюдения и оповещения муниципальных общеобразовательных учреждений с ситуационно-мониторинговым центром АПК «Безопасный город». Системой камер видеонаблюдения оборудованы все образовательные организации, системой контроля и проверки лиц, входящих в здание (турникеты) - 40 общеобразовательных организаций, металлодетекторами (стационарными и ручными) – 127 образовательных организаций, электронными пропусками – 16 общеобразовательных организаций.</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bCs/>
          <w:color w:val="000000" w:themeColor="text1"/>
          <w:sz w:val="24"/>
          <w:szCs w:val="24"/>
        </w:rPr>
        <w:t xml:space="preserve"> На базе 55 образовательных организаций </w:t>
      </w:r>
      <w:r w:rsidRPr="00711530">
        <w:rPr>
          <w:rFonts w:eastAsia="Calibri" w:cs="Times New Roman"/>
          <w:color w:val="000000" w:themeColor="text1"/>
          <w:sz w:val="24"/>
          <w:szCs w:val="24"/>
        </w:rPr>
        <w:t xml:space="preserve">установлены средства звукового оповещения, </w:t>
      </w:r>
      <w:r w:rsidRPr="00711530">
        <w:rPr>
          <w:rFonts w:eastAsia="Calibri" w:cs="Times New Roman"/>
          <w:sz w:val="24"/>
          <w:szCs w:val="24"/>
        </w:rPr>
        <w:t xml:space="preserve">предназначенные для информирования </w:t>
      </w:r>
      <w:r w:rsidRPr="00711530">
        <w:rPr>
          <w:rFonts w:eastAsia="Calibri" w:cs="Times New Roman"/>
          <w:color w:val="000000" w:themeColor="text1"/>
          <w:sz w:val="24"/>
          <w:szCs w:val="24"/>
        </w:rPr>
        <w:t xml:space="preserve">населения о чрезвычайных ситуациях на территории города. </w:t>
      </w:r>
    </w:p>
    <w:p w:rsidR="00E57F5B" w:rsidRPr="00711530" w:rsidRDefault="00E57F5B" w:rsidP="00996C88">
      <w:pPr>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color w:val="000000" w:themeColor="text1"/>
          <w:sz w:val="24"/>
          <w:szCs w:val="24"/>
        </w:rPr>
        <w:t>Администрация города в отчетном периоде участвовала в реализации региональных проектов таких как:</w:t>
      </w:r>
    </w:p>
    <w:p w:rsidR="00E57F5B" w:rsidRPr="00711530" w:rsidRDefault="00E57F5B" w:rsidP="00996C88">
      <w:pPr>
        <w:pBdr>
          <w:bottom w:val="single" w:sz="4" w:space="18" w:color="FFFFFF"/>
        </w:pBdr>
        <w:shd w:val="clear" w:color="auto" w:fill="FFFFFF" w:themeFill="background1"/>
        <w:ind w:firstLine="708"/>
        <w:jc w:val="both"/>
        <w:rPr>
          <w:rFonts w:eastAsia="Calibri" w:cs="Times New Roman"/>
          <w:sz w:val="24"/>
          <w:szCs w:val="24"/>
        </w:rPr>
      </w:pPr>
      <w:r w:rsidRPr="00711530">
        <w:rPr>
          <w:rFonts w:eastAsia="Calibri" w:cs="Times New Roman"/>
          <w:color w:val="000000" w:themeColor="text1"/>
          <w:sz w:val="24"/>
          <w:szCs w:val="24"/>
        </w:rPr>
        <w:lastRenderedPageBreak/>
        <w:t xml:space="preserve">- </w:t>
      </w:r>
      <w:r w:rsidRPr="00711530">
        <w:rPr>
          <w:rFonts w:eastAsia="Calibri" w:cs="Times New Roman"/>
          <w:sz w:val="24"/>
          <w:szCs w:val="24"/>
        </w:rPr>
        <w:t>«Патриотическое воспитание граждан Российской Федерации (Астраханская область)» национального проекта «Образование» - 17 183,75 тыс. руб. (освоено 100 %). В рамках регионального проекта проведены мероприятия по обеспечению деятельности советников директора, в результате чего введены 33 ставки советников директора по воспитанию и взаимодействию с детскими общественными объединениями и обеспечение их деятельности в 58 муниципальных общеобразовательных учреждениях;</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color w:val="000000" w:themeColor="text1"/>
          <w:sz w:val="24"/>
          <w:szCs w:val="24"/>
        </w:rPr>
        <w:t>-</w:t>
      </w:r>
      <w:r w:rsidRPr="00711530">
        <w:rPr>
          <w:rFonts w:eastAsia="Calibri" w:cs="Times New Roman"/>
          <w:sz w:val="24"/>
          <w:szCs w:val="24"/>
        </w:rPr>
        <w:t>«Современная школа (Астраханская область)» национального проекта «Образование» - 41 177,28 тыс. руб. (освоено 100 %). В рамках регионального проекта на базе муниципальных общеобразовательных организаций МБОУ г. Астрахани «СОШ № 28» и «СОШ № 32» созданы два детских технопарка «Кванториум»;</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sz w:val="24"/>
          <w:szCs w:val="24"/>
        </w:rPr>
        <w:t>- «Совершенствование системы образования в Астраханской области» - 402 063,61 тыс. руб. (освоено 96,89 % или 389 555,10 тыс. руб.) В рамках регионального проекта: оснащены средствами обучения и воспитания МБОУ г. Астрахани «СОШ № 13» и «СОШ № 33»;  выполнены инженерно-технические мероприятия по обеспечению антитеррористической защищенности в 82 муниципальных образовательных организациях; организовано бесплатное горячее питание для 28 793 обучающихся, получающих начальное общее образование в 60 муниципальных образовательных организациях; проведен ремонт системы электроснабжения здания МБОУ г. Астрахани «СОШ № 40» по адресу: ул. Студенческая, д. 6, корп. 1.</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spacing w:val="2"/>
          <w:sz w:val="24"/>
          <w:szCs w:val="24"/>
          <w:shd w:val="clear" w:color="auto" w:fill="FFFFFF"/>
        </w:rPr>
      </w:pPr>
      <w:r w:rsidRPr="00711530">
        <w:rPr>
          <w:rFonts w:eastAsia="Calibri" w:cs="Times New Roman"/>
          <w:spacing w:val="2"/>
          <w:sz w:val="24"/>
          <w:szCs w:val="24"/>
          <w:shd w:val="clear" w:color="auto" w:fill="FFFFFF"/>
        </w:rPr>
        <w:t xml:space="preserve">В образовательных организациях созданы необходимые условия для организации питания. За 2024 год в 30-ти образовательных организациях проведены текущие ремонтные работы пищеблоков, приобретено 98 единиц производственного оборудования. </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sz w:val="24"/>
          <w:szCs w:val="24"/>
        </w:rPr>
      </w:pPr>
      <w:r w:rsidRPr="00711530">
        <w:rPr>
          <w:rFonts w:eastAsia="Calibri" w:cs="Times New Roman"/>
          <w:sz w:val="24"/>
          <w:szCs w:val="24"/>
        </w:rPr>
        <w:t>Для обучающихся по программам начального образования организовано однократное бесплатное горячее питание, а для обучающихся с ограниченными возможностями здоровья - двухразовое бесплатное питание.</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FF0000"/>
          <w:sz w:val="24"/>
          <w:szCs w:val="24"/>
        </w:rPr>
      </w:pPr>
      <w:r w:rsidRPr="00711530">
        <w:rPr>
          <w:rFonts w:eastAsia="Calibri" w:cs="Times New Roman"/>
          <w:sz w:val="24"/>
          <w:szCs w:val="24"/>
        </w:rPr>
        <w:t>Во исполнение «майских» Указов Президента Российской Федерации по итогам отчетного года средняя заработная плата педагогических работников образовательных организаций доведена до 48,8 тыс. руб.</w:t>
      </w:r>
    </w:p>
    <w:p w:rsidR="00E57F5B" w:rsidRPr="00711530" w:rsidRDefault="00E57F5B" w:rsidP="00996C88">
      <w:pPr>
        <w:widowControl w:val="0"/>
        <w:pBdr>
          <w:bottom w:val="single" w:sz="4" w:space="18" w:color="FFFFFF"/>
        </w:pBd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По результатам государственной итоговой аттестации образовательная система города Астрахани занимает лидирующие позиции в регионе. В 2024 году 346 выпускников стали обладателями медалей «За особые успехи в учении»: 1 степени – 201 выпускник, 2 степени – 145 выпускников. </w:t>
      </w:r>
    </w:p>
    <w:p w:rsidR="00E57F5B" w:rsidRPr="00711530" w:rsidRDefault="00E57F5B" w:rsidP="00996C88">
      <w:pPr>
        <w:widowControl w:val="0"/>
        <w:pBdr>
          <w:bottom w:val="single" w:sz="4" w:space="18" w:color="FFFFFF"/>
        </w:pBd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 Образовательные организации города активно участвовали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отчетного года 9 863 обучающихся стали победителями и призерами всероссийских и международных конкурсов, олимпиад, спортивных соревнований.</w:t>
      </w:r>
    </w:p>
    <w:p w:rsidR="00E57F5B" w:rsidRPr="00711530" w:rsidRDefault="00E57F5B" w:rsidP="00996C88">
      <w:pPr>
        <w:widowControl w:val="0"/>
        <w:pBdr>
          <w:bottom w:val="single" w:sz="4" w:space="18" w:color="FFFFFF"/>
        </w:pBdr>
        <w:shd w:val="clear" w:color="auto" w:fill="FFFFFF" w:themeFill="background1"/>
        <w:ind w:firstLine="709"/>
        <w:jc w:val="both"/>
        <w:rPr>
          <w:rFonts w:eastAsia="Calibri" w:cs="Times New Roman"/>
          <w:sz w:val="24"/>
          <w:szCs w:val="24"/>
          <w:lang w:eastAsia="ru-RU"/>
        </w:rPr>
      </w:pPr>
      <w:r w:rsidRPr="00711530">
        <w:rPr>
          <w:rFonts w:eastAsia="Calibri" w:cs="Times New Roman"/>
          <w:sz w:val="24"/>
          <w:szCs w:val="24"/>
        </w:rPr>
        <w:t xml:space="preserve">Высоких достижений в 2024 году добились следующие образовательные организации: </w:t>
      </w:r>
      <w:r w:rsidRPr="00711530">
        <w:rPr>
          <w:rFonts w:eastAsia="Calibri" w:cs="Times New Roman"/>
          <w:sz w:val="24"/>
          <w:szCs w:val="24"/>
          <w:lang w:eastAsia="ru-RU"/>
        </w:rPr>
        <w:t>- МБОУ г. Астрахани «Гимназия № 3», «Гимназия № 4», «СОШ № 1», «ООШ № 3», «СОШ № 4», «СОШ № 28», «СОШ № 32», «СОШ № 39», «СОШ № 52», «СОШ № 53»,</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sz w:val="24"/>
          <w:szCs w:val="24"/>
        </w:rPr>
      </w:pPr>
      <w:r w:rsidRPr="00711530">
        <w:rPr>
          <w:rFonts w:eastAsia="Calibri" w:cs="Times New Roman"/>
          <w:sz w:val="24"/>
          <w:szCs w:val="24"/>
        </w:rPr>
        <w:t>В 2024 году МБОУ г. Астрахани «СОШ № 55» и «Гимназия № 1» выиграли грант во Всероссийском конкурсе «Первичных отделений» в размере 300,0 и 200,0 тысяч рублей соответственно.</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sz w:val="24"/>
          <w:szCs w:val="24"/>
        </w:rPr>
      </w:pPr>
      <w:r w:rsidRPr="00711530">
        <w:rPr>
          <w:rFonts w:eastAsia="Calibri" w:cs="Times New Roman"/>
          <w:sz w:val="24"/>
          <w:szCs w:val="24"/>
        </w:rPr>
        <w:t>Осуществляли свою деятельность детские общественные объединения и организации, среди которых международное общественное движение «Добрые дети мира», Всероссийское военно-патриотическое движение «Юнармия», Российское движение детей и молодёжи «Движение первых», поисковое движение, школьное ученическое самоуправление</w:t>
      </w:r>
      <w:r w:rsidRPr="00711530">
        <w:rPr>
          <w:rFonts w:eastAsia="Calibri" w:cs="Times New Roman"/>
          <w:b/>
          <w:sz w:val="24"/>
          <w:szCs w:val="24"/>
        </w:rPr>
        <w:t>,</w:t>
      </w:r>
      <w:r w:rsidRPr="00711530">
        <w:rPr>
          <w:rFonts w:eastAsia="Calibri" w:cs="Times New Roman"/>
          <w:sz w:val="24"/>
          <w:szCs w:val="24"/>
        </w:rPr>
        <w:t xml:space="preserve"> экологические отряды, волонтерские общественные движения в различных сферах.</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sz w:val="24"/>
          <w:szCs w:val="24"/>
        </w:rPr>
      </w:pPr>
      <w:r w:rsidRPr="00711530">
        <w:rPr>
          <w:rFonts w:eastAsia="Calibri" w:cs="Times New Roman"/>
          <w:sz w:val="24"/>
          <w:szCs w:val="24"/>
        </w:rPr>
        <w:t xml:space="preserve">В целях оказания помощи обучающимся в профессиональном самоопределении и </w:t>
      </w:r>
      <w:r w:rsidRPr="00711530">
        <w:rPr>
          <w:rFonts w:eastAsia="Calibri" w:cs="Times New Roman"/>
          <w:sz w:val="24"/>
          <w:szCs w:val="24"/>
        </w:rPr>
        <w:lastRenderedPageBreak/>
        <w:t xml:space="preserve">развития профилизации, в общеобразовательных организациях создаются профильные классы. Так на базе МБОУ г. Астрахани «Лицей № 1» функционировали профильные медицинские классы, в МБОУ г. Астрахани «Лицей № 1», «СОШ № 1», «СОШ № 7», «СОШ № 29», «СОШ № 32», «СОШ № 39», «СОШ № 64» функционируют военно-патриотические классы (казачьи, юнармейские, кадетские). В рамках универсального профиля в 12 общеобразовательных организациях открыты классы «Психолого-педагогической направленности», в которых обучаются 257 человек. Открытие профильных классов педагогической направленности позволит обеспечить выявление учеников с педагогической одаренностью для их последующей ориентации на целевое обучение и восполнения дефицита, в перспективе, профессионально подготовленных учителей в регионе. </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sz w:val="24"/>
          <w:szCs w:val="24"/>
        </w:rPr>
      </w:pPr>
      <w:r w:rsidRPr="00711530">
        <w:rPr>
          <w:rFonts w:eastAsia="Calibri" w:cs="Times New Roman"/>
          <w:sz w:val="24"/>
          <w:szCs w:val="24"/>
        </w:rPr>
        <w:t>Важным направлением профилизации является открытие инженерных классов. В муниципальной системе образования функционирует 6 инженерных классов: «Гимназия № 3», «СОШ № 20», «СОШ № 32», «СОШ № 7», «СОШ № 40», «Лицей № 3» (открыт в 2024 году). Также в течение последнего времени открыты 3 предпрофильных инженерных класса. Подготовка старшеклассников в рамках инженерного профиля позволит создать условия для профориентации обучающихся с целью их последующего поступления в профильные инженерные вузы и по завершении обучения – трудоустройства в организациях. В том числе судостроительного профиля, приоритетного для региона.</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sz w:val="24"/>
          <w:szCs w:val="24"/>
        </w:rPr>
      </w:pPr>
      <w:r w:rsidRPr="00711530">
        <w:rPr>
          <w:rFonts w:eastAsia="Calibri" w:cs="Times New Roman"/>
          <w:sz w:val="24"/>
          <w:szCs w:val="24"/>
        </w:rPr>
        <w:t xml:space="preserve">В 2024 году в МБОУ г. Астрахани «СОШ № 35» открыт класс по профилю «Предпринимательство». </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711530">
        <w:rPr>
          <w:rFonts w:eastAsia="Calibri" w:cs="Times New Roman"/>
          <w:sz w:val="24"/>
          <w:szCs w:val="24"/>
          <w:lang w:eastAsia="ru-RU"/>
        </w:rPr>
        <w:t xml:space="preserve">Обучающиеся общеобразовательных организаций участвовали в экскурсиях на предприятия, где знакомились с различными профессиями, получали  </w:t>
      </w:r>
      <w:r w:rsidRPr="00711530">
        <w:rPr>
          <w:rFonts w:eastAsia="Calibri" w:cs="Times New Roman"/>
          <w:color w:val="000000"/>
          <w:sz w:val="24"/>
          <w:szCs w:val="24"/>
        </w:rPr>
        <w:t xml:space="preserve">начальные представления о существующих профессиях и условиях работы людей, представляющих эти профессии. </w:t>
      </w:r>
      <w:r w:rsidRPr="00711530">
        <w:rPr>
          <w:rFonts w:eastAsia="Calibri" w:cs="Times New Roman"/>
          <w:sz w:val="24"/>
          <w:szCs w:val="24"/>
          <w:lang w:eastAsia="ru-RU"/>
        </w:rPr>
        <w:t xml:space="preserve">Так, в отчетном году образовательными организациями традиционно были организованы экскурсии на осетровую ферму «Белуга», виртуальный музей «Газпром Добыча Астрахань», кулинарный цех «Мелия», диспетчерскую службу ЦЧС «МРСК ЮГА» «Астраханьэнерго», ООО «Трусовский хлебозавод», </w:t>
      </w:r>
      <w:r w:rsidRPr="00711530">
        <w:rPr>
          <w:rFonts w:eastAsia="Times New Roman" w:cs="Times New Roman"/>
          <w:iCs/>
          <w:color w:val="00000A"/>
          <w:sz w:val="24"/>
          <w:szCs w:val="24"/>
          <w:lang w:eastAsia="ru-RU"/>
        </w:rPr>
        <w:t xml:space="preserve">учебный центр «Аттестатус», </w:t>
      </w:r>
      <w:r w:rsidRPr="00711530">
        <w:rPr>
          <w:rFonts w:eastAsia="Calibri" w:cs="Times New Roman"/>
          <w:iCs/>
          <w:sz w:val="24"/>
          <w:szCs w:val="24"/>
        </w:rPr>
        <w:t xml:space="preserve">ООО «Лукойл-Нижневолжскнефть», Главное управление МЧС России по Астраханской области, </w:t>
      </w:r>
      <w:r w:rsidRPr="00711530">
        <w:rPr>
          <w:rFonts w:eastAsia="Calibri" w:cs="Times New Roman"/>
          <w:sz w:val="24"/>
          <w:szCs w:val="24"/>
          <w:shd w:val="clear" w:color="auto" w:fill="FFFFFF"/>
        </w:rPr>
        <w:t xml:space="preserve">«Желдорреммаш» (Астраханский ТРЗ) </w:t>
      </w:r>
      <w:r w:rsidRPr="00711530">
        <w:rPr>
          <w:rFonts w:eastAsia="Calibri" w:cs="Times New Roman"/>
          <w:sz w:val="24"/>
          <w:szCs w:val="24"/>
          <w:lang w:eastAsia="ru-RU"/>
        </w:rPr>
        <w:t>и т.д.</w:t>
      </w:r>
      <w:r w:rsidRPr="00711530">
        <w:rPr>
          <w:rFonts w:eastAsia="Calibri" w:cs="Times New Roman"/>
          <w:color w:val="000000"/>
          <w:sz w:val="24"/>
          <w:szCs w:val="24"/>
        </w:rPr>
        <w:t xml:space="preserve"> 3</w:t>
      </w:r>
      <w:r w:rsidR="00FB6953" w:rsidRPr="00711530">
        <w:rPr>
          <w:rFonts w:eastAsia="Calibri" w:cs="Times New Roman"/>
          <w:color w:val="000000"/>
          <w:sz w:val="24"/>
          <w:szCs w:val="24"/>
        </w:rPr>
        <w:t> </w:t>
      </w:r>
      <w:r w:rsidRPr="00711530">
        <w:rPr>
          <w:rFonts w:eastAsia="Calibri" w:cs="Times New Roman"/>
          <w:color w:val="000000"/>
          <w:sz w:val="24"/>
          <w:szCs w:val="24"/>
        </w:rPr>
        <w:t>172 обучающихся приняли участие в экскурсиях.</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sz w:val="24"/>
          <w:szCs w:val="24"/>
          <w:lang w:eastAsia="ru-RU"/>
        </w:rPr>
      </w:pPr>
      <w:r w:rsidRPr="00711530">
        <w:rPr>
          <w:rFonts w:eastAsia="Calibri" w:cs="Times New Roman"/>
          <w:sz w:val="24"/>
          <w:szCs w:val="24"/>
        </w:rPr>
        <w:t xml:space="preserve">В период проведения летней оздоровительной кампании были открыты </w:t>
      </w:r>
      <w:r w:rsidRPr="00711530">
        <w:rPr>
          <w:rFonts w:eastAsia="Times New Roman" w:cs="Times New Roman"/>
          <w:kern w:val="2"/>
          <w:sz w:val="24"/>
          <w:szCs w:val="24"/>
          <w:lang w:eastAsia="ru-RU" w:bidi="hi-IN"/>
        </w:rPr>
        <w:t>45 лагерей с дневным пребыванием</w:t>
      </w:r>
      <w:r w:rsidRPr="00711530">
        <w:rPr>
          <w:rFonts w:eastAsia="Calibri" w:cs="Times New Roman"/>
          <w:sz w:val="24"/>
          <w:szCs w:val="24"/>
        </w:rPr>
        <w:t xml:space="preserve"> для 3</w:t>
      </w:r>
      <w:r w:rsidR="00FB6953" w:rsidRPr="00711530">
        <w:rPr>
          <w:rFonts w:eastAsia="Calibri" w:cs="Times New Roman"/>
          <w:sz w:val="24"/>
          <w:szCs w:val="24"/>
        </w:rPr>
        <w:t> </w:t>
      </w:r>
      <w:r w:rsidRPr="00711530">
        <w:rPr>
          <w:rFonts w:eastAsia="Calibri" w:cs="Times New Roman"/>
          <w:sz w:val="24"/>
          <w:szCs w:val="24"/>
        </w:rPr>
        <w:t>140 детей (в</w:t>
      </w:r>
      <w:r w:rsidRPr="00711530">
        <w:rPr>
          <w:rFonts w:eastAsia="Calibri" w:cs="Times New Roman"/>
          <w:sz w:val="24"/>
          <w:szCs w:val="24"/>
          <w:lang w:eastAsia="ru-RU"/>
        </w:rPr>
        <w:t xml:space="preserve"> 2023 году функционировали 45 лагерей с дневным пребыванием для </w:t>
      </w:r>
      <w:r w:rsidRPr="00711530">
        <w:rPr>
          <w:rFonts w:eastAsia="Calibri" w:cs="Times New Roman"/>
          <w:sz w:val="24"/>
          <w:szCs w:val="24"/>
        </w:rPr>
        <w:t>3</w:t>
      </w:r>
      <w:r w:rsidR="00FB6953" w:rsidRPr="00711530">
        <w:rPr>
          <w:rFonts w:eastAsia="Calibri" w:cs="Times New Roman"/>
          <w:sz w:val="24"/>
          <w:szCs w:val="24"/>
        </w:rPr>
        <w:t> </w:t>
      </w:r>
      <w:r w:rsidRPr="00711530">
        <w:rPr>
          <w:rFonts w:eastAsia="Calibri" w:cs="Times New Roman"/>
          <w:sz w:val="24"/>
          <w:szCs w:val="24"/>
        </w:rPr>
        <w:t>092</w:t>
      </w:r>
      <w:r w:rsidRPr="00711530">
        <w:rPr>
          <w:rFonts w:eastAsia="Calibri" w:cs="Times New Roman"/>
          <w:sz w:val="24"/>
          <w:szCs w:val="24"/>
          <w:lang w:eastAsia="ru-RU"/>
        </w:rPr>
        <w:t xml:space="preserve"> детей).</w:t>
      </w:r>
    </w:p>
    <w:p w:rsidR="00E57F5B" w:rsidRPr="00711530" w:rsidRDefault="00E57F5B" w:rsidP="00996C88">
      <w:pPr>
        <w:widowControl w:val="0"/>
        <w:pBdr>
          <w:bottom w:val="single" w:sz="4" w:space="18" w:color="FFFFFF"/>
        </w:pBdr>
        <w:shd w:val="clear" w:color="auto" w:fill="FFFFFF" w:themeFill="background1"/>
        <w:ind w:firstLine="708"/>
        <w:jc w:val="both"/>
        <w:rPr>
          <w:rFonts w:eastAsia="SimSun" w:cs="Times New Roman"/>
          <w:kern w:val="3"/>
          <w:sz w:val="24"/>
          <w:szCs w:val="24"/>
        </w:rPr>
      </w:pPr>
      <w:r w:rsidRPr="00711530">
        <w:rPr>
          <w:rFonts w:eastAsia="SimSun" w:cs="Times New Roman"/>
          <w:kern w:val="3"/>
          <w:sz w:val="24"/>
          <w:szCs w:val="24"/>
        </w:rPr>
        <w:t xml:space="preserve">На территории города </w:t>
      </w:r>
      <w:r w:rsidRPr="00711530">
        <w:rPr>
          <w:rFonts w:eastAsia="Calibri" w:cs="Times New Roman"/>
          <w:kern w:val="3"/>
          <w:sz w:val="24"/>
          <w:szCs w:val="24"/>
        </w:rPr>
        <w:t xml:space="preserve">для 17 953 обучающихся в возрасте от 6 до 18 лет </w:t>
      </w:r>
      <w:r w:rsidRPr="00711530">
        <w:rPr>
          <w:rFonts w:eastAsia="SimSun" w:cs="Times New Roman"/>
          <w:kern w:val="3"/>
          <w:sz w:val="24"/>
          <w:szCs w:val="24"/>
        </w:rPr>
        <w:t xml:space="preserve">услуги дополнительного образования предоставляли 7 спортивных школ, 3 центра дополнительного образования и 14 общеобразовательных организаций, реализующих дополнительные общеразвивающие программы </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sz w:val="24"/>
          <w:szCs w:val="24"/>
        </w:rPr>
      </w:pPr>
      <w:r w:rsidRPr="00711530">
        <w:rPr>
          <w:rFonts w:eastAsia="Calibri" w:cs="Times New Roman"/>
          <w:sz w:val="24"/>
          <w:szCs w:val="24"/>
        </w:rPr>
        <w:t>С целью формирования эстетического и художественного восприятия в 58 муниципальных бюджетных общеобразовательных организациях созданы школьные театры (во Всероссийский реестр школьных театров входит 48 образовательных организаций), которые посетило 947</w:t>
      </w:r>
      <w:r w:rsidRPr="00711530">
        <w:rPr>
          <w:rFonts w:eastAsia="Calibri" w:cs="Times New Roman"/>
          <w:color w:val="FF0000"/>
          <w:sz w:val="24"/>
          <w:szCs w:val="24"/>
        </w:rPr>
        <w:t xml:space="preserve"> </w:t>
      </w:r>
      <w:r w:rsidRPr="00711530">
        <w:rPr>
          <w:rFonts w:eastAsia="Calibri" w:cs="Times New Roman"/>
          <w:sz w:val="24"/>
          <w:szCs w:val="24"/>
        </w:rPr>
        <w:t>обучающихся.</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kern w:val="3"/>
          <w:sz w:val="24"/>
          <w:szCs w:val="24"/>
        </w:rPr>
      </w:pPr>
      <w:r w:rsidRPr="00711530">
        <w:rPr>
          <w:rFonts w:eastAsia="Calibri" w:cs="Times New Roman"/>
          <w:kern w:val="3"/>
          <w:sz w:val="24"/>
          <w:szCs w:val="24"/>
        </w:rPr>
        <w:t>Работу по организации досуга детей и молодежи осуществляют 17 подростково-молодежных клубов по месту жительства, в которых функционирует 46 кружков с общим охватом 600 человек. Количество детей, подростков и молодежи, привлеченных в 2024 году к массовым мероприятиям составило более 13 </w:t>
      </w:r>
      <w:r w:rsidRPr="00711530">
        <w:rPr>
          <w:rFonts w:eastAsia="Calibri" w:cs="Times New Roman"/>
          <w:sz w:val="24"/>
          <w:szCs w:val="24"/>
        </w:rPr>
        <w:t>тыс.</w:t>
      </w:r>
      <w:r w:rsidRPr="00711530">
        <w:rPr>
          <w:rFonts w:eastAsia="Calibri" w:cs="Times New Roman"/>
          <w:kern w:val="3"/>
          <w:sz w:val="24"/>
          <w:szCs w:val="24"/>
        </w:rPr>
        <w:t xml:space="preserve"> человек.</w:t>
      </w:r>
    </w:p>
    <w:p w:rsidR="00E57F5B" w:rsidRPr="00711530" w:rsidRDefault="00E57F5B" w:rsidP="00996C88">
      <w:pPr>
        <w:widowControl w:val="0"/>
        <w:pBdr>
          <w:bottom w:val="single" w:sz="4" w:space="18" w:color="FFFFFF"/>
        </w:pBdr>
        <w:shd w:val="clear" w:color="auto" w:fill="FFFFFF" w:themeFill="background1"/>
        <w:ind w:firstLine="708"/>
        <w:jc w:val="both"/>
        <w:rPr>
          <w:rFonts w:eastAsia="Calibri" w:cs="Times New Roman"/>
          <w:kern w:val="3"/>
          <w:sz w:val="24"/>
          <w:szCs w:val="24"/>
        </w:rPr>
      </w:pPr>
      <w:r w:rsidRPr="00711530">
        <w:rPr>
          <w:rFonts w:eastAsia="Calibri" w:cs="Times New Roman"/>
          <w:sz w:val="24"/>
          <w:szCs w:val="24"/>
        </w:rPr>
        <w:t>Обучающиеся учреждений дополнительного образования стали победителями и призерами во всероссийских и международных конкурсах, таких как Международный фестиваль-конкурс искусств «Творческая весна 2024», Международный конкурс «Будущее страны», Международный конкурс по экологии «Экология России» и другие.</w:t>
      </w:r>
    </w:p>
    <w:p w:rsidR="004F53B5" w:rsidRPr="00711530" w:rsidRDefault="004F53B5" w:rsidP="00996C88">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42" w:name="_Toc193451238"/>
      <w:bookmarkStart w:id="43" w:name="_Toc476562240"/>
      <w:bookmarkStart w:id="44" w:name="_Toc508959988"/>
      <w:bookmarkEnd w:id="41"/>
      <w:r w:rsidRPr="00711530">
        <w:rPr>
          <w:rFonts w:eastAsia="Times New Roman" w:cs="Times New Roman"/>
          <w:b/>
          <w:bCs/>
          <w:sz w:val="24"/>
          <w:szCs w:val="24"/>
          <w:lang w:eastAsia="ar-SA"/>
        </w:rPr>
        <w:lastRenderedPageBreak/>
        <w:t>Развитие физической культуры и спорта</w:t>
      </w:r>
      <w:bookmarkEnd w:id="42"/>
    </w:p>
    <w:p w:rsidR="00E57F5B" w:rsidRPr="00711530" w:rsidRDefault="00E57F5B" w:rsidP="00996C88">
      <w:pPr>
        <w:widowControl w:val="0"/>
        <w:pBdr>
          <w:bottom w:val="single" w:sz="4" w:space="19" w:color="FFFFFF"/>
        </w:pBdr>
        <w:shd w:val="clear" w:color="auto" w:fill="FFFFFF" w:themeFill="background1"/>
        <w:ind w:firstLine="708"/>
        <w:jc w:val="both"/>
        <w:rPr>
          <w:rFonts w:eastAsia="Calibri" w:cs="Times New Roman"/>
          <w:kern w:val="3"/>
          <w:sz w:val="24"/>
          <w:szCs w:val="24"/>
        </w:rPr>
      </w:pPr>
      <w:r w:rsidRPr="00711530">
        <w:rPr>
          <w:rFonts w:eastAsia="Calibri" w:cs="Times New Roman"/>
          <w:kern w:val="3"/>
          <w:sz w:val="24"/>
          <w:szCs w:val="24"/>
        </w:rPr>
        <w:t>На территории муниципального образования «Городской округ город Астрахань» для 2 707 обучающихся в возрасте от 6 до 18 лет услуги по дополнительным общеразвивающим программам в области физической культуры и спорта, дополнительным образовательным программам спортивной подготовки по олимпийским и неолимпийским видам спорта предоставляют 7 муниципальных бюджетных спортивных школ. Вместе с этим, 2 928 обучающихся получали услугу по дополнительным общеразвивающим программам физкультурно-спортивной направленности на базе общеобразовательных организаций и центров дополнительного образования г. Астрахани.</w:t>
      </w:r>
    </w:p>
    <w:p w:rsidR="00E57F5B" w:rsidRPr="00711530" w:rsidRDefault="00E57F5B" w:rsidP="00996C88">
      <w:pPr>
        <w:widowControl w:val="0"/>
        <w:pBdr>
          <w:bottom w:val="single" w:sz="4" w:space="19" w:color="FFFFFF"/>
        </w:pBdr>
        <w:shd w:val="clear" w:color="auto" w:fill="FFFFFF" w:themeFill="background1"/>
        <w:tabs>
          <w:tab w:val="left" w:pos="5954"/>
        </w:tabs>
        <w:ind w:firstLine="567"/>
        <w:jc w:val="both"/>
        <w:rPr>
          <w:rFonts w:eastAsia="Calibri" w:cs="Times New Roman"/>
          <w:i/>
          <w:sz w:val="24"/>
          <w:szCs w:val="24"/>
        </w:rPr>
      </w:pPr>
      <w:r w:rsidRPr="00711530">
        <w:rPr>
          <w:rFonts w:eastAsia="Calibri" w:cs="Times New Roman"/>
          <w:sz w:val="24"/>
          <w:szCs w:val="24"/>
        </w:rPr>
        <w:t>Муниципальное образование «Городской округ город Астрахань» занимает 4-е место в рейтинге по сдаче нормативов Всероссийского физкультурно-спортивного комплекса «Готов к труду и обороне».</w:t>
      </w:r>
    </w:p>
    <w:p w:rsidR="00E57F5B" w:rsidRPr="00711530" w:rsidRDefault="00E57F5B" w:rsidP="00996C88">
      <w:pPr>
        <w:widowControl w:val="0"/>
        <w:pBdr>
          <w:bottom w:val="single" w:sz="4" w:space="19" w:color="FFFFFF"/>
        </w:pBdr>
        <w:shd w:val="clear" w:color="auto" w:fill="FFFFFF" w:themeFill="background1"/>
        <w:tabs>
          <w:tab w:val="left" w:pos="5954"/>
        </w:tabs>
        <w:ind w:firstLine="567"/>
        <w:jc w:val="both"/>
        <w:rPr>
          <w:rFonts w:eastAsia="Calibri" w:cs="Times New Roman"/>
          <w:i/>
          <w:sz w:val="24"/>
          <w:szCs w:val="24"/>
        </w:rPr>
      </w:pPr>
      <w:r w:rsidRPr="00711530">
        <w:rPr>
          <w:rFonts w:eastAsia="Calibri" w:cs="Times New Roman"/>
          <w:kern w:val="3"/>
          <w:sz w:val="24"/>
          <w:szCs w:val="24"/>
        </w:rPr>
        <w:t xml:space="preserve">В учреждениях функционируют  отделения по следующим видам спорта: тхэквондо, бокс, дзюдо, рукопашный бой, спортивная борьба, смешанное боевое единоборство (ММА), муатай, футбол, волейбол, теннис, баскетбол, шахматы, шашки, танцевальный спорт, кикбоксинг, каратэ, спортивное ориентирование, роуп скиппинг, гандбол, чир спорт, американский футбол. </w:t>
      </w:r>
    </w:p>
    <w:p w:rsidR="00E57F5B" w:rsidRPr="00711530" w:rsidRDefault="00E57F5B" w:rsidP="00996C88">
      <w:pPr>
        <w:widowControl w:val="0"/>
        <w:pBdr>
          <w:bottom w:val="single" w:sz="4" w:space="19" w:color="FFFFFF"/>
        </w:pBdr>
        <w:shd w:val="clear" w:color="auto" w:fill="FFFFFF" w:themeFill="background1"/>
        <w:ind w:firstLine="708"/>
        <w:jc w:val="both"/>
        <w:rPr>
          <w:rFonts w:eastAsia="Calibri" w:cs="Times New Roman"/>
          <w:spacing w:val="4"/>
          <w:kern w:val="2"/>
          <w:sz w:val="24"/>
          <w:szCs w:val="24"/>
          <w:lang w:eastAsia="ar-SA"/>
        </w:rPr>
      </w:pPr>
      <w:r w:rsidRPr="00711530">
        <w:rPr>
          <w:rFonts w:eastAsia="Calibri" w:cs="Times New Roman"/>
          <w:spacing w:val="4"/>
          <w:kern w:val="2"/>
          <w:sz w:val="24"/>
          <w:szCs w:val="24"/>
          <w:lang w:eastAsia="ar-SA"/>
        </w:rPr>
        <w:t xml:space="preserve">С 2023 года на базе 59 общеобразовательных организаций созданы школьные спортивные клубы, которые посетили </w:t>
      </w:r>
      <w:r w:rsidRPr="00711530">
        <w:rPr>
          <w:rFonts w:eastAsia="Calibri" w:cs="Times New Roman"/>
          <w:sz w:val="24"/>
          <w:szCs w:val="24"/>
        </w:rPr>
        <w:t>10 768</w:t>
      </w:r>
      <w:r w:rsidRPr="00711530">
        <w:rPr>
          <w:rFonts w:eastAsia="Calibri" w:cs="Times New Roman"/>
          <w:spacing w:val="4"/>
          <w:kern w:val="2"/>
          <w:sz w:val="24"/>
          <w:szCs w:val="24"/>
          <w:lang w:eastAsia="ar-SA"/>
        </w:rPr>
        <w:t xml:space="preserve"> обучающихся.</w:t>
      </w:r>
    </w:p>
    <w:p w:rsidR="00E57F5B" w:rsidRPr="00711530" w:rsidRDefault="00E57F5B" w:rsidP="00996C88">
      <w:pPr>
        <w:widowControl w:val="0"/>
        <w:pBdr>
          <w:bottom w:val="single" w:sz="4" w:space="19" w:color="FFFFFF"/>
        </w:pBdr>
        <w:shd w:val="clear" w:color="auto" w:fill="FFFFFF" w:themeFill="background1"/>
        <w:ind w:firstLine="708"/>
        <w:jc w:val="both"/>
        <w:rPr>
          <w:rFonts w:eastAsia="Calibri" w:cs="Times New Roman"/>
          <w:sz w:val="24"/>
          <w:szCs w:val="24"/>
        </w:rPr>
      </w:pPr>
      <w:r w:rsidRPr="00711530">
        <w:rPr>
          <w:rFonts w:eastAsia="Calibri" w:cs="Times New Roman"/>
          <w:kern w:val="3"/>
          <w:sz w:val="24"/>
          <w:szCs w:val="24"/>
        </w:rPr>
        <w:t>Кроме того, в общеобразовательных организациях осуществляли деятельность более 820 спортивных секций, в которых занимались более 38 тысяч детей в возрасте от 7 до 17 лет</w:t>
      </w:r>
      <w:r w:rsidRPr="00711530">
        <w:rPr>
          <w:rFonts w:eastAsia="Calibri" w:cs="Times New Roman"/>
          <w:sz w:val="24"/>
          <w:szCs w:val="24"/>
        </w:rPr>
        <w:t>. На базе общеобразовательных организаций функционируют различные спортивные секции и кружки, в которых культивируются такие направления как: спортивные игры, шахматы, ОФП, подготовка к сдаче нормативов ГТО, каратэ, легкая атлетика.</w:t>
      </w:r>
    </w:p>
    <w:p w:rsidR="00E57F5B" w:rsidRPr="00711530" w:rsidRDefault="00E57F5B" w:rsidP="00996C88">
      <w:pPr>
        <w:widowControl w:val="0"/>
        <w:pBdr>
          <w:bottom w:val="single" w:sz="4" w:space="19" w:color="FFFFFF"/>
        </w:pBdr>
        <w:shd w:val="clear" w:color="auto" w:fill="FFFFFF" w:themeFill="background1"/>
        <w:ind w:firstLine="708"/>
        <w:jc w:val="both"/>
        <w:rPr>
          <w:rFonts w:eastAsia="Calibri" w:cs="Times New Roman"/>
          <w:sz w:val="24"/>
          <w:szCs w:val="24"/>
        </w:rPr>
      </w:pPr>
      <w:r w:rsidRPr="00711530">
        <w:rPr>
          <w:rFonts w:eastAsia="Calibri" w:cs="Times New Roman"/>
          <w:sz w:val="24"/>
          <w:szCs w:val="24"/>
        </w:rPr>
        <w:t xml:space="preserve">В рамках Соглашения о взаимодействии, заключенного между министерством физической культуры и спорта Астраханской области и муниципальным образованием «Городской округ город Астрахань», муниципальные общеобразовательные организации г. Астрахани приняли участие в реализации региональных проектов «Гандбол в школу» (9 школ), «Футбол в школу» (21 школа), «Самбо в школу» (2 школы), «Баскетбол в школу» (4 школы) и Всероссийских проектов - «Футбол – в школе» (20 школ), «Школьная гребная лига» (2 школы). </w:t>
      </w:r>
    </w:p>
    <w:p w:rsidR="00E57F5B" w:rsidRPr="00711530" w:rsidRDefault="00E57F5B" w:rsidP="00996C88">
      <w:pPr>
        <w:widowControl w:val="0"/>
        <w:pBdr>
          <w:bottom w:val="single" w:sz="4" w:space="19" w:color="FFFFFF"/>
        </w:pBd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течение года</w:t>
      </w:r>
      <w:r w:rsidRPr="00711530">
        <w:rPr>
          <w:rFonts w:eastAsia="Calibri" w:cs="Times New Roman"/>
          <w:kern w:val="3"/>
          <w:sz w:val="24"/>
          <w:szCs w:val="24"/>
        </w:rPr>
        <w:t xml:space="preserve"> </w:t>
      </w:r>
      <w:r w:rsidRPr="00711530">
        <w:rPr>
          <w:rFonts w:eastAsia="Calibri" w:cs="Times New Roman"/>
          <w:sz w:val="24"/>
          <w:szCs w:val="24"/>
        </w:rPr>
        <w:t xml:space="preserve">проведено 792 спортивно-массовых и физкультурно-оздоровительных мероприятий с количеством участников более 82 тысяч человек (в том числе по этапам - школьный, районный, муниципальный). </w:t>
      </w:r>
    </w:p>
    <w:p w:rsidR="00E57F5B" w:rsidRPr="00711530" w:rsidRDefault="00E57F5B" w:rsidP="00996C88">
      <w:pPr>
        <w:widowControl w:val="0"/>
        <w:pBdr>
          <w:bottom w:val="single" w:sz="4" w:space="19" w:color="FFFFFF"/>
        </w:pBd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2024 - 2025 учебном году в школьном и муниципальном этапах «Президентских состязаний» приняли участие 11 426 обучающихся 1-11 классов; в школьном и муниципальных этапах «Президентских спортивных и</w:t>
      </w:r>
      <w:r w:rsidR="00021263" w:rsidRPr="00711530">
        <w:rPr>
          <w:rFonts w:eastAsia="Calibri" w:cs="Times New Roman"/>
          <w:sz w:val="24"/>
          <w:szCs w:val="24"/>
        </w:rPr>
        <w:t>гр» приняли участие 10 </w:t>
      </w:r>
      <w:r w:rsidRPr="00711530">
        <w:rPr>
          <w:rFonts w:eastAsia="Calibri" w:cs="Times New Roman"/>
          <w:sz w:val="24"/>
          <w:szCs w:val="24"/>
        </w:rPr>
        <w:t>224 обучающихся 5-11 классов.</w:t>
      </w:r>
    </w:p>
    <w:p w:rsidR="00E57F5B" w:rsidRPr="00711530" w:rsidRDefault="00E57F5B" w:rsidP="00996C88">
      <w:pPr>
        <w:widowControl w:val="0"/>
        <w:pBdr>
          <w:bottom w:val="single" w:sz="4" w:space="19" w:color="FFFFFF"/>
        </w:pBdr>
        <w:shd w:val="clear" w:color="auto" w:fill="FFFFFF" w:themeFill="background1"/>
        <w:ind w:firstLine="709"/>
        <w:jc w:val="both"/>
        <w:rPr>
          <w:rFonts w:eastAsia="Calibri" w:cs="Times New Roman"/>
          <w:sz w:val="24"/>
          <w:szCs w:val="24"/>
        </w:rPr>
      </w:pPr>
      <w:r w:rsidRPr="00711530">
        <w:rPr>
          <w:rFonts w:eastAsia="Calibri" w:cs="Times New Roman"/>
          <w:bCs/>
          <w:sz w:val="24"/>
          <w:szCs w:val="24"/>
          <w:shd w:val="clear" w:color="auto" w:fill="FFFFFF"/>
        </w:rPr>
        <w:t xml:space="preserve">В рейтинге деятельности муниципальных образований Астраханской области в сфере развития физической культуры и спорта муниципальное образование «Городской округ город Астрахань» заняло 3 место по результатам, показанным спортсменами городских спортивных школ (в личных и командных видах спорта), по результатам соревнований муниципального уровня, включенных в календарный план спортивных и физкультурных мероприятий, по результатам реализации проектов «Гандбол в школу», «Футбол  в школу», «Самбо в школу». </w:t>
      </w:r>
    </w:p>
    <w:p w:rsidR="00E57F5B" w:rsidRPr="00711530" w:rsidRDefault="00E57F5B" w:rsidP="00996C88">
      <w:pPr>
        <w:widowControl w:val="0"/>
        <w:pBdr>
          <w:bottom w:val="single" w:sz="4" w:space="19" w:color="FFFFFF"/>
        </w:pBdr>
        <w:shd w:val="clear" w:color="auto" w:fill="FFFFFF" w:themeFill="background1"/>
        <w:ind w:firstLine="709"/>
        <w:jc w:val="both"/>
        <w:rPr>
          <w:rFonts w:eastAsia="Calibri" w:cs="Times New Roman"/>
          <w:sz w:val="24"/>
          <w:szCs w:val="24"/>
        </w:rPr>
      </w:pPr>
      <w:r w:rsidRPr="00711530">
        <w:rPr>
          <w:rFonts w:eastAsia="Calibri" w:cs="Times New Roman"/>
          <w:bCs/>
          <w:sz w:val="24"/>
          <w:szCs w:val="24"/>
          <w:shd w:val="clear" w:color="auto" w:fill="FFFFFF"/>
        </w:rPr>
        <w:t xml:space="preserve">8 лучших спортсменов города (по видам спорта - шашки, баскетбол, кикбоксинг, рукопашный бой, футбол, тхэквондо) стали победителями регионального конкурса «Навстречу медалям». </w:t>
      </w:r>
    </w:p>
    <w:p w:rsidR="00E57F5B" w:rsidRPr="00711530" w:rsidRDefault="00E57F5B" w:rsidP="00996C88">
      <w:pPr>
        <w:widowControl w:val="0"/>
        <w:pBdr>
          <w:bottom w:val="single" w:sz="4" w:space="19" w:color="FFFFFF"/>
        </w:pBdr>
        <w:shd w:val="clear" w:color="auto" w:fill="FFFFFF" w:themeFill="background1"/>
        <w:ind w:firstLine="709"/>
        <w:jc w:val="both"/>
        <w:rPr>
          <w:rFonts w:eastAsia="Calibri" w:cs="Times New Roman"/>
          <w:sz w:val="24"/>
          <w:szCs w:val="24"/>
        </w:rPr>
      </w:pPr>
      <w:r w:rsidRPr="00711530">
        <w:rPr>
          <w:rFonts w:eastAsia="Calibri" w:cs="Times New Roman"/>
          <w:sz w:val="24"/>
          <w:szCs w:val="24"/>
        </w:rPr>
        <w:t>За 2024 год было подготовлено 7 кандидатов в мастера спорта, 36 спортсменов выполнил</w:t>
      </w:r>
      <w:r w:rsidR="00913601">
        <w:rPr>
          <w:rFonts w:eastAsia="Calibri" w:cs="Times New Roman"/>
          <w:sz w:val="24"/>
          <w:szCs w:val="24"/>
        </w:rPr>
        <w:t>и первый разряд, 401 спортсмен выполнил</w:t>
      </w:r>
      <w:r w:rsidRPr="00711530">
        <w:rPr>
          <w:rFonts w:eastAsia="Calibri" w:cs="Times New Roman"/>
          <w:sz w:val="24"/>
          <w:szCs w:val="24"/>
        </w:rPr>
        <w:t xml:space="preserve"> массовые разрядные нормативы. </w:t>
      </w:r>
    </w:p>
    <w:p w:rsidR="00E57F5B" w:rsidRPr="00711530" w:rsidRDefault="00E57F5B" w:rsidP="00996C88">
      <w:pPr>
        <w:widowControl w:val="0"/>
        <w:pBdr>
          <w:bottom w:val="single" w:sz="4" w:space="19" w:color="FFFFFF"/>
        </w:pBdr>
        <w:shd w:val="clear" w:color="auto" w:fill="FFFFFF" w:themeFill="background1"/>
        <w:ind w:firstLine="709"/>
        <w:jc w:val="both"/>
        <w:rPr>
          <w:rFonts w:eastAsia="Calibri" w:cs="Times New Roman"/>
          <w:sz w:val="24"/>
          <w:szCs w:val="24"/>
        </w:rPr>
      </w:pPr>
      <w:r w:rsidRPr="00711530">
        <w:rPr>
          <w:rFonts w:eastAsia="Calibri" w:cs="Times New Roman"/>
          <w:sz w:val="24"/>
          <w:szCs w:val="24"/>
        </w:rPr>
        <w:lastRenderedPageBreak/>
        <w:t>Спортсмен МБУ ДО г. Астрахани «СШ № 10» вошел в резерв юношеского состава спортивной сборной команды РФ по боксу, 2 спортсмена МБУ ДО г. Астрахани «СШ № 1» вошли в основной юношеский состав спортивной сборной команды РФ по кикбоксингу.</w:t>
      </w:r>
    </w:p>
    <w:p w:rsidR="00E57F5B" w:rsidRPr="00711530" w:rsidRDefault="00E57F5B" w:rsidP="00996C88">
      <w:pPr>
        <w:widowControl w:val="0"/>
        <w:pBdr>
          <w:bottom w:val="single" w:sz="4" w:space="19" w:color="FFFFFF"/>
        </w:pBd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Спортсмены городских спортивных школ за отчетный период завоевали 27 золотых, 20 серебряных и 21 бронзовых медалей, заняли 4-6 места 133 спортсмена в Первенствах России и во всероссийских соревнованиях по боксу, каратэ, кикбоксингу смешанным боевым единоборствам, тхэквондо, футболу, волейболу, теннису, шахматам, шашкам, танцевальному спорту и международных соревнованиях по волейболу. </w:t>
      </w:r>
    </w:p>
    <w:p w:rsidR="00E57F5B" w:rsidRPr="00711530" w:rsidRDefault="00E57F5B" w:rsidP="00996C88">
      <w:pPr>
        <w:widowControl w:val="0"/>
        <w:pBdr>
          <w:bottom w:val="single" w:sz="4" w:space="19" w:color="FFFFFF"/>
        </w:pBdr>
        <w:shd w:val="clear" w:color="auto" w:fill="FFFFFF" w:themeFill="background1"/>
        <w:ind w:firstLine="709"/>
        <w:jc w:val="both"/>
        <w:rPr>
          <w:rFonts w:eastAsia="Calibri" w:cs="Times New Roman"/>
          <w:sz w:val="24"/>
          <w:szCs w:val="24"/>
        </w:rPr>
      </w:pPr>
      <w:r w:rsidRPr="00711530">
        <w:rPr>
          <w:rFonts w:eastAsia="Calibri" w:cs="Times New Roman"/>
          <w:sz w:val="24"/>
          <w:szCs w:val="24"/>
        </w:rPr>
        <w:t>Приняли участие в Первенствах, Чемпионатах, Кубках России среди юношей и девушек/юниоров и юниорок 34 спортсмена, во всероссийских соревнованиях - 217 спортсменов, в международных соревнованиях по танцевальному спорту - 28 спортсменов.</w:t>
      </w:r>
    </w:p>
    <w:p w:rsidR="00A54CAF" w:rsidRPr="00711530" w:rsidRDefault="00E57F5B" w:rsidP="00996C88">
      <w:pPr>
        <w:widowControl w:val="0"/>
        <w:pBdr>
          <w:bottom w:val="single" w:sz="4" w:space="19" w:color="FFFFFF"/>
        </w:pBdr>
        <w:shd w:val="clear" w:color="auto" w:fill="FFFFFF" w:themeFill="background1"/>
        <w:ind w:firstLine="709"/>
        <w:jc w:val="both"/>
        <w:rPr>
          <w:rFonts w:eastAsia="Calibri" w:cs="Times New Roman"/>
          <w:sz w:val="24"/>
          <w:szCs w:val="24"/>
        </w:rPr>
      </w:pPr>
      <w:r w:rsidRPr="00711530">
        <w:rPr>
          <w:rFonts w:eastAsia="Calibri" w:cs="Times New Roman"/>
          <w:sz w:val="24"/>
          <w:szCs w:val="24"/>
        </w:rPr>
        <w:t>За отчетный год управлением образования присвоено 216 квалификационных категорий спортивных судей и 1 008 спортивных разрядов (второй и третий).</w:t>
      </w:r>
    </w:p>
    <w:p w:rsidR="004F53B5" w:rsidRPr="00711530" w:rsidRDefault="004F53B5" w:rsidP="00996C88">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45" w:name="_Toc130563141"/>
      <w:bookmarkStart w:id="46" w:name="_Toc193451239"/>
      <w:bookmarkStart w:id="47" w:name="_Toc476562242"/>
      <w:bookmarkStart w:id="48" w:name="_Toc508959989"/>
      <w:bookmarkEnd w:id="43"/>
      <w:bookmarkEnd w:id="44"/>
      <w:r w:rsidRPr="00711530">
        <w:rPr>
          <w:rFonts w:eastAsia="Times New Roman" w:cs="Times New Roman"/>
          <w:b/>
          <w:bCs/>
          <w:sz w:val="24"/>
          <w:szCs w:val="24"/>
          <w:lang w:eastAsia="ar-SA"/>
        </w:rPr>
        <w:t>Развитие культуры</w:t>
      </w:r>
      <w:bookmarkEnd w:id="45"/>
      <w:bookmarkEnd w:id="46"/>
    </w:p>
    <w:p w:rsidR="00E57F5B" w:rsidRPr="00711530" w:rsidRDefault="00E57F5B" w:rsidP="00996C88">
      <w:pPr>
        <w:widowControl w:val="0"/>
        <w:shd w:val="clear" w:color="auto" w:fill="FFFFFF" w:themeFill="background1"/>
        <w:suppressAutoHyphens/>
        <w:autoSpaceDN w:val="0"/>
        <w:ind w:firstLine="709"/>
        <w:jc w:val="both"/>
        <w:textAlignment w:val="baseline"/>
        <w:rPr>
          <w:rFonts w:eastAsia="Andale Sans UI" w:cs="Times New Roman"/>
          <w:kern w:val="3"/>
          <w:sz w:val="24"/>
          <w:szCs w:val="24"/>
          <w:lang w:eastAsia="ja-JP" w:bidi="fa-IR"/>
        </w:rPr>
      </w:pPr>
      <w:r w:rsidRPr="00711530">
        <w:rPr>
          <w:rFonts w:eastAsia="Andale Sans UI" w:cs="Times New Roman"/>
          <w:kern w:val="3"/>
          <w:sz w:val="24"/>
          <w:szCs w:val="24"/>
          <w:lang w:eastAsia="ja-JP" w:bidi="fa-IR"/>
        </w:rPr>
        <w:t>Деятельность администрации города Астрахани в области культуры направлена на поддержку, сохранение и развитие культурных традиций Астрахани, культурно-досуговой деятельности, создание условий для обеспечения творческого и культурного развития личности.</w:t>
      </w:r>
    </w:p>
    <w:p w:rsidR="00E57F5B" w:rsidRPr="00711530" w:rsidRDefault="00E57F5B" w:rsidP="00996C88">
      <w:pPr>
        <w:shd w:val="clear" w:color="auto" w:fill="FFFFFF" w:themeFill="background1"/>
        <w:ind w:firstLine="709"/>
        <w:jc w:val="both"/>
        <w:rPr>
          <w:rFonts w:eastAsia="Calibri" w:cs="Times New Roman"/>
          <w:color w:val="000000"/>
          <w:sz w:val="24"/>
          <w:szCs w:val="24"/>
          <w:shd w:val="clear" w:color="auto" w:fill="FFFFFF"/>
        </w:rPr>
      </w:pPr>
      <w:r w:rsidRPr="00711530">
        <w:rPr>
          <w:rFonts w:eastAsia="Andale Sans UI" w:cs="Times New Roman"/>
          <w:kern w:val="3"/>
          <w:sz w:val="24"/>
          <w:szCs w:val="24"/>
          <w:lang w:eastAsia="ja-JP" w:bidi="fa-IR"/>
        </w:rPr>
        <w:t>В 2024 году большинство мероприятий, организуемых всеми подведомственными управлению культуры учреждениями, проходили в рамках Года семьи, объявленного Президентом России В.В. Путиным.</w:t>
      </w:r>
      <w:r w:rsidRPr="00711530">
        <w:rPr>
          <w:rFonts w:eastAsia="Calibri" w:cs="Times New Roman"/>
          <w:color w:val="000000"/>
          <w:sz w:val="24"/>
          <w:szCs w:val="24"/>
          <w:shd w:val="clear" w:color="auto" w:fill="FFFFFF"/>
        </w:rPr>
        <w:t xml:space="preserve"> </w:t>
      </w:r>
    </w:p>
    <w:p w:rsidR="00E57F5B" w:rsidRPr="00711530" w:rsidRDefault="00E57F5B" w:rsidP="00996C88">
      <w:pPr>
        <w:shd w:val="clear" w:color="auto" w:fill="FFFFFF" w:themeFill="background1"/>
        <w:suppressAutoHyphens/>
        <w:autoSpaceDN w:val="0"/>
        <w:ind w:firstLine="708"/>
        <w:jc w:val="both"/>
        <w:rPr>
          <w:rFonts w:eastAsia="Times New Roman" w:cs="Times New Roman"/>
          <w:kern w:val="3"/>
          <w:sz w:val="24"/>
          <w:szCs w:val="24"/>
          <w:lang w:eastAsia="zh-CN"/>
        </w:rPr>
      </w:pPr>
      <w:bookmarkStart w:id="49" w:name="_Hlk188873169"/>
      <w:r w:rsidRPr="00711530">
        <w:rPr>
          <w:rFonts w:eastAsia="Times New Roman" w:cs="Times New Roman"/>
          <w:kern w:val="3"/>
          <w:sz w:val="24"/>
          <w:szCs w:val="24"/>
          <w:lang w:eastAsia="ar-SA"/>
        </w:rPr>
        <w:t xml:space="preserve">На территории муниципального образования «Городской округ город Астрахань» функционировало одно учреждение культурно-досугового типа – муниципальное бюджетное учреждение культуры «Астраханский дворец культуры «Аркадия», </w:t>
      </w:r>
      <w:r w:rsidRPr="00711530">
        <w:rPr>
          <w:rFonts w:eastAsia="Andale Sans UI" w:cs="Times New Roman"/>
          <w:kern w:val="3"/>
          <w:sz w:val="24"/>
          <w:szCs w:val="24"/>
          <w:lang w:eastAsia="ja-JP" w:bidi="fa-IR"/>
        </w:rPr>
        <w:t>оказывающее услуги по созданию условий для массового отдыха жителей и</w:t>
      </w:r>
      <w:r w:rsidRPr="00711530">
        <w:rPr>
          <w:rFonts w:eastAsia="Times New Roman" w:cs="Times New Roman"/>
          <w:kern w:val="3"/>
          <w:sz w:val="24"/>
          <w:szCs w:val="24"/>
          <w:lang w:eastAsia="ar-SA"/>
        </w:rPr>
        <w:t xml:space="preserve"> </w:t>
      </w:r>
      <w:r w:rsidRPr="00711530">
        <w:rPr>
          <w:rFonts w:eastAsia="Times New Roman" w:cs="Times New Roman"/>
          <w:kern w:val="3"/>
          <w:sz w:val="24"/>
          <w:szCs w:val="24"/>
          <w:lang w:eastAsia="zh-CN"/>
        </w:rPr>
        <w:t>вовлечения детей и молодежи в сферу культуры, содействия творческой самореализации представителей всех возрастных категорий.</w:t>
      </w:r>
    </w:p>
    <w:p w:rsidR="00E57F5B" w:rsidRPr="00711530" w:rsidRDefault="00E57F5B" w:rsidP="00996C88">
      <w:pPr>
        <w:widowControl w:val="0"/>
        <w:shd w:val="clear" w:color="auto" w:fill="FFFFFF" w:themeFill="background1"/>
        <w:suppressAutoHyphens/>
        <w:autoSpaceDN w:val="0"/>
        <w:ind w:firstLine="709"/>
        <w:jc w:val="both"/>
        <w:rPr>
          <w:rFonts w:eastAsia="Andale Sans UI" w:cs="Times New Roman"/>
          <w:kern w:val="3"/>
          <w:sz w:val="24"/>
          <w:szCs w:val="24"/>
          <w:lang w:eastAsia="ja-JP" w:bidi="fa-IR"/>
        </w:rPr>
      </w:pPr>
      <w:r w:rsidRPr="00711530">
        <w:rPr>
          <w:rFonts w:eastAsia="Calibri" w:cs="Times New Roman"/>
          <w:kern w:val="3"/>
          <w:sz w:val="24"/>
          <w:szCs w:val="24"/>
          <w:lang w:eastAsia="zh-CN"/>
        </w:rPr>
        <w:t>В отчетном году МБУК «АДК «Аркадия» стал победителем конкурса социальных и культурных проектов ПАО «Лукойл» в номинации «Духовность и культура» с проектом «Фестиваль семейного творчества — партитура семейного счастья».</w:t>
      </w:r>
    </w:p>
    <w:p w:rsidR="00E57F5B" w:rsidRPr="00711530" w:rsidRDefault="00E57F5B" w:rsidP="00996C88">
      <w:pPr>
        <w:widowControl w:val="0"/>
        <w:shd w:val="clear" w:color="auto" w:fill="FFFFFF" w:themeFill="background1"/>
        <w:suppressAutoHyphens/>
        <w:autoSpaceDN w:val="0"/>
        <w:ind w:firstLine="709"/>
        <w:jc w:val="both"/>
        <w:rPr>
          <w:rFonts w:eastAsia="Andale Sans UI" w:cs="Times New Roman"/>
          <w:kern w:val="3"/>
          <w:sz w:val="24"/>
          <w:szCs w:val="24"/>
          <w:lang w:eastAsia="ja-JP" w:bidi="fa-IR"/>
        </w:rPr>
      </w:pPr>
      <w:r w:rsidRPr="00711530">
        <w:rPr>
          <w:rFonts w:eastAsia="Andale Sans UI" w:cs="Times New Roman"/>
          <w:kern w:val="3"/>
          <w:sz w:val="24"/>
          <w:szCs w:val="24"/>
          <w:lang w:eastAsia="ja-JP" w:bidi="fa-IR"/>
        </w:rPr>
        <w:t>Творческие коллективы и солисты Дворца культуры неоднократно принимали участие в мероприятиях регионального и всероссийского уровней, в т.ч. в празднике «Сабантуй-2024» на территории с.Три Протока Приволжского района Астраханской области.</w:t>
      </w:r>
    </w:p>
    <w:p w:rsidR="00E57F5B" w:rsidRPr="00711530" w:rsidRDefault="00E57F5B" w:rsidP="00996C88">
      <w:pPr>
        <w:widowControl w:val="0"/>
        <w:shd w:val="clear" w:color="auto" w:fill="FFFFFF" w:themeFill="background1"/>
        <w:suppressAutoHyphens/>
        <w:autoSpaceDN w:val="0"/>
        <w:ind w:firstLine="709"/>
        <w:jc w:val="both"/>
        <w:rPr>
          <w:rFonts w:eastAsia="Calibri" w:cs="Times New Roman"/>
          <w:kern w:val="3"/>
          <w:sz w:val="24"/>
          <w:szCs w:val="24"/>
          <w:lang w:eastAsia="zh-CN"/>
        </w:rPr>
      </w:pPr>
      <w:r w:rsidRPr="00711530">
        <w:rPr>
          <w:rFonts w:eastAsia="Andale Sans UI" w:cs="Times New Roman"/>
          <w:sz w:val="24"/>
          <w:szCs w:val="24"/>
          <w:lang w:eastAsia="ja-JP" w:bidi="fa-IR"/>
        </w:rPr>
        <w:t>Одним из центральных событий 2024 года стало выступление артистов Дворца культуры на площадке (стенде) Астраханской области выставочного форума «Россия» на ВДНХ (г. Москва) с программой «Астрахань-город трудовой доблести» в июне 2024 года. Участниками мероприятия также были преподаватели детских школ искусств и специалисты муниципальных библиотек с мастер-классами по истории Астрахани.</w:t>
      </w:r>
    </w:p>
    <w:p w:rsidR="00E57F5B" w:rsidRPr="00711530" w:rsidRDefault="00E57F5B" w:rsidP="00996C88">
      <w:pPr>
        <w:widowControl w:val="0"/>
        <w:shd w:val="clear" w:color="auto" w:fill="FFFFFF" w:themeFill="background1"/>
        <w:suppressAutoHyphens/>
        <w:autoSpaceDN w:val="0"/>
        <w:ind w:firstLine="709"/>
        <w:jc w:val="both"/>
        <w:rPr>
          <w:rFonts w:eastAsia="Calibri" w:cs="Times New Roman"/>
          <w:kern w:val="3"/>
          <w:sz w:val="24"/>
          <w:szCs w:val="24"/>
          <w:lang w:eastAsia="zh-CN"/>
        </w:rPr>
      </w:pPr>
      <w:r w:rsidRPr="00711530">
        <w:rPr>
          <w:rFonts w:eastAsia="Andale Sans UI" w:cs="Times New Roman"/>
          <w:kern w:val="3"/>
          <w:sz w:val="24"/>
          <w:szCs w:val="24"/>
          <w:lang w:eastAsia="ja-JP" w:bidi="fa-IR"/>
        </w:rPr>
        <w:t xml:space="preserve">Продолжена реализация культурно-социального проекта «Астраханские сезоны», в рамках которого с мая по октябрь были организованы различные </w:t>
      </w:r>
      <w:r w:rsidRPr="00711530">
        <w:rPr>
          <w:rFonts w:eastAsia="SimSun" w:cs="Times New Roman"/>
          <w:kern w:val="3"/>
          <w:sz w:val="24"/>
          <w:szCs w:val="24"/>
          <w:lang w:eastAsia="zh-CN"/>
        </w:rPr>
        <w:t xml:space="preserve">концертные программы и культурно-досуговые мероприятия </w:t>
      </w:r>
      <w:r w:rsidRPr="00711530">
        <w:rPr>
          <w:rFonts w:eastAsia="Andale Sans UI" w:cs="Times New Roman"/>
          <w:kern w:val="3"/>
          <w:sz w:val="24"/>
          <w:szCs w:val="24"/>
          <w:lang w:eastAsia="ja-JP" w:bidi="fa-IR"/>
        </w:rPr>
        <w:t xml:space="preserve">в отдалённых районах города; детские интерактивные программы, программы духового оркестра «И в парке музыка звучала…»; концертные программы </w:t>
      </w:r>
      <w:r w:rsidRPr="00711530">
        <w:rPr>
          <w:rFonts w:eastAsia="Calibri" w:cs="Times New Roman"/>
          <w:kern w:val="3"/>
          <w:sz w:val="24"/>
          <w:szCs w:val="24"/>
          <w:lang w:eastAsia="zh-CN"/>
        </w:rPr>
        <w:t>«Поющий фонтан» и «Два рояля», танцевальные мастер–классы по латиноамериканским танцам «</w:t>
      </w:r>
      <w:r w:rsidRPr="00711530">
        <w:rPr>
          <w:rFonts w:eastAsia="Calibri" w:cs="Times New Roman"/>
          <w:kern w:val="3"/>
          <w:sz w:val="24"/>
          <w:szCs w:val="24"/>
          <w:lang w:val="en-US" w:eastAsia="zh-CN"/>
        </w:rPr>
        <w:t>Open</w:t>
      </w:r>
      <w:r w:rsidRPr="00711530">
        <w:rPr>
          <w:rFonts w:eastAsia="Calibri" w:cs="Times New Roman"/>
          <w:kern w:val="3"/>
          <w:sz w:val="24"/>
          <w:szCs w:val="24"/>
          <w:lang w:eastAsia="zh-CN"/>
        </w:rPr>
        <w:t>-</w:t>
      </w:r>
      <w:r w:rsidRPr="00711530">
        <w:rPr>
          <w:rFonts w:eastAsia="Calibri" w:cs="Times New Roman"/>
          <w:kern w:val="3"/>
          <w:sz w:val="24"/>
          <w:szCs w:val="24"/>
          <w:lang w:val="en-US" w:eastAsia="zh-CN"/>
        </w:rPr>
        <w:t>air</w:t>
      </w:r>
      <w:r w:rsidRPr="00711530">
        <w:rPr>
          <w:rFonts w:eastAsia="Calibri" w:cs="Times New Roman"/>
          <w:kern w:val="3"/>
          <w:sz w:val="24"/>
          <w:szCs w:val="24"/>
          <w:lang w:eastAsia="zh-CN"/>
        </w:rPr>
        <w:t>» - на Набережной реки Волга «Петровская» и др.</w:t>
      </w:r>
    </w:p>
    <w:p w:rsidR="00E57F5B" w:rsidRPr="00711530" w:rsidRDefault="00E57F5B" w:rsidP="00996C88">
      <w:pPr>
        <w:widowControl w:val="0"/>
        <w:shd w:val="clear" w:color="auto" w:fill="FFFFFF" w:themeFill="background1"/>
        <w:suppressAutoHyphens/>
        <w:autoSpaceDN w:val="0"/>
        <w:ind w:firstLine="709"/>
        <w:jc w:val="both"/>
        <w:rPr>
          <w:rFonts w:eastAsia="Andale Sans UI" w:cs="Times New Roman"/>
          <w:kern w:val="3"/>
          <w:sz w:val="24"/>
          <w:szCs w:val="24"/>
          <w:lang w:eastAsia="ja-JP" w:bidi="fa-IR"/>
        </w:rPr>
      </w:pPr>
      <w:r w:rsidRPr="00711530">
        <w:rPr>
          <w:rFonts w:eastAsia="Times New Roman" w:cs="Times New Roman"/>
          <w:kern w:val="3"/>
          <w:sz w:val="24"/>
          <w:szCs w:val="24"/>
          <w:lang w:eastAsia="zh-CN"/>
        </w:rPr>
        <w:t>Количество выступлений творческих коллективов и солистов АДК «Аркадия» составило 1</w:t>
      </w:r>
      <w:r w:rsidR="00021263" w:rsidRPr="00711530">
        <w:rPr>
          <w:rFonts w:eastAsia="Times New Roman" w:cs="Times New Roman"/>
          <w:kern w:val="3"/>
          <w:sz w:val="24"/>
          <w:szCs w:val="24"/>
          <w:lang w:eastAsia="zh-CN"/>
        </w:rPr>
        <w:t> </w:t>
      </w:r>
      <w:r w:rsidRPr="00711530">
        <w:rPr>
          <w:rFonts w:eastAsia="Times New Roman" w:cs="Times New Roman"/>
          <w:kern w:val="3"/>
          <w:sz w:val="24"/>
          <w:szCs w:val="24"/>
          <w:lang w:eastAsia="zh-CN"/>
        </w:rPr>
        <w:t xml:space="preserve">600, </w:t>
      </w:r>
      <w:r w:rsidRPr="00711530">
        <w:rPr>
          <w:rFonts w:eastAsia="Andale Sans UI" w:cs="Times New Roman"/>
          <w:kern w:val="3"/>
          <w:sz w:val="24"/>
          <w:szCs w:val="24"/>
          <w:lang w:eastAsia="ja-JP" w:bidi="fa-IR"/>
        </w:rPr>
        <w:t xml:space="preserve">проведено более 300 общегородских культурно-массовых мероприятий, в том числе к государственным и национальным праздникам, которые посетило 228,5 тыс. </w:t>
      </w:r>
      <w:r w:rsidRPr="00711530">
        <w:rPr>
          <w:rFonts w:eastAsia="Andale Sans UI" w:cs="Times New Roman"/>
          <w:kern w:val="3"/>
          <w:sz w:val="24"/>
          <w:szCs w:val="24"/>
          <w:lang w:eastAsia="ja-JP" w:bidi="fa-IR"/>
        </w:rPr>
        <w:lastRenderedPageBreak/>
        <w:t xml:space="preserve">человек. </w:t>
      </w:r>
    </w:p>
    <w:p w:rsidR="00E57F5B" w:rsidRPr="00711530" w:rsidRDefault="00E57F5B" w:rsidP="00996C88">
      <w:pPr>
        <w:widowControl w:val="0"/>
        <w:shd w:val="clear" w:color="auto" w:fill="FFFFFF" w:themeFill="background1"/>
        <w:suppressAutoHyphens/>
        <w:autoSpaceDN w:val="0"/>
        <w:ind w:firstLine="709"/>
        <w:jc w:val="both"/>
        <w:textAlignment w:val="baseline"/>
        <w:rPr>
          <w:rFonts w:eastAsia="Andale Sans UI" w:cs="Times New Roman"/>
          <w:kern w:val="3"/>
          <w:sz w:val="24"/>
          <w:szCs w:val="24"/>
          <w:lang w:eastAsia="ja-JP" w:bidi="fa-IR"/>
        </w:rPr>
      </w:pPr>
      <w:r w:rsidRPr="00711530">
        <w:rPr>
          <w:rFonts w:eastAsia="Times New Roman" w:cs="Times New Roman"/>
          <w:sz w:val="24"/>
          <w:szCs w:val="24"/>
          <w:lang w:eastAsia="ru-RU"/>
        </w:rPr>
        <w:t>В муниципальных учреждениях дополнительного образования в области искусств г. Астрахани в</w:t>
      </w:r>
      <w:r w:rsidRPr="00711530">
        <w:rPr>
          <w:rFonts w:eastAsia="Calibri" w:cs="Times New Roman"/>
          <w:bCs/>
          <w:sz w:val="24"/>
          <w:szCs w:val="24"/>
          <w:shd w:val="clear" w:color="auto" w:fill="FFFFFF"/>
        </w:rPr>
        <w:t xml:space="preserve"> 2024 году по </w:t>
      </w:r>
      <w:r w:rsidRPr="00711530">
        <w:rPr>
          <w:rFonts w:eastAsia="Times New Roman" w:cs="Times New Roman"/>
          <w:sz w:val="24"/>
          <w:szCs w:val="24"/>
          <w:lang w:eastAsia="ru-RU"/>
        </w:rPr>
        <w:t xml:space="preserve">предпрофессиональным и общеразвивающим программам </w:t>
      </w:r>
      <w:r w:rsidRPr="00711530">
        <w:rPr>
          <w:rFonts w:eastAsia="Calibri" w:cs="Times New Roman"/>
          <w:bCs/>
          <w:sz w:val="24"/>
          <w:szCs w:val="24"/>
          <w:shd w:val="clear" w:color="auto" w:fill="FFFFFF"/>
        </w:rPr>
        <w:t xml:space="preserve">обучалось </w:t>
      </w:r>
      <w:r w:rsidRPr="00711530">
        <w:rPr>
          <w:rFonts w:eastAsia="Calibri" w:cs="Times New Roman"/>
          <w:sz w:val="24"/>
          <w:szCs w:val="24"/>
        </w:rPr>
        <w:t>4</w:t>
      </w:r>
      <w:r w:rsidR="00021263" w:rsidRPr="00711530">
        <w:rPr>
          <w:rFonts w:eastAsia="Calibri" w:cs="Times New Roman"/>
          <w:sz w:val="24"/>
          <w:szCs w:val="24"/>
        </w:rPr>
        <w:t> </w:t>
      </w:r>
      <w:r w:rsidRPr="00711530">
        <w:rPr>
          <w:rFonts w:eastAsia="Calibri" w:cs="Times New Roman"/>
          <w:sz w:val="24"/>
          <w:szCs w:val="24"/>
        </w:rPr>
        <w:t>369 человек.</w:t>
      </w:r>
    </w:p>
    <w:p w:rsidR="00E57F5B" w:rsidRPr="00711530" w:rsidRDefault="00E57F5B" w:rsidP="00996C88">
      <w:pPr>
        <w:widowControl w:val="0"/>
        <w:shd w:val="clear" w:color="auto" w:fill="FFFFFF" w:themeFill="background1"/>
        <w:suppressAutoHyphens/>
        <w:autoSpaceDN w:val="0"/>
        <w:ind w:firstLine="709"/>
        <w:jc w:val="both"/>
        <w:textAlignment w:val="baseline"/>
        <w:rPr>
          <w:rFonts w:eastAsia="Andale Sans UI" w:cs="Times New Roman"/>
          <w:kern w:val="3"/>
          <w:sz w:val="24"/>
          <w:szCs w:val="24"/>
          <w:lang w:eastAsia="ja-JP" w:bidi="fa-IR"/>
        </w:rPr>
      </w:pPr>
      <w:r w:rsidRPr="00711530">
        <w:rPr>
          <w:rFonts w:eastAsia="Andale Sans UI" w:cs="Times New Roman"/>
          <w:kern w:val="3"/>
          <w:sz w:val="24"/>
          <w:szCs w:val="24"/>
          <w:lang w:eastAsia="ja-JP" w:bidi="fa-IR"/>
        </w:rPr>
        <w:t>Результатом обучения в детских школах искусств стало поступление 129 выпускников (20% от общего количества выпускников) в профильные образовательные учреждения культуры и искусства, а также на отделения архитектуры и дизайна высших учебных заведений.</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рамках государственной политики в области образования и культуры, с целью совершенствования форм и методов воспитания и образования подрастающего поколения, в 2024 году проведены многочисленные конкурсы и реализованы творческие проекты, в том числе: </w:t>
      </w:r>
    </w:p>
    <w:p w:rsidR="00E57F5B" w:rsidRPr="00711530" w:rsidRDefault="00E57F5B" w:rsidP="00996C88">
      <w:pPr>
        <w:shd w:val="clear" w:color="auto" w:fill="FFFFFF" w:themeFill="background1"/>
        <w:ind w:firstLine="708"/>
        <w:jc w:val="both"/>
        <w:rPr>
          <w:rFonts w:eastAsia="Times New Roman" w:cs="Times New Roman"/>
          <w:sz w:val="24"/>
          <w:szCs w:val="24"/>
          <w:shd w:val="clear" w:color="auto" w:fill="FFFFFF"/>
          <w:lang w:eastAsia="ru-RU"/>
        </w:rPr>
      </w:pPr>
      <w:r w:rsidRPr="00711530">
        <w:rPr>
          <w:rFonts w:eastAsia="Times New Roman" w:cs="Times New Roman"/>
          <w:color w:val="000000" w:themeColor="text1"/>
          <w:sz w:val="24"/>
          <w:szCs w:val="24"/>
          <w:lang w:eastAsia="ru-RU"/>
        </w:rPr>
        <w:t xml:space="preserve">- </w:t>
      </w:r>
      <w:r w:rsidRPr="00711530">
        <w:rPr>
          <w:rFonts w:eastAsia="Times New Roman" w:cs="Times New Roman"/>
          <w:sz w:val="24"/>
          <w:szCs w:val="24"/>
          <w:lang w:eastAsia="ru-RU"/>
        </w:rPr>
        <w:t>культурно-просветительский профориентационный проект «С хором в унисон», организаторами которого являются МБУДО г. Астрахани «ДШИ им. М.П. Максаковой» и ГБПОУ АО «Астраханский музыкальный колледж им. М.П. Мусоргского»,</w:t>
      </w:r>
      <w:r w:rsidRPr="00711530">
        <w:rPr>
          <w:rFonts w:eastAsia="Times New Roman" w:cs="Times New Roman"/>
          <w:sz w:val="24"/>
          <w:szCs w:val="24"/>
          <w:shd w:val="clear" w:color="auto" w:fill="FFFFFF"/>
          <w:lang w:eastAsia="ru-RU"/>
        </w:rPr>
        <w:t xml:space="preserve"> уникальной особенностью которого является возможность детских и студенческих хоровых коллективов выступать в составе сводного хора на одной сцене под руководством дирижеров-выпускников</w:t>
      </w:r>
      <w:r w:rsidRPr="00711530">
        <w:rPr>
          <w:rFonts w:eastAsia="Times New Roman" w:cs="Times New Roman"/>
          <w:sz w:val="24"/>
          <w:szCs w:val="24"/>
          <w:lang w:eastAsia="ru-RU"/>
        </w:rPr>
        <w:t xml:space="preserve">; </w:t>
      </w:r>
    </w:p>
    <w:p w:rsidR="00E57F5B" w:rsidRPr="00711530" w:rsidRDefault="00E57F5B" w:rsidP="00996C88">
      <w:pPr>
        <w:shd w:val="clear" w:color="auto" w:fill="FFFFFF" w:themeFill="background1"/>
        <w:ind w:firstLine="708"/>
        <w:jc w:val="both"/>
        <w:rPr>
          <w:rFonts w:eastAsia="Calibri" w:cs="Times New Roman"/>
          <w:sz w:val="24"/>
          <w:szCs w:val="24"/>
        </w:rPr>
      </w:pPr>
      <w:r w:rsidRPr="00711530">
        <w:rPr>
          <w:rFonts w:eastAsia="Calibri" w:cs="Times New Roman"/>
          <w:sz w:val="24"/>
          <w:szCs w:val="24"/>
        </w:rPr>
        <w:t>- творческий проект</w:t>
      </w:r>
      <w:r w:rsidRPr="00711530">
        <w:rPr>
          <w:rFonts w:eastAsia="Calibri" w:cs="Times New Roman"/>
          <w:bCs/>
          <w:sz w:val="24"/>
          <w:szCs w:val="24"/>
        </w:rPr>
        <w:t xml:space="preserve"> </w:t>
      </w:r>
      <w:r w:rsidRPr="00711530">
        <w:rPr>
          <w:rFonts w:eastAsia="Calibri" w:cs="Times New Roman"/>
          <w:sz w:val="24"/>
          <w:szCs w:val="24"/>
        </w:rPr>
        <w:t xml:space="preserve">«Жизнь в традиции», направленный на предпрофессиональную ориентацию подрастающего поколения, привлечение детей и молодежи к </w:t>
      </w:r>
      <w:r w:rsidRPr="00711530">
        <w:rPr>
          <w:rFonts w:eastAsia="Calibri" w:cs="Times New Roman"/>
          <w:bCs/>
          <w:sz w:val="24"/>
          <w:szCs w:val="24"/>
        </w:rPr>
        <w:t xml:space="preserve">традиционной культуре России, </w:t>
      </w:r>
      <w:r w:rsidRPr="00711530">
        <w:rPr>
          <w:rFonts w:eastAsia="Calibri" w:cs="Times New Roman"/>
          <w:sz w:val="24"/>
          <w:szCs w:val="24"/>
        </w:rPr>
        <w:t>профессиональное становление студентов. Проект реализуется совместно с ГБПОУ АО «Астраханский колледж культуры и искусств»;</w:t>
      </w:r>
    </w:p>
    <w:p w:rsidR="00E57F5B" w:rsidRPr="00711530" w:rsidRDefault="00E57F5B" w:rsidP="00996C88">
      <w:pPr>
        <w:shd w:val="clear" w:color="auto" w:fill="FFFFFF" w:themeFill="background1"/>
        <w:ind w:firstLine="708"/>
        <w:jc w:val="both"/>
        <w:rPr>
          <w:rFonts w:eastAsia="Calibri" w:cs="Times New Roman"/>
          <w:sz w:val="24"/>
          <w:szCs w:val="24"/>
        </w:rPr>
      </w:pPr>
      <w:r w:rsidRPr="00711530">
        <w:rPr>
          <w:rFonts w:eastAsia="Calibri" w:cs="Times New Roman"/>
          <w:sz w:val="24"/>
          <w:szCs w:val="24"/>
        </w:rPr>
        <w:t>- ежегодный открытый конкурс военно-патриотической песни «Журавли Победы», приуроченный к празднованию Дня Победы в Великой Отечественной войне;</w:t>
      </w:r>
    </w:p>
    <w:p w:rsidR="00E57F5B" w:rsidRPr="00711530" w:rsidRDefault="00E57F5B" w:rsidP="00996C88">
      <w:pPr>
        <w:shd w:val="clear" w:color="auto" w:fill="FFFFFF" w:themeFill="background1"/>
        <w:ind w:firstLine="708"/>
        <w:jc w:val="both"/>
        <w:rPr>
          <w:rFonts w:eastAsia="Calibri" w:cs="Times New Roman"/>
          <w:sz w:val="24"/>
          <w:szCs w:val="24"/>
        </w:rPr>
      </w:pPr>
      <w:r w:rsidRPr="00711530">
        <w:rPr>
          <w:rFonts w:eastAsia="Calibri" w:cs="Times New Roman"/>
          <w:sz w:val="24"/>
          <w:szCs w:val="24"/>
        </w:rPr>
        <w:t xml:space="preserve">- традиционный отчетный концерт муниципальных учреждений дополнительного образования в ГАУК АО «Астраханская государственная филармония». </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rPr>
      </w:pPr>
      <w:r w:rsidRPr="00711530">
        <w:rPr>
          <w:rFonts w:eastAsia="Calibri" w:cs="Times New Roman"/>
          <w:sz w:val="24"/>
          <w:szCs w:val="24"/>
        </w:rPr>
        <w:t xml:space="preserve">Неоднократно в течение года обучающиеся детских школ искусств удостаивались высших наград престижных конкурсов различных уровней: Общероссийского конкурса «Молодые дарования России», </w:t>
      </w:r>
      <w:r w:rsidRPr="00711530">
        <w:rPr>
          <w:rFonts w:eastAsia="Times New Roman" w:cs="Times New Roman"/>
          <w:sz w:val="24"/>
          <w:szCs w:val="24"/>
        </w:rPr>
        <w:t>Международного конкурса «КТК-талантливым детям 2024» и т.д.</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rPr>
      </w:pPr>
      <w:r w:rsidRPr="00711530">
        <w:rPr>
          <w:rFonts w:eastAsia="Times New Roman" w:cs="Times New Roman"/>
          <w:sz w:val="24"/>
          <w:szCs w:val="24"/>
        </w:rPr>
        <w:t>Проведено 622 культурно-просветительских мероприятия различного уровня; в конкурсах и фестивалях различного уровня приняло участие 3</w:t>
      </w:r>
      <w:r w:rsidR="002611B9" w:rsidRPr="00711530">
        <w:rPr>
          <w:rFonts w:eastAsia="Times New Roman" w:cs="Times New Roman"/>
          <w:sz w:val="24"/>
          <w:szCs w:val="24"/>
        </w:rPr>
        <w:t> </w:t>
      </w:r>
      <w:r w:rsidRPr="00711530">
        <w:rPr>
          <w:rFonts w:eastAsia="Times New Roman" w:cs="Times New Roman"/>
          <w:sz w:val="24"/>
          <w:szCs w:val="24"/>
        </w:rPr>
        <w:t>494 обучающихся детских школ искусств, из них лауреатами и дипломантами стали 3</w:t>
      </w:r>
      <w:r w:rsidR="002611B9" w:rsidRPr="00711530">
        <w:rPr>
          <w:rFonts w:eastAsia="Times New Roman" w:cs="Times New Roman"/>
          <w:sz w:val="24"/>
          <w:szCs w:val="24"/>
        </w:rPr>
        <w:t> </w:t>
      </w:r>
      <w:r w:rsidRPr="00711530">
        <w:rPr>
          <w:rFonts w:eastAsia="Times New Roman" w:cs="Times New Roman"/>
          <w:sz w:val="24"/>
          <w:szCs w:val="24"/>
        </w:rPr>
        <w:t>069 человек, что составляет 87,8 % от общего контингента.</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рамках федерального проекта «Культурная среда» национального проекта «Культура» в муниципальном бюджетном учреждении дополнительного образования города Астрахани «Детская школа искусств имени М.П. Максаковой» был проведен капитальный ремонт здания школы и приобретены музыкальные инструменты.</w:t>
      </w:r>
    </w:p>
    <w:p w:rsidR="00E57F5B" w:rsidRPr="00711530" w:rsidRDefault="00E57F5B" w:rsidP="00996C88">
      <w:pPr>
        <w:widowControl w:val="0"/>
        <w:shd w:val="clear" w:color="auto" w:fill="FFFFFF" w:themeFill="background1"/>
        <w:suppressAutoHyphens/>
        <w:autoSpaceDN w:val="0"/>
        <w:ind w:firstLine="709"/>
        <w:jc w:val="both"/>
        <w:textAlignment w:val="baseline"/>
        <w:rPr>
          <w:rFonts w:eastAsia="Andale Sans UI" w:cs="Times New Roman"/>
          <w:kern w:val="3"/>
          <w:sz w:val="24"/>
          <w:szCs w:val="24"/>
          <w:lang w:eastAsia="ja-JP" w:bidi="fa-IR"/>
        </w:rPr>
      </w:pPr>
      <w:r w:rsidRPr="00711530">
        <w:rPr>
          <w:rFonts w:eastAsia="Andale Sans UI" w:cs="Times New Roman"/>
          <w:kern w:val="3"/>
          <w:sz w:val="24"/>
          <w:szCs w:val="24"/>
          <w:lang w:eastAsia="ja-JP" w:bidi="fa-IR"/>
        </w:rPr>
        <w:t xml:space="preserve"> Важное место в обеспечении доступа населения к информации и в создании условий для интеллектуального общения читателей отводится Централизованной городской библиотечной системе (ЦГБС), включающей 19 библиотек-филиалов. </w:t>
      </w:r>
    </w:p>
    <w:p w:rsidR="00E57F5B" w:rsidRPr="00711530" w:rsidRDefault="00E57F5B" w:rsidP="00996C88">
      <w:pPr>
        <w:widowControl w:val="0"/>
        <w:shd w:val="clear" w:color="auto" w:fill="FFFFFF" w:themeFill="background1"/>
        <w:autoSpaceDE w:val="0"/>
        <w:autoSpaceDN w:val="0"/>
        <w:ind w:firstLine="708"/>
        <w:jc w:val="both"/>
        <w:rPr>
          <w:rFonts w:eastAsia="Times New Roman" w:cs="Times New Roman"/>
          <w:sz w:val="24"/>
          <w:szCs w:val="24"/>
          <w:lang w:eastAsia="ru-RU"/>
        </w:rPr>
      </w:pPr>
      <w:r w:rsidRPr="00711530">
        <w:rPr>
          <w:rFonts w:eastAsia="Andale Sans UI" w:cs="Times New Roman"/>
          <w:kern w:val="3"/>
          <w:sz w:val="24"/>
          <w:szCs w:val="24"/>
          <w:lang w:eastAsia="ja-JP" w:bidi="fa-IR"/>
        </w:rPr>
        <w:t xml:space="preserve">Одним из главных событий 2024 года стала модернизация библиотеки-филиала № 1 ЦГБС, расположенной в Трусовском районе г. Астрахани, - </w:t>
      </w:r>
      <w:r w:rsidRPr="00711530">
        <w:rPr>
          <w:rFonts w:eastAsia="Andale Sans UI" w:cs="Times New Roman"/>
          <w:iCs/>
          <w:sz w:val="24"/>
          <w:szCs w:val="24"/>
          <w:lang w:eastAsia="ja-JP" w:bidi="fa-IR"/>
        </w:rPr>
        <w:t>в рамках реализации национального проекта «Культура» государственной программы «Развитие культуры и туризма в Астраханской области»:</w:t>
      </w:r>
      <w:r w:rsidRPr="00711530">
        <w:rPr>
          <w:rFonts w:eastAsia="Andale Sans UI" w:cs="Times New Roman"/>
          <w:kern w:val="3"/>
          <w:sz w:val="24"/>
          <w:szCs w:val="24"/>
          <w:lang w:eastAsia="ja-JP" w:bidi="fa-IR"/>
        </w:rPr>
        <w:t xml:space="preserve"> </w:t>
      </w:r>
      <w:r w:rsidRPr="00711530">
        <w:rPr>
          <w:rFonts w:eastAsia="Times New Roman" w:cs="Times New Roman"/>
          <w:sz w:val="24"/>
          <w:szCs w:val="24"/>
          <w:lang w:eastAsia="ru-RU"/>
        </w:rPr>
        <w:t xml:space="preserve">выполнены ремонтные работы помещений, приобретено необходимое для осуществления деятельности учреждения оборудование, мебель, укомплектован книжный фонд, обучен персонал библиотеки. Создание модельной библиотеки позволило перейти на качественно новый уровень обслуживания читателей. </w:t>
      </w:r>
      <w:r w:rsidRPr="00711530">
        <w:rPr>
          <w:rFonts w:eastAsia="Andale Sans UI" w:cs="Times New Roman"/>
          <w:iCs/>
          <w:sz w:val="24"/>
          <w:szCs w:val="24"/>
          <w:lang w:eastAsia="ja-JP" w:bidi="fa-IR"/>
        </w:rPr>
        <w:t xml:space="preserve">В рамках федерального проекта «Придумано в России» в модельной библиотеке-филиале № 1 создана еще одна точка концентрации талантов «Гений места». </w:t>
      </w:r>
    </w:p>
    <w:p w:rsidR="00E57F5B" w:rsidRPr="00711530" w:rsidRDefault="00E57F5B" w:rsidP="00996C88">
      <w:pPr>
        <w:widowControl w:val="0"/>
        <w:shd w:val="clear" w:color="auto" w:fill="FFFFFF" w:themeFill="background1"/>
        <w:tabs>
          <w:tab w:val="left" w:pos="851"/>
        </w:tabs>
        <w:jc w:val="both"/>
        <w:rPr>
          <w:rFonts w:eastAsia="Andale Sans UI" w:cs="Times New Roman"/>
          <w:iCs/>
          <w:sz w:val="24"/>
          <w:szCs w:val="24"/>
          <w:lang w:eastAsia="ja-JP" w:bidi="fa-IR"/>
        </w:rPr>
      </w:pPr>
      <w:r w:rsidRPr="00711530">
        <w:rPr>
          <w:rFonts w:eastAsia="Andale Sans UI" w:cs="Times New Roman"/>
          <w:iCs/>
          <w:sz w:val="24"/>
          <w:szCs w:val="24"/>
          <w:lang w:eastAsia="ja-JP" w:bidi="fa-IR"/>
        </w:rPr>
        <w:tab/>
        <w:t xml:space="preserve">В 2024 году муниципальные библиотеки дважды становились победителями </w:t>
      </w:r>
      <w:r w:rsidRPr="00711530">
        <w:rPr>
          <w:rFonts w:eastAsia="Andale Sans UI" w:cs="Times New Roman"/>
          <w:iCs/>
          <w:sz w:val="24"/>
          <w:szCs w:val="24"/>
          <w:lang w:eastAsia="ja-JP" w:bidi="fa-IR"/>
        </w:rPr>
        <w:lastRenderedPageBreak/>
        <w:t>федеральных конкурсов:</w:t>
      </w:r>
      <w:bookmarkStart w:id="50" w:name="_Hlk187927733"/>
      <w:r w:rsidRPr="00711530">
        <w:rPr>
          <w:rFonts w:eastAsia="Andale Sans UI" w:cs="Times New Roman"/>
          <w:iCs/>
          <w:sz w:val="24"/>
          <w:szCs w:val="24"/>
          <w:lang w:eastAsia="ja-JP" w:bidi="fa-IR"/>
        </w:rPr>
        <w:t xml:space="preserve"> Всероссийского конкурса </w:t>
      </w:r>
      <w:bookmarkEnd w:id="50"/>
      <w:r w:rsidRPr="00711530">
        <w:rPr>
          <w:rFonts w:eastAsia="Andale Sans UI" w:cs="Times New Roman"/>
          <w:iCs/>
          <w:sz w:val="24"/>
          <w:szCs w:val="24"/>
          <w:lang w:eastAsia="ja-JP" w:bidi="fa-IR"/>
        </w:rPr>
        <w:t>«Библиотеки. ПРОдвижение» (Специальный приз жюри), Всероссийского конкурса по выявлению лучших практик формирования и продвижения фондов библиотек «Золотая полка» в номинации «Лучший видеоролик».</w:t>
      </w:r>
    </w:p>
    <w:p w:rsidR="00E57F5B" w:rsidRPr="00711530" w:rsidRDefault="00E57F5B" w:rsidP="00996C88">
      <w:pPr>
        <w:widowControl w:val="0"/>
        <w:shd w:val="clear" w:color="auto" w:fill="FFFFFF" w:themeFill="background1"/>
        <w:tabs>
          <w:tab w:val="left" w:pos="851"/>
        </w:tabs>
        <w:jc w:val="both"/>
        <w:rPr>
          <w:rFonts w:eastAsia="Andale Sans UI" w:cs="Times New Roman"/>
          <w:bCs/>
          <w:iCs/>
          <w:sz w:val="24"/>
          <w:szCs w:val="24"/>
          <w:lang w:eastAsia="ja-JP" w:bidi="fa-IR"/>
        </w:rPr>
      </w:pPr>
      <w:r w:rsidRPr="00711530">
        <w:rPr>
          <w:rFonts w:eastAsia="Andale Sans UI" w:cs="Times New Roman"/>
          <w:iCs/>
          <w:sz w:val="24"/>
          <w:szCs w:val="24"/>
          <w:lang w:eastAsia="ja-JP" w:bidi="fa-IR"/>
        </w:rPr>
        <w:tab/>
        <w:t>Опыт работы модельных библиотек Астрахани был представлен на XXII Форуме публичных библиотек России «Библиокараван – 2024», организатором которого выступила ГУК «Областная библиотека для детей и юношества</w:t>
      </w:r>
      <w:r w:rsidRPr="00711530">
        <w:rPr>
          <w:rFonts w:eastAsia="Andale Sans UI" w:cs="Times New Roman"/>
          <w:bCs/>
          <w:iCs/>
          <w:sz w:val="24"/>
          <w:szCs w:val="24"/>
          <w:lang w:eastAsia="ja-JP" w:bidi="fa-IR"/>
        </w:rPr>
        <w:t xml:space="preserve"> им. А.С. Пушкина» при поддержке министерства культуры Саратовской области, Российской библиотечной ассоциации.</w:t>
      </w:r>
    </w:p>
    <w:p w:rsidR="00E57F5B" w:rsidRPr="00711530" w:rsidRDefault="00E57F5B" w:rsidP="00996C88">
      <w:pPr>
        <w:widowControl w:val="0"/>
        <w:shd w:val="clear" w:color="auto" w:fill="FFFFFF" w:themeFill="background1"/>
        <w:tabs>
          <w:tab w:val="left" w:pos="851"/>
        </w:tabs>
        <w:jc w:val="both"/>
        <w:rPr>
          <w:rFonts w:eastAsia="Andale Sans UI" w:cs="Times New Roman"/>
          <w:iCs/>
          <w:sz w:val="24"/>
          <w:szCs w:val="24"/>
          <w:lang w:eastAsia="ja-JP" w:bidi="fa-IR"/>
        </w:rPr>
      </w:pPr>
      <w:r w:rsidRPr="00711530">
        <w:rPr>
          <w:rFonts w:eastAsia="Andale Sans UI" w:cs="Times New Roman"/>
          <w:iCs/>
          <w:sz w:val="24"/>
          <w:szCs w:val="24"/>
          <w:lang w:eastAsia="ja-JP" w:bidi="fa-IR"/>
        </w:rPr>
        <w:tab/>
        <w:t xml:space="preserve">Централизованная городская библиотечная система приняла участие в </w:t>
      </w:r>
      <w:r w:rsidRPr="00711530">
        <w:rPr>
          <w:rFonts w:eastAsia="Andale Sans UI" w:cs="Times New Roman"/>
          <w:bCs/>
          <w:iCs/>
          <w:sz w:val="24"/>
          <w:szCs w:val="24"/>
          <w:lang w:eastAsia="ja-JP" w:bidi="fa-IR"/>
        </w:rPr>
        <w:t>IV Международном литературном фестивале для детей и молодежи</w:t>
      </w:r>
      <w:r w:rsidRPr="00711530">
        <w:rPr>
          <w:rFonts w:eastAsia="Andale Sans UI" w:cs="Times New Roman"/>
          <w:iCs/>
          <w:sz w:val="24"/>
          <w:szCs w:val="24"/>
          <w:lang w:eastAsia="ja-JP" w:bidi="fa-IR"/>
        </w:rPr>
        <w:t xml:space="preserve">, прошедшем в Астрахани с 17 по 19 мая; в </w:t>
      </w:r>
      <w:r w:rsidRPr="00711530">
        <w:rPr>
          <w:rFonts w:eastAsia="Andale Sans UI" w:cs="Times New Roman"/>
          <w:bCs/>
          <w:sz w:val="24"/>
          <w:szCs w:val="24"/>
          <w:lang w:eastAsia="ja-JP" w:bidi="fa-IR"/>
        </w:rPr>
        <w:t>Каспийском медиафоруме – 2024</w:t>
      </w:r>
      <w:r w:rsidRPr="00711530">
        <w:rPr>
          <w:rFonts w:eastAsia="Andale Sans UI" w:cs="Times New Roman"/>
          <w:iCs/>
          <w:sz w:val="24"/>
          <w:szCs w:val="24"/>
          <w:lang w:eastAsia="ja-JP" w:bidi="fa-IR"/>
        </w:rPr>
        <w:t xml:space="preserve">, собравшем на одной площадке журналистов, блогеров и экспертов из Прикаспийских государств, Узбекистана и АТО Гагаузия Республики Молдовы; </w:t>
      </w:r>
      <w:r w:rsidRPr="00711530">
        <w:rPr>
          <w:rFonts w:eastAsia="Andale Sans UI" w:cs="Times New Roman"/>
          <w:bCs/>
          <w:sz w:val="24"/>
          <w:szCs w:val="24"/>
          <w:lang w:eastAsia="ja-JP" w:bidi="fa-IR"/>
        </w:rPr>
        <w:t>Всероссийском библиотечном конгрессе: «Библиотека в многополярном мире»,</w:t>
      </w:r>
      <w:r w:rsidRPr="00711530">
        <w:rPr>
          <w:rFonts w:eastAsia="Andale Sans UI" w:cs="Times New Roman"/>
          <w:iCs/>
          <w:sz w:val="24"/>
          <w:szCs w:val="24"/>
          <w:lang w:eastAsia="ja-JP" w:bidi="fa-IR"/>
        </w:rPr>
        <w:t xml:space="preserve"> организованном при поддержке Правительства Республики Татарстан; в Молодежном образовательном форуме Южного федерального округа «БерегА».</w:t>
      </w:r>
    </w:p>
    <w:p w:rsidR="00E57F5B" w:rsidRPr="00711530" w:rsidRDefault="00E57F5B" w:rsidP="00996C88">
      <w:pPr>
        <w:shd w:val="clear" w:color="auto" w:fill="FFFFFF" w:themeFill="background1"/>
        <w:ind w:firstLine="709"/>
        <w:jc w:val="both"/>
        <w:rPr>
          <w:rFonts w:eastAsia="Times New Roman" w:cs="Times New Roman"/>
          <w:iCs/>
          <w:sz w:val="24"/>
          <w:szCs w:val="24"/>
        </w:rPr>
      </w:pPr>
      <w:r w:rsidRPr="00711530">
        <w:rPr>
          <w:rFonts w:eastAsia="Calibri" w:cs="Times New Roman"/>
          <w:iCs/>
          <w:sz w:val="24"/>
          <w:szCs w:val="24"/>
        </w:rPr>
        <w:t xml:space="preserve">Активные социальные медиа позволяют городской библиотечной системе использовать актуальные медиа-форматы, направленные на повышение обратной связи среди подписчиков. </w:t>
      </w:r>
      <w:r w:rsidRPr="00711530">
        <w:rPr>
          <w:rFonts w:eastAsia="Andale Sans UI" w:cs="Times New Roman"/>
          <w:sz w:val="24"/>
          <w:szCs w:val="24"/>
          <w:lang w:eastAsia="ja-JP" w:bidi="fa-IR"/>
        </w:rPr>
        <w:t>Продолжается реализация онлайн-проектов «Листалка», «Неклассическая классика», в 2024 году запущен новый онлайн-проект «Южные рифмы», направленный на популяризацию поэзии астраханских авторов.</w:t>
      </w:r>
    </w:p>
    <w:p w:rsidR="00E57F5B" w:rsidRPr="00711530" w:rsidRDefault="00E57F5B" w:rsidP="00996C88">
      <w:pPr>
        <w:widowControl w:val="0"/>
        <w:shd w:val="clear" w:color="auto" w:fill="FFFFFF" w:themeFill="background1"/>
        <w:suppressAutoHyphens/>
        <w:autoSpaceDN w:val="0"/>
        <w:ind w:firstLine="709"/>
        <w:jc w:val="both"/>
        <w:textAlignment w:val="baseline"/>
        <w:rPr>
          <w:rFonts w:eastAsia="Andale Sans UI" w:cs="Times New Roman"/>
          <w:kern w:val="3"/>
          <w:sz w:val="24"/>
          <w:szCs w:val="24"/>
          <w:lang w:eastAsia="ja-JP" w:bidi="fa-IR"/>
        </w:rPr>
      </w:pPr>
      <w:r w:rsidRPr="00711530">
        <w:rPr>
          <w:rFonts w:eastAsia="Andale Sans UI" w:cs="Times New Roman"/>
          <w:kern w:val="3"/>
          <w:sz w:val="24"/>
          <w:szCs w:val="24"/>
          <w:lang w:eastAsia="ja-JP" w:bidi="fa-IR"/>
        </w:rPr>
        <w:t>В фонд библиотечной системы в 2024 году поступило 8 526 экземпляров на сумму 3 253,2 млн.</w:t>
      </w:r>
      <w:r w:rsidR="00F567E8">
        <w:rPr>
          <w:rFonts w:eastAsia="Andale Sans UI" w:cs="Times New Roman"/>
          <w:kern w:val="3"/>
          <w:sz w:val="24"/>
          <w:szCs w:val="24"/>
          <w:lang w:eastAsia="ja-JP" w:bidi="fa-IR"/>
        </w:rPr>
        <w:t xml:space="preserve"> </w:t>
      </w:r>
      <w:r w:rsidRPr="00711530">
        <w:rPr>
          <w:rFonts w:eastAsia="Andale Sans UI" w:cs="Times New Roman"/>
          <w:kern w:val="3"/>
          <w:sz w:val="24"/>
          <w:szCs w:val="24"/>
          <w:lang w:eastAsia="ja-JP" w:bidi="fa-IR"/>
        </w:rPr>
        <w:t>руб</w:t>
      </w:r>
      <w:r w:rsidR="00F567E8">
        <w:rPr>
          <w:rFonts w:eastAsia="Andale Sans UI" w:cs="Times New Roman"/>
          <w:kern w:val="3"/>
          <w:sz w:val="24"/>
          <w:szCs w:val="24"/>
          <w:lang w:eastAsia="ja-JP" w:bidi="fa-IR"/>
        </w:rPr>
        <w:t>.</w:t>
      </w:r>
      <w:r w:rsidRPr="00711530">
        <w:rPr>
          <w:rFonts w:eastAsia="Andale Sans UI" w:cs="Times New Roman"/>
          <w:kern w:val="3"/>
          <w:sz w:val="24"/>
          <w:szCs w:val="24"/>
          <w:lang w:eastAsia="ja-JP" w:bidi="fa-IR"/>
        </w:rPr>
        <w:t xml:space="preserve"> </w:t>
      </w:r>
    </w:p>
    <w:p w:rsidR="00E57F5B" w:rsidRPr="00711530" w:rsidRDefault="00E57F5B" w:rsidP="00996C88">
      <w:pPr>
        <w:widowControl w:val="0"/>
        <w:shd w:val="clear" w:color="auto" w:fill="FFFFFF" w:themeFill="background1"/>
        <w:suppressAutoHyphens/>
        <w:autoSpaceDN w:val="0"/>
        <w:ind w:firstLine="709"/>
        <w:jc w:val="both"/>
        <w:textAlignment w:val="baseline"/>
        <w:rPr>
          <w:rFonts w:eastAsia="Andale Sans UI" w:cs="Times New Roman"/>
          <w:kern w:val="3"/>
          <w:sz w:val="24"/>
          <w:szCs w:val="24"/>
          <w:lang w:eastAsia="ja-JP" w:bidi="fa-IR"/>
        </w:rPr>
      </w:pPr>
      <w:r w:rsidRPr="00711530">
        <w:rPr>
          <w:rFonts w:eastAsia="Andale Sans UI" w:cs="Times New Roman"/>
          <w:iCs/>
          <w:sz w:val="24"/>
          <w:szCs w:val="24"/>
          <w:lang w:eastAsia="ja-JP" w:bidi="fa-IR"/>
        </w:rPr>
        <w:t>Муниципальными библиотеками обслужено 70,3 тыс. читателя, в том числе 31,3 тыс. детей. Было проведено 4</w:t>
      </w:r>
      <w:r w:rsidR="002611B9" w:rsidRPr="00711530">
        <w:rPr>
          <w:rFonts w:eastAsia="Andale Sans UI" w:cs="Times New Roman"/>
          <w:iCs/>
          <w:sz w:val="24"/>
          <w:szCs w:val="24"/>
          <w:lang w:eastAsia="ja-JP" w:bidi="fa-IR"/>
        </w:rPr>
        <w:t> </w:t>
      </w:r>
      <w:r w:rsidRPr="00711530">
        <w:rPr>
          <w:rFonts w:eastAsia="Andale Sans UI" w:cs="Times New Roman"/>
          <w:iCs/>
          <w:sz w:val="24"/>
          <w:szCs w:val="24"/>
          <w:lang w:eastAsia="ja-JP" w:bidi="fa-IR"/>
        </w:rPr>
        <w:t>572 культурно-массовых мероприятия, в которых приняли участие более 192 тыс. человек.</w:t>
      </w:r>
    </w:p>
    <w:bookmarkEnd w:id="49"/>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Продолжается активное профессиональное сотрудничество муниципальных библиотек с коллегами из Республики Беларусь (проведены 3 онлайн-встречи) и преподавателей учреждений дополнительного образования в области искусств. </w:t>
      </w:r>
      <w:r w:rsidRPr="00711530">
        <w:rPr>
          <w:rFonts w:eastAsia="Times New Roman" w:cs="Times New Roman"/>
          <w:color w:val="000000"/>
          <w:sz w:val="24"/>
          <w:szCs w:val="24"/>
          <w:lang w:eastAsia="ru-RU"/>
        </w:rPr>
        <w:t xml:space="preserve">Обучающиеся детских школ искусств Витебска и Могилева Республики Беларусь ежегодно участвуют в </w:t>
      </w:r>
      <w:r w:rsidRPr="00711530">
        <w:rPr>
          <w:rFonts w:eastAsia="Calibri" w:cs="Times New Roman"/>
          <w:color w:val="000000"/>
          <w:sz w:val="24"/>
          <w:szCs w:val="24"/>
          <w:lang w:eastAsia="ru-RU"/>
        </w:rPr>
        <w:t>Международном конкурсе по композиции «Любимый город в красках детства», учредителем которого является управление культуры.</w:t>
      </w:r>
      <w:r w:rsidRPr="00711530">
        <w:rPr>
          <w:rFonts w:eastAsia="Arial" w:cs="Times New Roman"/>
          <w:color w:val="1A1A1A"/>
          <w:sz w:val="24"/>
          <w:szCs w:val="24"/>
          <w:shd w:val="clear" w:color="auto" w:fill="FFFFFF"/>
          <w:lang w:eastAsia="zh-CN" w:bidi="ar"/>
        </w:rPr>
        <w:t xml:space="preserve"> </w:t>
      </w:r>
    </w:p>
    <w:p w:rsidR="00E57F5B" w:rsidRPr="00711530" w:rsidRDefault="00E57F5B" w:rsidP="00996C88">
      <w:pPr>
        <w:shd w:val="clear" w:color="auto" w:fill="FFFFFF" w:themeFill="background1"/>
        <w:ind w:firstLine="709"/>
        <w:jc w:val="both"/>
        <w:rPr>
          <w:rFonts w:eastAsia="Arial" w:cs="Times New Roman"/>
          <w:color w:val="1A1A1A"/>
          <w:sz w:val="24"/>
          <w:szCs w:val="24"/>
          <w:shd w:val="clear" w:color="auto" w:fill="FFFFFF"/>
          <w:lang w:eastAsia="zh-CN" w:bidi="ar"/>
        </w:rPr>
      </w:pPr>
      <w:r w:rsidRPr="00711530">
        <w:rPr>
          <w:rFonts w:eastAsia="Calibri" w:cs="Times New Roman"/>
          <w:sz w:val="24"/>
          <w:szCs w:val="24"/>
        </w:rPr>
        <w:t>В рамках культурного сотрудничества между МБУДО «Детская художественная школа № 1 города Астрахани» и ГУ «Детская художественная школа города Витебска» в 2024 году совместно проведены 4 выставки-конкурса художественных работ обучающихся в формате онлайн.</w:t>
      </w:r>
      <w:r w:rsidRPr="00711530">
        <w:rPr>
          <w:rFonts w:eastAsia="Arial" w:cs="Times New Roman"/>
          <w:color w:val="1A1A1A"/>
          <w:sz w:val="24"/>
          <w:szCs w:val="24"/>
          <w:shd w:val="clear" w:color="auto" w:fill="FFFFFF"/>
          <w:lang w:eastAsia="zh-CN" w:bidi="ar"/>
        </w:rPr>
        <w:t xml:space="preserve">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Arial" w:cs="Times New Roman"/>
          <w:color w:val="1A1A1A"/>
          <w:sz w:val="24"/>
          <w:szCs w:val="24"/>
          <w:shd w:val="clear" w:color="auto" w:fill="FFFFFF"/>
          <w:lang w:eastAsia="zh-CN" w:bidi="ar"/>
        </w:rPr>
        <w:t>В 2024 году состоялась поездка обучающихся школы  в город Могилёв на  детский художественный пленэр «Краски Могилева», посвященный 80-ей годовщине освобождения Беларуси от немецко-фашистских захватчиков.</w:t>
      </w:r>
      <w:r w:rsidRPr="00711530">
        <w:rPr>
          <w:rFonts w:eastAsia="Andale Sans UI" w:cs="Times New Roman"/>
          <w:iCs/>
          <w:color w:val="C00000"/>
          <w:sz w:val="24"/>
          <w:szCs w:val="24"/>
          <w:lang w:eastAsia="ja-JP" w:bidi="fa-IR"/>
        </w:rPr>
        <w:tab/>
      </w:r>
    </w:p>
    <w:p w:rsidR="00E57F5B" w:rsidRPr="00711530" w:rsidRDefault="00E57F5B" w:rsidP="00996C88">
      <w:pPr>
        <w:widowControl w:val="0"/>
        <w:shd w:val="clear" w:color="auto" w:fill="FFFFFF" w:themeFill="background1"/>
        <w:suppressAutoHyphens/>
        <w:ind w:firstLine="708"/>
        <w:jc w:val="both"/>
        <w:rPr>
          <w:rFonts w:eastAsia="Courier New" w:cs="Times New Roman"/>
          <w:kern w:val="2"/>
          <w:sz w:val="24"/>
          <w:szCs w:val="24"/>
          <w:lang w:eastAsia="hi-IN" w:bidi="hi-IN"/>
        </w:rPr>
      </w:pPr>
      <w:r w:rsidRPr="00711530">
        <w:rPr>
          <w:rFonts w:eastAsia="Times New Roman" w:cs="Times New Roman"/>
          <w:kern w:val="2"/>
          <w:sz w:val="24"/>
          <w:szCs w:val="24"/>
          <w:lang w:eastAsia="hi-IN" w:bidi="hi-IN"/>
        </w:rPr>
        <w:t xml:space="preserve">В целях повышения культурного уровня подрастающего поколения, успешно реализуется федеральная программа «Пушкинская карта» на базе Центральной городской библиотеки и новой модельной библиотеки-филиала № 1. </w:t>
      </w:r>
    </w:p>
    <w:p w:rsidR="00E57F5B" w:rsidRPr="00711530" w:rsidRDefault="00E57F5B" w:rsidP="00996C88">
      <w:pPr>
        <w:widowControl w:val="0"/>
        <w:shd w:val="clear" w:color="auto" w:fill="FFFFFF" w:themeFill="background1"/>
        <w:suppressAutoHyphens/>
        <w:jc w:val="both"/>
        <w:rPr>
          <w:rFonts w:eastAsia="Courier New" w:cs="Times New Roman"/>
          <w:kern w:val="2"/>
          <w:sz w:val="24"/>
          <w:szCs w:val="24"/>
          <w:lang w:eastAsia="hi-IN" w:bidi="hi-IN"/>
        </w:rPr>
      </w:pPr>
      <w:r w:rsidRPr="00711530">
        <w:rPr>
          <w:rFonts w:eastAsia="Courier New" w:cs="Times New Roman"/>
          <w:kern w:val="2"/>
          <w:sz w:val="24"/>
          <w:szCs w:val="24"/>
          <w:lang w:eastAsia="hi-IN" w:bidi="hi-IN"/>
        </w:rPr>
        <w:tab/>
        <w:t xml:space="preserve">Завершены работы по подключению к реализации проекта «Пушкинская карта» двух учреждений дополнительного образования в области искусств: Детской  музыкальной школы № 1 города Астрахани и Детской художественной школы № 1 города Астрахани. </w:t>
      </w:r>
    </w:p>
    <w:p w:rsidR="00E57F5B" w:rsidRPr="00711530" w:rsidRDefault="00E57F5B" w:rsidP="00996C88">
      <w:pPr>
        <w:widowControl w:val="0"/>
        <w:shd w:val="clear" w:color="auto" w:fill="FFFFFF" w:themeFill="background1"/>
        <w:suppressAutoHyphens/>
        <w:ind w:firstLine="708"/>
        <w:jc w:val="both"/>
        <w:rPr>
          <w:rFonts w:eastAsia="Courier New" w:cs="Times New Roman"/>
          <w:kern w:val="2"/>
          <w:sz w:val="24"/>
          <w:szCs w:val="24"/>
          <w:lang w:eastAsia="hi-IN" w:bidi="hi-IN"/>
        </w:rPr>
      </w:pPr>
      <w:r w:rsidRPr="00711530">
        <w:rPr>
          <w:rFonts w:eastAsia="Courier New" w:cs="Times New Roman"/>
          <w:kern w:val="2"/>
          <w:sz w:val="24"/>
          <w:szCs w:val="24"/>
          <w:lang w:eastAsia="hi-IN" w:bidi="hi-IN"/>
        </w:rPr>
        <w:t>Всего в рамках реализации проекта проведено 18 мероприятий, которые посетили 377 человек в возрасте от 14 до 22 лет.</w:t>
      </w:r>
    </w:p>
    <w:p w:rsidR="00E57F5B" w:rsidRPr="00711530" w:rsidRDefault="00E57F5B" w:rsidP="00996C88">
      <w:pPr>
        <w:widowControl w:val="0"/>
        <w:shd w:val="clear" w:color="auto" w:fill="FFFFFF" w:themeFill="background1"/>
        <w:suppressAutoHyphens/>
        <w:autoSpaceDN w:val="0"/>
        <w:ind w:firstLine="709"/>
        <w:jc w:val="both"/>
        <w:rPr>
          <w:rFonts w:eastAsia="Andale Sans UI" w:cs="Times New Roman"/>
          <w:kern w:val="3"/>
          <w:sz w:val="24"/>
          <w:szCs w:val="24"/>
          <w:lang w:eastAsia="ja-JP" w:bidi="fa-IR"/>
        </w:rPr>
      </w:pPr>
      <w:r w:rsidRPr="00711530">
        <w:rPr>
          <w:rFonts w:eastAsia="Andale Sans UI" w:cs="Times New Roman"/>
          <w:kern w:val="3"/>
          <w:sz w:val="24"/>
          <w:szCs w:val="24"/>
          <w:lang w:eastAsia="ja-JP" w:bidi="fa-IR"/>
        </w:rPr>
        <w:t xml:space="preserve">Неотъемлемой частью историко-культурного наследия муниципалитета являются архивные документы. </w:t>
      </w:r>
      <w:r w:rsidRPr="00711530">
        <w:rPr>
          <w:rFonts w:eastAsia="Calibri" w:cs="Times New Roman"/>
          <w:kern w:val="3"/>
          <w:sz w:val="24"/>
          <w:szCs w:val="24"/>
          <w:lang w:eastAsia="zh-CN"/>
        </w:rPr>
        <w:t>Объем хранимых документов увеличился на 863 дел и составил 32</w:t>
      </w:r>
      <w:r w:rsidR="002611B9" w:rsidRPr="00711530">
        <w:rPr>
          <w:rFonts w:eastAsia="Calibri" w:cs="Times New Roman"/>
          <w:kern w:val="3"/>
          <w:sz w:val="24"/>
          <w:szCs w:val="24"/>
          <w:lang w:eastAsia="zh-CN"/>
        </w:rPr>
        <w:t> </w:t>
      </w:r>
      <w:r w:rsidRPr="00711530">
        <w:rPr>
          <w:rFonts w:eastAsia="Calibri" w:cs="Times New Roman"/>
          <w:kern w:val="3"/>
          <w:sz w:val="24"/>
          <w:szCs w:val="24"/>
          <w:lang w:eastAsia="zh-CN"/>
        </w:rPr>
        <w:t>202 единиц хранения. </w:t>
      </w:r>
    </w:p>
    <w:p w:rsidR="00B633DF" w:rsidRPr="00711530" w:rsidRDefault="00B633DF" w:rsidP="00996C88">
      <w:pPr>
        <w:widowControl w:val="0"/>
        <w:shd w:val="clear" w:color="auto" w:fill="FFFFFF" w:themeFill="background1"/>
        <w:tabs>
          <w:tab w:val="left" w:pos="851"/>
        </w:tabs>
        <w:ind w:firstLine="709"/>
        <w:jc w:val="both"/>
        <w:rPr>
          <w:rFonts w:eastAsia="Andale Sans UI" w:cs="Tahoma"/>
          <w:sz w:val="24"/>
          <w:szCs w:val="24"/>
          <w:lang w:eastAsia="ja-JP" w:bidi="fa-IR"/>
        </w:rPr>
      </w:pPr>
    </w:p>
    <w:p w:rsidR="004F53B5" w:rsidRPr="00711530" w:rsidRDefault="004F53B5" w:rsidP="00996C88">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51" w:name="_Toc130563142"/>
      <w:bookmarkStart w:id="52" w:name="_Toc193451240"/>
      <w:bookmarkStart w:id="53" w:name="_Toc476562243"/>
      <w:bookmarkStart w:id="54" w:name="_Toc508959990"/>
      <w:bookmarkEnd w:id="47"/>
      <w:bookmarkEnd w:id="48"/>
      <w:r w:rsidRPr="00711530">
        <w:rPr>
          <w:rFonts w:eastAsia="Times New Roman" w:cs="Times New Roman"/>
          <w:b/>
          <w:bCs/>
          <w:sz w:val="24"/>
          <w:szCs w:val="24"/>
          <w:lang w:eastAsia="ar-SA"/>
        </w:rPr>
        <w:t>Молодежная политика</w:t>
      </w:r>
      <w:bookmarkEnd w:id="51"/>
      <w:bookmarkEnd w:id="52"/>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Руководствуясь Федеральным законом РФ от 30.12.2020 № 489-ФЗ «О молодежной политике в Российской Федерации», распоряжением Правительства Российской Федерации от 17.08.2024 № 2233-р «Об утверждении Стратегии реализации молодежной политики в Российской Федерации на период до 2030 года», а также  стандартом модели реализации молодёжной политики, который служит ориентиром для разработки и внедрения программ, направленных на поддержку и развитие молодежи  в 2024 году активно продолжена работа по реализации основных направлений государственной молодежной политики.</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В рамках исполнения мероприятий, установленных Подпрограммой 3 «Молодежь города» муниципальной программы «Организация муниципального управления», проведена работа по созданию условий для интеллектуального и культурного развития,  нравственного и эстетического воспитания молодежи, реализованы проекты, направленные на поддержку творческого потенциала,  продвижение здорового образа жизни, а также патриотическое воспитание молодежи и представителей подрастающего поколения. </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Совместно с патриотическими общественными организациями за 2024 год было организовано и проведено 857 патриотических, социальных, экологических, культурно-массовых, спортивных и прочих мероприятий, в числе которых: экскурсии, кинолектории, тематические мероприятия, круглые столы, квесты, конференции, различные патриотические форумы, акции, проводимые в рамках федерального закона «О днях воинской славы и памятных датах России», уроки мужества, фотовыставки о деятельности астраханских поисковиков, выставки советского и немецкого стрелкового оружия, военных артефактов, копии государственных наград Российской империи, Советского Союза, Российской Федерации, субботники, патриотические форумы и много других мероприятий, в которых активно участвовали астраханцы.</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Наиболее значимыми стали: патриотическое мероприятие «Растим патриотов России», Торжественное открытие Астраханской Вахты Памяти «Завет нас поисковая тропа», «Линейка памяти и скорби», «Свеча Памяти», и патриотический форум, посвященные 82-годовщине третьего формирования на территории г. Астрахани 28-Краснознаменной армии, торжественное закрытие Астраханской Вахты Памяти-2024 «Мы помним подвиг солдата», а также 15 поисковых экспедиций, проводимых с апреля по ноябрь 2024 года на территориях Волгоградской, Ростовской, Тверской, Курской, Калужской областей, Краснодарского края, Республики Ингушетии и Калмыкии. Всего в вышеуказанных мероприятиях в 2024 году приняли участие 69,8 человека.</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Проведены патриотические мероприятия «Лица Победы», акции «Георгиевская лента» и «Триколор», в ходе которых ко Дню Победы и ко Дню Государственного флага России совместно с молодежными общественными организациями на центральных улицах города осуществлялась раздача георгиевских лент и лент триколор астраханцам.</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Наиболее активными общественными организациями и движениями в отчетном году стали: Астраханское региональное отделение «Союз добровольцев России», студенческое самоуправление Факультета средне-профессионального образования АГТУ, студенческий актив Каспийского института морского и речного транспорта, Астраханская областная  общественная организация  по патриотическому, правовому и физическому развитию молодежи, поисковые отряды Астраханской области, Дирекция по развитию творческой молодежи, «Молодая Гвардия Единой России» и другие.</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Оказано содействие в организации проведения Дня студента в Астраханском государственном университете имени В.Н. Татищева, в котором приняло участие 750 человек.</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lastRenderedPageBreak/>
        <w:t>Организовано проведение ежегодного Международного молодежного фестиваля «Премия Каспий – 2024». На участие в проекте поступило 700 заявок от талантливых людей из Прикаспийских государств и разных регионов России. В результате строгого отбора были выбраны около 150 претендентов на звание победителей в 49 номинациях.</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Вовлечение молодежи в социальную практику, развитие добровольческой деятельности является одним из направлений деятельности администрации</w:t>
      </w:r>
      <w:r w:rsidRPr="00F567E8">
        <w:rPr>
          <w:rFonts w:eastAsia="Times New Roman" w:cs="Times New Roman"/>
          <w:sz w:val="24"/>
          <w:szCs w:val="24"/>
          <w:lang w:eastAsia="ru-RU"/>
        </w:rPr>
        <w:t xml:space="preserve">, </w:t>
      </w:r>
      <w:r w:rsidR="00995F08" w:rsidRPr="00F567E8">
        <w:rPr>
          <w:rFonts w:eastAsia="Times New Roman" w:cs="Times New Roman"/>
          <w:sz w:val="24"/>
          <w:szCs w:val="24"/>
          <w:lang w:eastAsia="ru-RU"/>
        </w:rPr>
        <w:t xml:space="preserve">в результате </w:t>
      </w:r>
      <w:r w:rsidRPr="00F567E8">
        <w:rPr>
          <w:rFonts w:eastAsia="Times New Roman" w:cs="Times New Roman"/>
          <w:sz w:val="24"/>
          <w:szCs w:val="24"/>
          <w:lang w:eastAsia="ru-RU"/>
        </w:rPr>
        <w:t>которой регулярно проводятся мероприятия по поддержке и развитию волонтерского движения.</w:t>
      </w:r>
      <w:r w:rsidRPr="00711530">
        <w:rPr>
          <w:rFonts w:eastAsia="Times New Roman" w:cs="Times New Roman"/>
          <w:sz w:val="24"/>
          <w:szCs w:val="24"/>
          <w:lang w:eastAsia="ru-RU"/>
        </w:rPr>
        <w:t xml:space="preserve"> </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В течение года проводились заседания Молодежного координационного Совета со студентами учреждений высшего и среднего профессионального образования по информированию о добровольческой деятельности и реализации совместных проектов и социально-значимых мероприятий добровольческой направленности, участия молодежи в политической деятельности. В заседании Молодежного координационного Совета приняли участие 110 человек. Обсуждались темы:</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 о реализации мероприятий по формированию здорового образа жизни в молодежной среде г. Астрахань; </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об организации работы по профилактике наркомании, ВИЧ, СПИДа среди молодежи г. Астрахани;</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о проектах</w:t>
      </w:r>
      <w:r w:rsidR="00FD1D81">
        <w:rPr>
          <w:rFonts w:eastAsia="Times New Roman" w:cs="Times New Roman"/>
          <w:sz w:val="24"/>
          <w:szCs w:val="24"/>
          <w:lang w:eastAsia="ru-RU"/>
        </w:rPr>
        <w:t>,</w:t>
      </w:r>
      <w:r w:rsidRPr="00711530">
        <w:rPr>
          <w:rFonts w:eastAsia="Times New Roman" w:cs="Times New Roman"/>
          <w:sz w:val="24"/>
          <w:szCs w:val="24"/>
          <w:lang w:eastAsia="ru-RU"/>
        </w:rPr>
        <w:t xml:space="preserve"> реализуемых отделом по молодежной политике управления по связям с общественностью.</w:t>
      </w:r>
    </w:p>
    <w:p w:rsidR="00E57F5B" w:rsidRPr="00F567E8"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Добровольческая (волонтерская) деятельность, осуществляемая в городе Астрахани, охватывает самые различные направления: помощь детям-сиротам и детям, оказавшимся в трудной жизненной ситуации, оказание помощи пожилым людям, оказание помощи в проведении мероприятий и акций, пропагандирующих здоровый образ жизни, оказание помощи в проведении культурно-массовых мероприятий и акций, оказание помощи в</w:t>
      </w:r>
      <w:r w:rsidR="000516FC">
        <w:rPr>
          <w:rFonts w:eastAsia="Times New Roman" w:cs="Times New Roman"/>
          <w:sz w:val="24"/>
          <w:szCs w:val="24"/>
          <w:lang w:eastAsia="ru-RU"/>
        </w:rPr>
        <w:t xml:space="preserve"> проведении </w:t>
      </w:r>
      <w:r w:rsidR="000516FC" w:rsidRPr="00F567E8">
        <w:rPr>
          <w:rFonts w:eastAsia="Times New Roman" w:cs="Times New Roman"/>
          <w:sz w:val="24"/>
          <w:szCs w:val="24"/>
          <w:lang w:eastAsia="ru-RU"/>
        </w:rPr>
        <w:t xml:space="preserve">экологических акций. Одна </w:t>
      </w:r>
      <w:r w:rsidRPr="00F567E8">
        <w:rPr>
          <w:rFonts w:eastAsia="Times New Roman" w:cs="Times New Roman"/>
          <w:sz w:val="24"/>
          <w:szCs w:val="24"/>
          <w:lang w:eastAsia="ru-RU"/>
        </w:rPr>
        <w:t xml:space="preserve">из наиболее значимых </w:t>
      </w:r>
      <w:r w:rsidR="000516FC" w:rsidRPr="00F567E8">
        <w:rPr>
          <w:rFonts w:eastAsia="Times New Roman" w:cs="Times New Roman"/>
          <w:sz w:val="24"/>
          <w:szCs w:val="24"/>
          <w:lang w:eastAsia="ru-RU"/>
        </w:rPr>
        <w:t>акций -</w:t>
      </w:r>
      <w:r w:rsidRPr="00F567E8">
        <w:rPr>
          <w:rFonts w:eastAsia="Times New Roman" w:cs="Times New Roman"/>
          <w:sz w:val="24"/>
          <w:szCs w:val="24"/>
          <w:lang w:eastAsia="ru-RU"/>
        </w:rPr>
        <w:t xml:space="preserve"> «Очистим историческую память от мусора».</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F567E8">
        <w:rPr>
          <w:rFonts w:eastAsia="Times New Roman" w:cs="Times New Roman"/>
          <w:sz w:val="24"/>
          <w:szCs w:val="24"/>
          <w:lang w:eastAsia="ru-RU"/>
        </w:rPr>
        <w:t>Всего было проведено свыше 50</w:t>
      </w:r>
      <w:r w:rsidRPr="00711530">
        <w:rPr>
          <w:rFonts w:eastAsia="Times New Roman" w:cs="Times New Roman"/>
          <w:sz w:val="24"/>
          <w:szCs w:val="24"/>
          <w:lang w:eastAsia="ru-RU"/>
        </w:rPr>
        <w:t xml:space="preserve"> субботников, в которых приняло участие 1</w:t>
      </w:r>
      <w:r w:rsidR="002611B9" w:rsidRPr="00711530">
        <w:rPr>
          <w:rFonts w:eastAsia="Times New Roman" w:cs="Times New Roman"/>
          <w:sz w:val="24"/>
          <w:szCs w:val="24"/>
          <w:lang w:eastAsia="ru-RU"/>
        </w:rPr>
        <w:t> </w:t>
      </w:r>
      <w:r w:rsidRPr="00711530">
        <w:rPr>
          <w:rFonts w:eastAsia="Times New Roman" w:cs="Times New Roman"/>
          <w:sz w:val="24"/>
          <w:szCs w:val="24"/>
          <w:lang w:eastAsia="ru-RU"/>
        </w:rPr>
        <w:t>700 человек.</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Ко дню Местного самоуправления реализуется проект «День дублера», который является одним из методов формирования резерва управленческих кадров. Уникальный проект позволяет молодежи попробовать себя в должностях начальников структурных подразделений администрации и главы Астрахани. Финалисты проекта участвовали в управлении городом и получили практические знания о работе органов муниципальной власти.</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В целях пропаганды здорового образа жизни на базе Астраханского морского учебного тренажерного центра прошел уже ставший традиционным городской турнир по мини-футболу на кубок «Дружба народов», посвящённый Дню местного самоуправления, с участием астраханских региональных общественных организаций, национально-культурных обществ, студенческих и молодежных объединений. Всего в кубке приняли участие 210 человек. </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Организован и проведен I городской форум для детей семей-участников СВО, на котором были организованы урок мужества «Роль поискового движения в патриотическом воспитании на территории город Астрахани», а также комплексная программа из мастер-классов, страт-сессий, лекций по повышению личностного уровня развития с участием ведущих спикеров и практиков города Астрахани. В данном форуме приняло участие 100 детей из семей-участников СВО.</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В рамках празднования Дня молодежи совместно с Дирекцией по развитию творческой молодежи подготовлены площадки и концертная программа, где творчески активные молодые люди продемонстрировали свои таланты в танцах, живописи и вокалу. Также была организована выставка макетов оружия и картины молодых художников города Астрахани.</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lastRenderedPageBreak/>
        <w:t xml:space="preserve">В течение всего 2024 года в АДК «Аркадия» реализован сезон лиги КВН «Астрахань. Школьная». В рамках подготовки к играм реализуется Школа КВН. Школа КВН – бесплатный образовательный курс, включающий в себя лекции о формах и методах игры КВН, мастер-классы по написанию материалов, редактуре по актерскому мастерству, хореографии, технике речи и др. В отчетном году в работе школы приняли участие 5 спикеров по таким направлениям как, ораторское искусство, вокал, хореография, написание шуток, техника речи. В бесплатных мастер-классах, лекциях приняли участие свыше 500 человек в возрасте от 8 до 18 лет.  </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Проводились игры команд КВН, в которых принимали участие команды,  более чем из 25 средних общеобразовательных учреждений города, а также команды из регионов России (г. Волжский, г. Волгоград, Республика Дагестан, Республика Калмыкия), к участию в играх подключились команды из районов Астраханской области (Камызякский, Ахтубинский, Лиманский, Володарский районы). Охват составил свыше 4</w:t>
      </w:r>
      <w:r w:rsidR="002611B9" w:rsidRPr="00711530">
        <w:rPr>
          <w:rFonts w:eastAsia="Times New Roman" w:cs="Times New Roman"/>
          <w:sz w:val="24"/>
          <w:szCs w:val="24"/>
          <w:lang w:eastAsia="ru-RU"/>
        </w:rPr>
        <w:t> </w:t>
      </w:r>
      <w:r w:rsidRPr="00711530">
        <w:rPr>
          <w:rFonts w:eastAsia="Times New Roman" w:cs="Times New Roman"/>
          <w:sz w:val="24"/>
          <w:szCs w:val="24"/>
          <w:lang w:eastAsia="ru-RU"/>
        </w:rPr>
        <w:t xml:space="preserve">000 человек. </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В сентябре 2024 года в городе Анапа прошел 13 международный фестиваль детских команд КВН, в котором приняли участие 2 команды из города Астрахани, по итогам участия Школьная сборная города Астрахани и команда «Все в сборе» вошли в число 25 лучших команд со всей России и международных команд и были приглашены в Москву для участия во Всероссийской юниор-лиге КВН.</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В октябре 2024 года команда «Большая перемена» приняла участие в Юниор-Лиге КВН г. Волгоград, где стала обладателем гран-при фестиваля.</w:t>
      </w:r>
    </w:p>
    <w:p w:rsidR="00E57F5B" w:rsidRPr="00711530" w:rsidRDefault="00E57F5B" w:rsidP="00996C88">
      <w:pPr>
        <w:shd w:val="clear" w:color="auto" w:fill="FFFFFF" w:themeFill="background1"/>
        <w:ind w:firstLine="539"/>
        <w:jc w:val="both"/>
        <w:rPr>
          <w:rFonts w:eastAsia="Times New Roman" w:cs="Times New Roman"/>
          <w:color w:val="FF0000"/>
          <w:sz w:val="24"/>
          <w:szCs w:val="24"/>
          <w:lang w:eastAsia="ru-RU"/>
        </w:rPr>
      </w:pPr>
      <w:r w:rsidRPr="00711530">
        <w:rPr>
          <w:rFonts w:eastAsia="Times New Roman" w:cs="Times New Roman"/>
          <w:sz w:val="24"/>
          <w:szCs w:val="24"/>
          <w:lang w:eastAsia="ru-RU"/>
        </w:rPr>
        <w:t xml:space="preserve">В  рамках празднования Дня города на набережной г. Астрахани была подготовлена актуальная разнообразная программа, а именно: организована работа патриотической площадки «Астрахань за СВОих», на которой представлена патриотическая фотовыставка, выставка макетов оружия, военных экспонатов и копий государственных наград времен Великой Отечественной войны, организована площадка по плетению маскировочных сетей и другие. Кроме того, работали площадки «Астрахань. Стильная» с целью популяризации и продвижения представителей фешн-индустрии, астраханских дизайнеров, производителей брендов и хэндмейд мастеров. В рамках данной площадки были организована шоурум, коллекции Астраханских дизайнеров, выставка продукции локальных брендов, работы стилистов и парикмахеров функционировали бесплатные услуги для горожан. Участниками стали свыше 25 тыс. человек. </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В течение года был реализован проект «Лучшие из Астрахани». В рамках которого были организованы встречи с выдающимися личностями родом из Астрахани, которые  делились своим опытом достижения успеха на территории города Астрахани с молодежью. В мероприятиях приняли участие свыше 300 человек.</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Одним из наиболее ярких стал международный молодежный фестиваль «Мисс этно», который проводился в тринадцатый раз. В 2024 году финалистами фестиваля стали 19 представителей различных национальностей и творческих направлений и профессий. В </w:t>
      </w:r>
      <w:r w:rsidRPr="00F567E8">
        <w:rPr>
          <w:rFonts w:eastAsia="Times New Roman" w:cs="Times New Roman"/>
          <w:sz w:val="24"/>
          <w:szCs w:val="24"/>
          <w:lang w:eastAsia="ru-RU"/>
        </w:rPr>
        <w:t xml:space="preserve">числе победителей </w:t>
      </w:r>
      <w:r w:rsidR="00FC2A4C" w:rsidRPr="00F567E8">
        <w:rPr>
          <w:rFonts w:eastAsia="Times New Roman" w:cs="Times New Roman"/>
          <w:sz w:val="24"/>
          <w:szCs w:val="24"/>
          <w:lang w:eastAsia="ru-RU"/>
        </w:rPr>
        <w:t xml:space="preserve">- </w:t>
      </w:r>
      <w:r w:rsidRPr="00F567E8">
        <w:rPr>
          <w:rFonts w:eastAsia="Times New Roman" w:cs="Times New Roman"/>
          <w:sz w:val="24"/>
          <w:szCs w:val="24"/>
          <w:lang w:eastAsia="ru-RU"/>
        </w:rPr>
        <w:t>участницы белорусской</w:t>
      </w:r>
      <w:r w:rsidRPr="00711530">
        <w:rPr>
          <w:rFonts w:eastAsia="Times New Roman" w:cs="Times New Roman"/>
          <w:sz w:val="24"/>
          <w:szCs w:val="24"/>
          <w:lang w:eastAsia="ru-RU"/>
        </w:rPr>
        <w:t>, грузинской и азербайджанской культуры.</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В декабре 2024 года в Астраханской государственной филармонии с участием национально-культурных обществ города Астрахани был организован и проведен фестиваль национальных костюмов «Этно-подиум», где представители молодежных отделений продемонстрировали свои национальные костюмы, культуру и быт народов, проживающих на территории  г. Астрахани. Участие приняли более 100 человек.</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Также в декабре состоялось ежегодное подведение итогов в сфере молодежной политики на территории муниципального образования «Городской округ город Астрахань». В рамках данного мероприятия были объявлены результаты уже ставшего традиционным конкурса «Хрустальное сердце Астрахани», победителями которого стали 18 человек. В проект направили свыше 250 заявок по 17 номинациям.</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Всего за указанный период администрацией  было проведено свыше 1</w:t>
      </w:r>
      <w:r w:rsidR="002611B9" w:rsidRPr="00711530">
        <w:rPr>
          <w:rFonts w:eastAsia="Times New Roman" w:cs="Times New Roman"/>
          <w:sz w:val="24"/>
          <w:szCs w:val="24"/>
          <w:lang w:eastAsia="ru-RU"/>
        </w:rPr>
        <w:t> </w:t>
      </w:r>
      <w:r w:rsidRPr="00711530">
        <w:rPr>
          <w:rFonts w:eastAsia="Times New Roman" w:cs="Times New Roman"/>
          <w:sz w:val="24"/>
          <w:szCs w:val="24"/>
          <w:lang w:eastAsia="ru-RU"/>
        </w:rPr>
        <w:t>000 мероприятий, в которых приняло участие более 101,8 тыс. человек.</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lastRenderedPageBreak/>
        <w:t>В 2024 году отдел по молодежной политике принял участие во Всероссийском конкурсе профессионального мастерства ежегодной Всероссийской премии молодежных достижений «Время молодых» в номинации «Команда муниципалитета». По итогам финала команда отдела по молодежной политике стала лучшей командой страны в вышеуказанной номинации.</w:t>
      </w:r>
    </w:p>
    <w:p w:rsidR="00A54CAF"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Участие в конкурсе дало возможность кандидатам повысить уровень знаний и практических навыков, обменяться лучшими практиками и контактами коллег со всей страны, а также познакомиться с ключевыми проектами Росмолодёжи.</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rPr>
      </w:pPr>
    </w:p>
    <w:p w:rsidR="004F53B5" w:rsidRPr="00711530" w:rsidRDefault="004F53B5" w:rsidP="00996C88">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55" w:name="_Toc130563143"/>
      <w:bookmarkStart w:id="56" w:name="_Toc193451241"/>
      <w:bookmarkStart w:id="57" w:name="_Toc508959991"/>
      <w:bookmarkEnd w:id="53"/>
      <w:bookmarkEnd w:id="54"/>
      <w:r w:rsidRPr="00711530">
        <w:rPr>
          <w:rFonts w:eastAsia="Times New Roman" w:cs="Times New Roman"/>
          <w:b/>
          <w:bCs/>
          <w:sz w:val="24"/>
          <w:szCs w:val="24"/>
          <w:lang w:eastAsia="ar-SA"/>
        </w:rPr>
        <w:t>Взаимодействие с общественными организациями</w:t>
      </w:r>
      <w:bookmarkEnd w:id="55"/>
      <w:bookmarkEnd w:id="56"/>
    </w:p>
    <w:p w:rsidR="00E57F5B" w:rsidRPr="00711530" w:rsidRDefault="00E57F5B" w:rsidP="00996C88">
      <w:pPr>
        <w:widowControl w:val="0"/>
        <w:shd w:val="clear" w:color="auto" w:fill="FFFFFF" w:themeFill="background1"/>
        <w:ind w:firstLine="708"/>
        <w:jc w:val="both"/>
        <w:rPr>
          <w:rFonts w:eastAsia="Times New Roman" w:cs="Times New Roman"/>
          <w:sz w:val="24"/>
          <w:szCs w:val="24"/>
          <w:lang w:eastAsia="ru-RU"/>
        </w:rPr>
      </w:pPr>
      <w:r w:rsidRPr="00711530">
        <w:rPr>
          <w:rFonts w:eastAsia="Times New Roman" w:cs="Times New Roman"/>
          <w:sz w:val="24"/>
          <w:szCs w:val="24"/>
          <w:lang w:eastAsia="ru-RU"/>
        </w:rPr>
        <w:t>За истекший период  решались самые разнообразные задачи: консультативная  помощь общественным объединениям в выполнении ими  уставных  целей, оказание организационной,  методической  помощи в проведении социально-значимых мероприятий.</w:t>
      </w:r>
    </w:p>
    <w:p w:rsidR="00E57F5B" w:rsidRPr="00711530" w:rsidRDefault="00E57F5B" w:rsidP="00996C88">
      <w:pPr>
        <w:widowControl w:val="0"/>
        <w:shd w:val="clear" w:color="auto" w:fill="FFFFFF" w:themeFill="background1"/>
        <w:ind w:firstLine="708"/>
        <w:jc w:val="both"/>
        <w:rPr>
          <w:rFonts w:eastAsia="Times New Roman" w:cs="Times New Roman"/>
          <w:sz w:val="24"/>
          <w:szCs w:val="24"/>
          <w:lang w:eastAsia="ru-RU"/>
        </w:rPr>
      </w:pPr>
      <w:r w:rsidRPr="00711530">
        <w:rPr>
          <w:rFonts w:eastAsia="Times New Roman" w:cs="Times New Roman"/>
          <w:sz w:val="24"/>
          <w:szCs w:val="24"/>
          <w:lang w:eastAsia="ru-RU"/>
        </w:rPr>
        <w:t>Администрацией осуществлялся постоянный мониторинг политических событий, происходящих на территории города (акции, митинги, шествия, пикеты), а также взаимодействие с политическими партиями, в том числе участие в общественно-политических мероприятиях, проводимых на территории города.</w:t>
      </w:r>
    </w:p>
    <w:p w:rsidR="00E57F5B" w:rsidRPr="00711530" w:rsidRDefault="00E57F5B" w:rsidP="00996C88">
      <w:pPr>
        <w:shd w:val="clear" w:color="auto" w:fill="FFFFFF" w:themeFill="background1"/>
        <w:ind w:firstLine="708"/>
        <w:jc w:val="both"/>
        <w:rPr>
          <w:rFonts w:eastAsia="Times New Roman" w:cs="Times New Roman"/>
          <w:sz w:val="24"/>
          <w:szCs w:val="24"/>
          <w:lang w:eastAsia="ru-RU"/>
        </w:rPr>
      </w:pPr>
      <w:r w:rsidRPr="00711530">
        <w:rPr>
          <w:rFonts w:eastAsia="Times New Roman" w:cs="Times New Roman"/>
          <w:sz w:val="24"/>
          <w:szCs w:val="24"/>
          <w:lang w:eastAsia="ru-RU"/>
        </w:rPr>
        <w:t>В рамках реализации государственной национальной политики и во исполнение Указа Президента Российской Федерации от 19.12.2012 г. №1666 «О стратегии государственной национальной политики Российской Федерации на период до 2025 г.» действует  общественный Совет по вопросам межэтнических и межконфессиональных отношений, утвержденный  распоряжением  администрации  муниципального образования «Город Астрахань» от 07.06.2018 г. № 2533-р, в состав которого входят представители ведущих национально-культурных обществ, осуществляющих свою деятельность на территории города, представители религиозных организаций г. Астрахани, а также научных и образовательных организаций.</w:t>
      </w:r>
    </w:p>
    <w:p w:rsidR="00E57F5B" w:rsidRPr="00711530" w:rsidRDefault="00E57F5B" w:rsidP="00996C88">
      <w:pPr>
        <w:shd w:val="clear" w:color="auto" w:fill="FFFFFF" w:themeFill="background1"/>
        <w:ind w:firstLine="708"/>
        <w:jc w:val="both"/>
        <w:rPr>
          <w:rFonts w:eastAsia="Times New Roman" w:cs="Times New Roman"/>
          <w:sz w:val="24"/>
          <w:szCs w:val="24"/>
          <w:lang w:eastAsia="ru-RU"/>
        </w:rPr>
      </w:pPr>
      <w:r w:rsidRPr="00711530">
        <w:rPr>
          <w:rFonts w:eastAsia="Times New Roman" w:cs="Times New Roman"/>
          <w:sz w:val="24"/>
          <w:szCs w:val="24"/>
          <w:lang w:eastAsia="ru-RU"/>
        </w:rPr>
        <w:t>За 2024 год было проведено 2 заседания Совета, по вопросам межэтнических и межконфессиональных отношений на которых обсуждались актуальные вопросы в этноконфессиональной сфере: духовно-нравственного воспитания молодежи, роли религиозных организаций в профилактике национального и религиозного экстремизма; социологическое исследование по выявлению проблем в этноконфессиональной сфере среди молодежи. Кроме того, были обсуждены такие вопросы, как: роль образовательных и культурных учреждений в реализации стратегии государственной национальной политики РФ на период до 2025 года; проведение адресной работы в образовательных учреждениях по профилактике экстремизма и терроризма; несоблюдение требований в ношении религиозной одежды и атрибутики в образовательных учреждениях; изменения в миграционном законодательстве, касающихся правил  пребывания иностранных граждан и осуществления ими трудовой деятельности; презентация туристического проекта «Астрахань многонациональная».</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В 2024 году проводилась работа по развитию социального партнерства между администрацией города и национально-культурными обществами. </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Проведён ряд мероприятий по гармонизации межнациональных отношений, таких как:</w:t>
      </w:r>
    </w:p>
    <w:p w:rsidR="00E57F5B" w:rsidRPr="00711530" w:rsidRDefault="00E57F5B"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 фестиваль национальных культур «Мы – Астраханцы»; </w:t>
      </w:r>
    </w:p>
    <w:p w:rsidR="00E57F5B" w:rsidRPr="00711530" w:rsidRDefault="000D60A9" w:rsidP="00996C88">
      <w:pPr>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w:t>
      </w:r>
      <w:r w:rsidR="00E57F5B" w:rsidRPr="00711530">
        <w:rPr>
          <w:rFonts w:eastAsia="Times New Roman" w:cs="Times New Roman"/>
          <w:sz w:val="24"/>
          <w:szCs w:val="24"/>
          <w:lang w:eastAsia="ru-RU"/>
        </w:rPr>
        <w:t>мероприятие «Астрахань – город межнациональной дружбы и согласия», приуроченное к празднованию Дня Конституции, Этносубботник и других, более 50 мероприятий.</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С первых дней начала специальной военной операции руководители национально-культурных обществ активно включились в работу по оказанию гуманитарной помощи военнослужащим, участникам специальной военной операции и их семьям. Это касалось и </w:t>
      </w:r>
      <w:r w:rsidRPr="00711530">
        <w:rPr>
          <w:rFonts w:eastAsia="Times New Roman" w:cs="Times New Roman"/>
          <w:sz w:val="24"/>
          <w:szCs w:val="24"/>
          <w:lang w:eastAsia="ru-RU"/>
        </w:rPr>
        <w:lastRenderedPageBreak/>
        <w:t>религиозных организаций, которые также не остались в стороне и активно помогали в течение года в сборе гуманитарной помощи и денежных средств.</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В 2024 году продолжилась работа с общественными и ветеранскими объединениями. </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Стоит отметить работу Городского совета ветеранов войны, труда, Вооруженных Сил и правоохранительных органов (Твердохлебов В.И.). Так, члены ветеранского совета приняли активное участие в реализации  Плана городских мероприятий по проведению 79-летия Победы в Великой Отечественной войне. За 2024 год проведено 2 пленума, 4 расширенных заседания, множество мероприятий по патриотическому воспитанию молодежи, организована адресная помощь ветеранам, проведены «Уроки мужества» в общеобразовательных учреждениях, организованы посещения больных ветеранов на дому с подключением волонтеров, возложение венков совместно с администрацией города по памятным местам и мемориалам города в День защитника Отечества, на День Победы, в День памяти и скорби. Прошли мероприятия в Музее боевой славы: в честь 80- летия со дня прорыва блокады Ленинграда с участием блокадников, проживающих в городе Астрахани, и мероприятия, приуроченные к годовщине сталинградской битвы.</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Помимо городского совета ветеранов активно взаимодействовали с органами местного самоуправления и многие другие общественные и ветеранские организации: Астраханская региональная организация общероссийской общественной организации «Российский союз ветеранов Афганистана и специальных военных операций» (Султанов А.Г.), Астраханская региональная общественная организация ветеранов сил специального назначения «Краповые береты» (Испусинов С.Х.), Астраханская Региональная Общественная Организация «Союз десантников и Спецназа» (Шапошников А.П.), Региональная общественной организация ветеранов войск правопорядка по АО (Филатов В.А.), АРОО по защите прав и законных интересов ветеранов и пенсионеров АО (Анохина Л.Я.), автономная некоммерческая общественная  организация интеллектуального, духовного и физического развития населения, патриотического воспитания «ВМЕСТЕ» (Беспаловой Л.И.) и т.д.</w:t>
      </w:r>
    </w:p>
    <w:p w:rsidR="00E57F5B" w:rsidRPr="00711530" w:rsidRDefault="0086581C" w:rsidP="00996C88">
      <w:pPr>
        <w:widowControl w:val="0"/>
        <w:shd w:val="clear" w:color="auto" w:fill="FFFFFF" w:themeFill="background1"/>
        <w:ind w:firstLine="539"/>
        <w:jc w:val="both"/>
        <w:rPr>
          <w:rFonts w:eastAsia="Times New Roman" w:cs="Times New Roman"/>
          <w:sz w:val="24"/>
          <w:szCs w:val="24"/>
          <w:lang w:eastAsia="ru-RU"/>
        </w:rPr>
      </w:pPr>
      <w:r>
        <w:rPr>
          <w:rFonts w:eastAsia="Times New Roman" w:cs="Times New Roman"/>
          <w:sz w:val="24"/>
          <w:szCs w:val="24"/>
          <w:lang w:eastAsia="ru-RU"/>
        </w:rPr>
        <w:t xml:space="preserve">Продолжена работа </w:t>
      </w:r>
      <w:r w:rsidRPr="00F567E8">
        <w:rPr>
          <w:rFonts w:eastAsia="Times New Roman" w:cs="Times New Roman"/>
          <w:sz w:val="24"/>
          <w:szCs w:val="24"/>
          <w:lang w:eastAsia="ru-RU"/>
        </w:rPr>
        <w:t>организаций</w:t>
      </w:r>
      <w:r w:rsidR="00F567E8" w:rsidRPr="00F567E8">
        <w:rPr>
          <w:rFonts w:eastAsia="Times New Roman" w:cs="Times New Roman"/>
          <w:sz w:val="24"/>
          <w:szCs w:val="24"/>
          <w:lang w:eastAsia="ru-RU"/>
        </w:rPr>
        <w:t>,</w:t>
      </w:r>
      <w:r w:rsidR="00E57F5B" w:rsidRPr="00F567E8">
        <w:rPr>
          <w:rFonts w:eastAsia="Times New Roman" w:cs="Times New Roman"/>
          <w:sz w:val="24"/>
          <w:szCs w:val="24"/>
          <w:lang w:eastAsia="ru-RU"/>
        </w:rPr>
        <w:t xml:space="preserve"> по о</w:t>
      </w:r>
      <w:r w:rsidR="00E57F5B" w:rsidRPr="00711530">
        <w:rPr>
          <w:rFonts w:eastAsia="Times New Roman" w:cs="Times New Roman"/>
          <w:sz w:val="24"/>
          <w:szCs w:val="24"/>
          <w:lang w:eastAsia="ru-RU"/>
        </w:rPr>
        <w:t>казанию консультативной, бесплатной психолого-психотерапевтической и юридической помощи, способствующих в решении других актуальных вопросов семьям военнослужащих: это организации «Комитет семей воинов Отечества» и Астраханское региональное отделение общероссийской общественной организации Семей погибших защитников Отечества. Целями и задачами данных организаций является поддержка и помощь семьям, близким и родственникам военнослужащим СВО.  За 2024 год от военнослужащих и их семей  было рассмотрено и оказано содействие по более 500 обращений.</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Стоит отметить работу Астраханского областного общественного фонда инвалидов с эндокринными заболеваниями (О.В. Червоткина), по инициативе которого совместно с органами местного самоуправления, иными ведомствами и министерствами прошли  ряд  мероприятий,  направленных на повышение доступности объектов социальных, инженерных и транспортных инфраструктур для инвалидов, а также на здоровый образ жизни («Стоп! Диабет.», «Диабет и семья», «Солнце в ладонях» и др.). </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Совместно с общественными организациями были организованы и проведены следующие мероприятия, посвященные памятным датам и общероссийским праздникам: 38-я годовщина аварии на Чернобыльской АЭС, патриотическое мероприятие  памяти детей - жертв войны в Донбассе, День России, День российского флага, День пожилого человека, День народного единства, День спецназа, День Конституции и многие другие.</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Продолжил свою работу координационный Совет по взаимодействию с общественными ветеранскими организациями, было проведено 2 заседания Совета, на которых рассматривались актуальные вопросы для ветеранов, такие как: «Работа с семьями погибших в СВО. Проблемы и пути решения»; «Увековечивание памяти погибших в СВО»; «Помощь семьям, вернувшимися с СВО», «Деятельность Астраханского филиала Фонда «Защитники Отечества» и его взаимодействие с </w:t>
      </w:r>
      <w:r w:rsidRPr="00711530">
        <w:rPr>
          <w:rFonts w:eastAsia="Times New Roman" w:cs="Times New Roman"/>
          <w:sz w:val="24"/>
          <w:szCs w:val="24"/>
          <w:lang w:eastAsia="ru-RU"/>
        </w:rPr>
        <w:lastRenderedPageBreak/>
        <w:t>общественными и ветеранскими организациями на территории муниципального образования «Городской округ город Астрахань», «Наличие реестра (базы) военнослужащих, вернувшихся из зоны СВО. Комплексная работа: медицинская, социальная, психологическая, правовая адаптация военнослужащих, вернувшихся из зоны СВО» и многие другие. Совместно с председателями ветеранских организаций было посещено более 50 учебных заведений, где проведены уроки мужества и иные патриотические мероприятия.</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В 2024 году ветеранский Совет принимал активное участие в мероприятиях патриотической направленности:</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- 35-годовщина вывода советских войск из Республики Афганистан; открытие и закрытие  Астраханской Вахты Памяти; «Линейка памяти и скорби»;  уроки мужества в общеобразовательных учреждениях города; День военно-морского флота; День разведчика; День героев Отечества; День спецназа, возложение венков к обелискам и мемориалам города в дни общероссийских памятных дат, таких как День защитника Отечества, День Победы в ВОВ 1941-1945 гг., в День памяти и скорби 22 июня и многих других.</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В связи со специальной операцией членами Совета, а также общественными и ветеранскими организациями проводилась работа по увековечиванию памяти военнослужащих земляков, проявивших героизм в ходе специальной военной операции, а также по воспитанию подрастающего поколения на подвигах земляков и соотечественников. Все они принимают участие и поддерживают акции, проводимые в поддержку спецоперации на территории города, участвуют в сборе средств гуманитарной помощи для Астраханцев на боевом слаживании, участвуют в церемониях захоронения наших земляков, принимают участие в уроках мужества, где рассказывают о подвигах Астраханцев.</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 xml:space="preserve">В преддверии празднования Дня города традиционно вручены медали, удостоверения и подарки </w:t>
      </w:r>
      <w:r w:rsidR="000D60A9" w:rsidRPr="00711530">
        <w:rPr>
          <w:rFonts w:eastAsia="Times New Roman" w:cs="Times New Roman"/>
          <w:sz w:val="24"/>
          <w:szCs w:val="24"/>
          <w:lang w:eastAsia="ru-RU"/>
        </w:rPr>
        <w:t>«</w:t>
      </w:r>
      <w:r w:rsidRPr="00711530">
        <w:rPr>
          <w:rFonts w:eastAsia="Times New Roman" w:cs="Times New Roman"/>
          <w:sz w:val="24"/>
          <w:szCs w:val="24"/>
          <w:lang w:eastAsia="ru-RU"/>
        </w:rPr>
        <w:t>Почетным ветеранам города Астрахани</w:t>
      </w:r>
      <w:r w:rsidR="000D60A9" w:rsidRPr="00711530">
        <w:rPr>
          <w:rFonts w:eastAsia="Times New Roman" w:cs="Times New Roman"/>
          <w:sz w:val="24"/>
          <w:szCs w:val="24"/>
          <w:lang w:eastAsia="ru-RU"/>
        </w:rPr>
        <w:t>»</w:t>
      </w:r>
      <w:r w:rsidRPr="00711530">
        <w:rPr>
          <w:rFonts w:eastAsia="Times New Roman" w:cs="Times New Roman"/>
          <w:sz w:val="24"/>
          <w:szCs w:val="24"/>
          <w:lang w:eastAsia="ru-RU"/>
        </w:rPr>
        <w:t>. Также состоялся ежегодный торжественный прием Почетных граждан, организованный администрацией муниципального образования «Городской округ город Астрахань».</w:t>
      </w:r>
    </w:p>
    <w:p w:rsidR="00E57F5B" w:rsidRPr="00711530" w:rsidRDefault="00E57F5B" w:rsidP="00996C88">
      <w:pPr>
        <w:widowControl w:val="0"/>
        <w:shd w:val="clear" w:color="auto" w:fill="FFFFFF" w:themeFill="background1"/>
        <w:ind w:firstLine="539"/>
        <w:jc w:val="both"/>
        <w:rPr>
          <w:rFonts w:eastAsia="Times New Roman" w:cs="Times New Roman"/>
          <w:sz w:val="24"/>
          <w:szCs w:val="24"/>
          <w:lang w:eastAsia="ru-RU"/>
        </w:rPr>
      </w:pPr>
      <w:r w:rsidRPr="00711530">
        <w:rPr>
          <w:rFonts w:eastAsia="Times New Roman" w:cs="Times New Roman"/>
          <w:sz w:val="24"/>
          <w:szCs w:val="24"/>
          <w:lang w:eastAsia="ru-RU"/>
        </w:rPr>
        <w:t>Общественной палатой муниципального образования «Городской округ город Астрахань», обеспечивающей взаимодействие граждан с органами местного самоуправления был проведен ряд заседаний, на которых рассматривались наиболее актуальные для горожан проблемы по вопросам выполнения работ по текущему содержанию и локальному ремонту мостов и путепроводов г. Астрахани; дефицит узких специалистов для детей с ограниченными возможностями здоровья в общеобразовательных учреждениях и пути решения данного вопроса; состояние зеленых насаждений на территории города. Проведение поливочных работ; с</w:t>
      </w:r>
      <w:r w:rsidRPr="00711530">
        <w:rPr>
          <w:rFonts w:eastAsia="Times New Roman" w:cs="Times New Roman"/>
          <w:bCs/>
          <w:sz w:val="24"/>
          <w:szCs w:val="24"/>
          <w:lang w:eastAsia="ru-RU"/>
        </w:rPr>
        <w:t>остояние внутригородской дорожной сети и планируемые объемы ее ремонта, реконструкции и строительства в 2024 году. Планы и сроки реконструкции остановочных комплексов на территории города; организация и подготовка открытия купального сезона (пляжи, купальни); работа регионального оператора по вывозу ТКО на территории муниципального образования и другие.</w:t>
      </w:r>
    </w:p>
    <w:p w:rsidR="00E57F5B" w:rsidRPr="00711530" w:rsidRDefault="00E57F5B" w:rsidP="00996C88">
      <w:pPr>
        <w:shd w:val="clear" w:color="auto" w:fill="FFFFFF" w:themeFill="background1"/>
        <w:ind w:firstLine="539"/>
        <w:jc w:val="both"/>
        <w:rPr>
          <w:sz w:val="24"/>
        </w:rPr>
      </w:pPr>
      <w:r w:rsidRPr="00711530">
        <w:rPr>
          <w:sz w:val="24"/>
        </w:rPr>
        <w:t>На протяжении года члены Общественной палаты активно взаимодействовали с органами местного самоуправления: участвовали в  выездных совещаниях, комиссиях, в общегородских и всероссийских мероприятиях. Также в рамках помощи МУП г. Астрахани «Зеленый город» был организован экологический субботник  в ходе котор</w:t>
      </w:r>
      <w:r w:rsidR="000D60A9" w:rsidRPr="00711530">
        <w:rPr>
          <w:sz w:val="24"/>
        </w:rPr>
        <w:t xml:space="preserve">ого члены Общественной палаты, </w:t>
      </w:r>
      <w:r w:rsidRPr="00711530">
        <w:rPr>
          <w:sz w:val="24"/>
        </w:rPr>
        <w:t>совместно с общественными и ветеранскими орган</w:t>
      </w:r>
      <w:r w:rsidR="000D60A9" w:rsidRPr="00711530">
        <w:rPr>
          <w:sz w:val="24"/>
        </w:rPr>
        <w:t xml:space="preserve">изациями, привели в порядок </w:t>
      </w:r>
      <w:r w:rsidRPr="00711530">
        <w:rPr>
          <w:sz w:val="24"/>
        </w:rPr>
        <w:t>террито</w:t>
      </w:r>
      <w:r w:rsidR="000D60A9" w:rsidRPr="00711530">
        <w:rPr>
          <w:sz w:val="24"/>
        </w:rPr>
        <w:t>рию</w:t>
      </w:r>
      <w:r w:rsidRPr="00711530">
        <w:rPr>
          <w:sz w:val="24"/>
        </w:rPr>
        <w:t xml:space="preserve"> площади им. Ленина.</w:t>
      </w:r>
    </w:p>
    <w:p w:rsidR="00AD36AE" w:rsidRPr="00711530" w:rsidRDefault="00AD36AE" w:rsidP="00996C88">
      <w:pPr>
        <w:shd w:val="clear" w:color="auto" w:fill="FFFFFF" w:themeFill="background1"/>
        <w:ind w:firstLine="539"/>
        <w:jc w:val="both"/>
        <w:rPr>
          <w:rFonts w:ascii="Cambria" w:eastAsia="Times New Roman" w:hAnsi="Cambria"/>
          <w:b/>
          <w:bCs/>
          <w:sz w:val="24"/>
        </w:rPr>
      </w:pPr>
    </w:p>
    <w:p w:rsidR="004F53B5" w:rsidRPr="00711530" w:rsidRDefault="004F53B5" w:rsidP="00996C88">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58" w:name="_Toc130563144"/>
      <w:bookmarkStart w:id="59" w:name="_Toc193451242"/>
      <w:bookmarkStart w:id="60" w:name="_Toc476562239"/>
      <w:bookmarkStart w:id="61" w:name="_Toc508959992"/>
      <w:bookmarkEnd w:id="57"/>
      <w:r w:rsidRPr="00711530">
        <w:rPr>
          <w:rFonts w:eastAsia="Times New Roman" w:cs="Times New Roman"/>
          <w:b/>
          <w:bCs/>
          <w:sz w:val="24"/>
          <w:szCs w:val="24"/>
          <w:lang w:eastAsia="ar-SA"/>
        </w:rPr>
        <w:lastRenderedPageBreak/>
        <w:t>Работа по обращениям граждан</w:t>
      </w:r>
      <w:bookmarkEnd w:id="58"/>
      <w:bookmarkEnd w:id="59"/>
    </w:p>
    <w:p w:rsidR="00E57F5B" w:rsidRPr="00711530" w:rsidRDefault="00E57F5B" w:rsidP="00996C88">
      <w:pPr>
        <w:shd w:val="clear" w:color="auto" w:fill="FFFFFF" w:themeFill="background1"/>
        <w:suppressAutoHyphens/>
        <w:autoSpaceDN w:val="0"/>
        <w:ind w:firstLine="709"/>
        <w:jc w:val="both"/>
        <w:textAlignment w:val="baseline"/>
        <w:rPr>
          <w:rFonts w:eastAsia="SimSun" w:cs="Times New Roman"/>
          <w:kern w:val="3"/>
          <w:sz w:val="24"/>
          <w:szCs w:val="24"/>
        </w:rPr>
      </w:pPr>
      <w:r w:rsidRPr="00711530">
        <w:rPr>
          <w:rFonts w:eastAsia="SimSun" w:cs="Times New Roman"/>
          <w:kern w:val="3"/>
          <w:sz w:val="24"/>
          <w:szCs w:val="24"/>
        </w:rPr>
        <w:t>Одной из форм взаимодействия с населением города являются обращения граждан в органы местного самоуправления.</w:t>
      </w:r>
    </w:p>
    <w:p w:rsidR="00E57F5B" w:rsidRPr="00711530" w:rsidRDefault="00E57F5B" w:rsidP="00996C88">
      <w:pPr>
        <w:shd w:val="clear" w:color="auto" w:fill="FFFFFF" w:themeFill="background1"/>
        <w:suppressAutoHyphens/>
        <w:autoSpaceDN w:val="0"/>
        <w:ind w:firstLine="709"/>
        <w:jc w:val="both"/>
        <w:textAlignment w:val="baseline"/>
        <w:rPr>
          <w:rFonts w:eastAsia="SimSun" w:cs="Times New Roman"/>
          <w:kern w:val="3"/>
          <w:sz w:val="24"/>
          <w:szCs w:val="24"/>
        </w:rPr>
      </w:pPr>
      <w:r w:rsidRPr="00711530">
        <w:rPr>
          <w:rFonts w:eastAsia="SimSun" w:cs="Times New Roman"/>
          <w:kern w:val="3"/>
          <w:sz w:val="24"/>
          <w:szCs w:val="24"/>
        </w:rPr>
        <w:t xml:space="preserve">За отчетный год в администрацию города поступило </w:t>
      </w:r>
      <w:r w:rsidRPr="00711530">
        <w:rPr>
          <w:rFonts w:eastAsia="Calibri" w:cs="Times New Roman"/>
          <w:sz w:val="24"/>
          <w:szCs w:val="24"/>
        </w:rPr>
        <w:t>14 925</w:t>
      </w:r>
      <w:r w:rsidRPr="00711530">
        <w:rPr>
          <w:rFonts w:eastAsia="Calibri" w:cs="Times New Roman"/>
          <w:b/>
          <w:sz w:val="24"/>
          <w:szCs w:val="24"/>
        </w:rPr>
        <w:t xml:space="preserve"> </w:t>
      </w:r>
      <w:r w:rsidRPr="00711530">
        <w:rPr>
          <w:rFonts w:eastAsia="SimSun" w:cs="Times New Roman"/>
          <w:kern w:val="3"/>
          <w:sz w:val="24"/>
          <w:szCs w:val="24"/>
        </w:rPr>
        <w:t xml:space="preserve">обращений, из них письменных – </w:t>
      </w:r>
      <w:r w:rsidRPr="00711530">
        <w:rPr>
          <w:rFonts w:eastAsia="Calibri" w:cs="Times New Roman"/>
          <w:sz w:val="24"/>
          <w:szCs w:val="24"/>
        </w:rPr>
        <w:t>3 139</w:t>
      </w:r>
      <w:r w:rsidRPr="00711530">
        <w:rPr>
          <w:rFonts w:eastAsia="SimSun" w:cs="Times New Roman"/>
          <w:kern w:val="3"/>
          <w:sz w:val="24"/>
          <w:szCs w:val="24"/>
        </w:rPr>
        <w:t xml:space="preserve">, через интернет-приемную  – </w:t>
      </w:r>
      <w:r w:rsidRPr="00711530">
        <w:rPr>
          <w:rFonts w:eastAsia="Calibri" w:cs="Times New Roman"/>
          <w:sz w:val="24"/>
          <w:szCs w:val="24"/>
        </w:rPr>
        <w:t>3 949</w:t>
      </w:r>
      <w:r w:rsidRPr="00711530">
        <w:rPr>
          <w:rFonts w:eastAsia="SimSun" w:cs="Times New Roman"/>
          <w:kern w:val="3"/>
          <w:sz w:val="24"/>
          <w:szCs w:val="24"/>
        </w:rPr>
        <w:t xml:space="preserve">, по электронной почте – </w:t>
      </w:r>
      <w:r w:rsidRPr="00711530">
        <w:rPr>
          <w:rFonts w:eastAsia="Calibri" w:cs="Times New Roman"/>
          <w:sz w:val="24"/>
          <w:szCs w:val="24"/>
        </w:rPr>
        <w:t>2 122</w:t>
      </w:r>
      <w:r w:rsidRPr="00711530">
        <w:rPr>
          <w:rFonts w:eastAsia="SimSun" w:cs="Times New Roman"/>
          <w:kern w:val="3"/>
          <w:sz w:val="24"/>
          <w:szCs w:val="24"/>
        </w:rPr>
        <w:t xml:space="preserve">, устных – 96, </w:t>
      </w:r>
      <w:r w:rsidRPr="00711530">
        <w:rPr>
          <w:rFonts w:eastAsia="Calibri" w:cs="Times New Roman"/>
          <w:sz w:val="24"/>
          <w:szCs w:val="24"/>
        </w:rPr>
        <w:t>по системе «ОНФ.</w:t>
      </w:r>
      <w:r w:rsidR="00906B98">
        <w:rPr>
          <w:rFonts w:eastAsia="Calibri" w:cs="Times New Roman"/>
          <w:sz w:val="24"/>
          <w:szCs w:val="24"/>
        </w:rPr>
        <w:t xml:space="preserve"> </w:t>
      </w:r>
      <w:r w:rsidRPr="00711530">
        <w:rPr>
          <w:rFonts w:eastAsia="Calibri" w:cs="Times New Roman"/>
          <w:sz w:val="24"/>
          <w:szCs w:val="24"/>
        </w:rPr>
        <w:t>Помощь» (поток «Прямая линия 2023») – 1 769</w:t>
      </w:r>
      <w:r w:rsidRPr="00711530">
        <w:rPr>
          <w:rFonts w:eastAsia="SimSun" w:cs="Times New Roman"/>
          <w:kern w:val="3"/>
          <w:sz w:val="24"/>
          <w:szCs w:val="24"/>
        </w:rPr>
        <w:t xml:space="preserve">, от Правительства Астраханской области </w:t>
      </w:r>
      <w:r w:rsidRPr="00711530">
        <w:rPr>
          <w:rFonts w:eastAsia="Calibri" w:cs="Times New Roman"/>
          <w:sz w:val="24"/>
          <w:szCs w:val="24"/>
        </w:rPr>
        <w:t>- 3 850.</w:t>
      </w:r>
    </w:p>
    <w:p w:rsidR="00E57F5B" w:rsidRPr="00711530" w:rsidRDefault="00E57F5B" w:rsidP="00996C88">
      <w:pPr>
        <w:shd w:val="clear" w:color="auto" w:fill="FFFFFF" w:themeFill="background1"/>
        <w:suppressAutoHyphens/>
        <w:autoSpaceDN w:val="0"/>
        <w:ind w:firstLine="709"/>
        <w:jc w:val="both"/>
        <w:textAlignment w:val="baseline"/>
        <w:rPr>
          <w:rFonts w:eastAsia="SimSun" w:cs="Times New Roman"/>
          <w:kern w:val="3"/>
          <w:sz w:val="24"/>
          <w:szCs w:val="24"/>
        </w:rPr>
      </w:pPr>
      <w:r w:rsidRPr="00711530">
        <w:rPr>
          <w:rFonts w:eastAsia="SimSun" w:cs="Times New Roman"/>
          <w:kern w:val="3"/>
          <w:sz w:val="24"/>
          <w:szCs w:val="24"/>
        </w:rPr>
        <w:t xml:space="preserve">Наибольшее количество обращений касалось вопросов комплексного благоустройства, благоустройства и ремонта подъездных дорог, в том числе тротуаров, отлова животных, пассажирского транспорта, градостроительства и архитектуры, землепользования  (7 602 обращения), а так же вопросов </w:t>
      </w:r>
      <w:r w:rsidRPr="00711530">
        <w:rPr>
          <w:rFonts w:eastAsia="Calibri" w:cs="Times New Roman"/>
          <w:sz w:val="24"/>
          <w:szCs w:val="24"/>
        </w:rPr>
        <w:t xml:space="preserve">жилищно-коммунальной сферы (7 158 </w:t>
      </w:r>
      <w:r w:rsidRPr="00711530">
        <w:rPr>
          <w:rFonts w:eastAsia="SimSun" w:cs="Times New Roman"/>
          <w:kern w:val="3"/>
          <w:sz w:val="24"/>
          <w:szCs w:val="24"/>
        </w:rPr>
        <w:t>обращений)</w:t>
      </w:r>
    </w:p>
    <w:p w:rsidR="00E57F5B" w:rsidRPr="00711530" w:rsidRDefault="00E57F5B" w:rsidP="00996C88">
      <w:pPr>
        <w:shd w:val="clear" w:color="auto" w:fill="FFFFFF" w:themeFill="background1"/>
        <w:suppressAutoHyphens/>
        <w:autoSpaceDN w:val="0"/>
        <w:ind w:firstLine="709"/>
        <w:jc w:val="both"/>
        <w:textAlignment w:val="baseline"/>
        <w:rPr>
          <w:rFonts w:eastAsia="SimSun" w:cs="Times New Roman"/>
          <w:kern w:val="3"/>
          <w:sz w:val="24"/>
          <w:szCs w:val="24"/>
        </w:rPr>
      </w:pPr>
      <w:r w:rsidRPr="00711530">
        <w:rPr>
          <w:rFonts w:eastAsia="SimSun" w:cs="Times New Roman"/>
          <w:kern w:val="3"/>
          <w:sz w:val="24"/>
          <w:szCs w:val="24"/>
        </w:rPr>
        <w:t xml:space="preserve">В течение года результаты рассмотрения обращений, поступивших в администрацию муниципального образования «Городской округ город Астрахань», размещались на закрытом информационном ресурсе в информационно-коммуникационной сети Интернет по адресу: ССТУ. РФ, разработанном </w:t>
      </w:r>
      <w:r w:rsidRPr="00711530">
        <w:rPr>
          <w:rFonts w:eastAsia="Calibri" w:cs="Times New Roman"/>
          <w:kern w:val="2"/>
          <w:sz w:val="24"/>
          <w:szCs w:val="24"/>
          <w:lang w:eastAsia="x-none"/>
        </w:rPr>
        <w:t>Управлением Президента Российской Федерации по работе с обращениями граждан и организаций, а также в системе «ОНФ</w:t>
      </w:r>
      <w:r w:rsidRPr="00711530">
        <w:rPr>
          <w:rFonts w:eastAsia="SimSun" w:cs="Times New Roman"/>
          <w:kern w:val="3"/>
          <w:sz w:val="24"/>
          <w:szCs w:val="24"/>
        </w:rPr>
        <w:t>.</w:t>
      </w:r>
      <w:r w:rsidR="00906B98">
        <w:rPr>
          <w:rFonts w:eastAsia="SimSun" w:cs="Times New Roman"/>
          <w:kern w:val="3"/>
          <w:sz w:val="24"/>
          <w:szCs w:val="24"/>
        </w:rPr>
        <w:t xml:space="preserve"> </w:t>
      </w:r>
      <w:r w:rsidRPr="00711530">
        <w:rPr>
          <w:rFonts w:eastAsia="SimSun" w:cs="Times New Roman"/>
          <w:kern w:val="3"/>
          <w:sz w:val="24"/>
          <w:szCs w:val="24"/>
        </w:rPr>
        <w:t xml:space="preserve">Помощь». </w:t>
      </w:r>
    </w:p>
    <w:p w:rsidR="00031935" w:rsidRPr="00711530" w:rsidRDefault="00E57F5B" w:rsidP="00996C88">
      <w:pPr>
        <w:widowControl w:val="0"/>
        <w:shd w:val="clear" w:color="auto" w:fill="FFFFFF" w:themeFill="background1"/>
        <w:suppressAutoHyphens/>
        <w:autoSpaceDN w:val="0"/>
        <w:ind w:firstLine="709"/>
        <w:jc w:val="both"/>
        <w:textAlignment w:val="baseline"/>
        <w:rPr>
          <w:rFonts w:eastAsia="SimSun" w:cs="Times New Roman"/>
          <w:kern w:val="3"/>
          <w:sz w:val="24"/>
          <w:szCs w:val="24"/>
        </w:rPr>
      </w:pPr>
      <w:r w:rsidRPr="00711530">
        <w:rPr>
          <w:rFonts w:eastAsia="SimSun" w:cs="Times New Roman"/>
          <w:kern w:val="3"/>
          <w:sz w:val="24"/>
          <w:szCs w:val="24"/>
        </w:rPr>
        <w:t>Руководством администрации города была продолжена практика личных приемов граждан. Так, в отчетном году было принято 96 человек, в том числе главой города – 53.</w:t>
      </w:r>
    </w:p>
    <w:p w:rsidR="00E57F5B" w:rsidRPr="00711530" w:rsidRDefault="00E57F5B" w:rsidP="00996C88">
      <w:pPr>
        <w:widowControl w:val="0"/>
        <w:shd w:val="clear" w:color="auto" w:fill="FFFFFF" w:themeFill="background1"/>
        <w:suppressAutoHyphens/>
        <w:autoSpaceDN w:val="0"/>
        <w:ind w:firstLine="709"/>
        <w:jc w:val="both"/>
        <w:textAlignment w:val="baseline"/>
        <w:rPr>
          <w:rFonts w:eastAsia="SimSun" w:cs="Times New Roman"/>
          <w:kern w:val="3"/>
          <w:sz w:val="24"/>
          <w:szCs w:val="24"/>
        </w:rPr>
      </w:pPr>
    </w:p>
    <w:p w:rsidR="004F53B5" w:rsidRPr="00711530" w:rsidRDefault="004F53B5" w:rsidP="00996C88">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62" w:name="_Toc130563145"/>
      <w:bookmarkStart w:id="63" w:name="_Toc193451243"/>
      <w:bookmarkEnd w:id="60"/>
      <w:bookmarkEnd w:id="61"/>
      <w:r w:rsidRPr="00711530">
        <w:rPr>
          <w:rFonts w:eastAsia="Times New Roman" w:cs="Times New Roman"/>
          <w:b/>
          <w:bCs/>
          <w:sz w:val="24"/>
          <w:szCs w:val="24"/>
          <w:lang w:eastAsia="ar-SA"/>
        </w:rPr>
        <w:t>Охрана общественного порядка, профилактика терроризма и экстремизма</w:t>
      </w:r>
      <w:bookmarkEnd w:id="62"/>
      <w:bookmarkEnd w:id="63"/>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целях обеспечения общественного порядка и антитеррористической защищенности на территории города администрацией города оказывалось содействие правоохранительным органам и организаторам общественнополитических и культурно-зрелищных мероприятий.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2024 году было рассмотрено 641 уведомление о проведении культурных и спортивных мероприятий, из них – 9 публичных мероприятий (попадающих под действие Федерального закона №54 «О собраниях, митингах, демонстрациях, шествиях и пикетированиях»).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Антитеррористической комиссией было проведено 4 заседания, в ходе которых рассмотрены вопросы, связанные с предотвращением террористических угроз и обеспечением правопорядка массовых общественных мероприятий.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Комплексный подход к решению антитеррористических задач обеспечивался путем реализации мероприятий в рамках муниципальной программы «Безопасность».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На объектах с местами массового пребывания людей и среди учебных заведений на территории города распространялись плакаты, памятки и буклеты антитеррористического характера с информацией о проявлении бдительности, последовательности действий во избежание тяжелых последствий терактов и телефонов «Горячей линии».</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Для информирования граждан о формах и методах противодействия преступным посягательствам использовались молодежные, общественнополитические и национально-культурные площадки.</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результате мониторинга сети Интернет за отчетный период выявлено и направлено в правоохранительные органы 110 материалов, содержащих противоправный контент. В постоянном режиме проводилась работа по удалению со стен зданий жилого сектора надписей и изображений экстремистского содержания.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За отчетный год администрацией города совместно с УМВД России по городу Астрахани, ЦПЭ УМВД России по Астраханской области проведено 14 встреч со студентами высших и средних учебных заведений города по вопросам противодействия ксенофобии, терроризма, экстремизма в молодежной среде, а также профилактики правонарушений и вовлечению в деятельность народных дружин.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lastRenderedPageBreak/>
        <w:t xml:space="preserve">В ходе организационных мероприятий по категорированию мест массового пребывания людей, контролю за паспортизацией объектов и выполнением требований по антитеррористической защищенности муниципальных объектов проведено обследование 79 объектов, осуществлена плановая проверка 52 объектов и 4 внеплановых проверок, составлено 57 паспортов безопасности объектов.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Оказывалась поддержка, и создавались условия гражданам и их объединениям, участвующим в охране общественного порядка. Организована работа муниципального штаба народных дружин на территории муниципального образования «Городской округ город Астрахань», «Народной дружины города Астрахани» и «Казачьей народной дружины города Астрахани». В численный состав данных организаций в течение 2024 года входило 70 (средний показатель) человек.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За 2024 год члены Народной дружины города Астрахани участвовали в следующих мероприятиях: Рождество Христово, Крещение Господня, Пасха, День славянской письменности, Ураза Байрам, День Победы, День России, День молодежи, Курбан Байрам, День рыбака, День Военно-Морского флота, День знаний, День города, новогодние мероприятия и т. д.</w:t>
      </w:r>
    </w:p>
    <w:p w:rsidR="00E57F5B" w:rsidRPr="00711530" w:rsidRDefault="00F567E8" w:rsidP="00996C88">
      <w:pPr>
        <w:shd w:val="clear" w:color="auto" w:fill="FFFFFF" w:themeFill="background1"/>
        <w:ind w:firstLine="709"/>
        <w:jc w:val="both"/>
        <w:rPr>
          <w:rFonts w:eastAsia="Calibri" w:cs="Times New Roman"/>
          <w:sz w:val="24"/>
          <w:szCs w:val="24"/>
        </w:rPr>
      </w:pPr>
      <w:r>
        <w:rPr>
          <w:rFonts w:eastAsia="Calibri" w:cs="Times New Roman"/>
          <w:sz w:val="24"/>
          <w:szCs w:val="24"/>
        </w:rPr>
        <w:t>На постоянной основе</w:t>
      </w:r>
      <w:r w:rsidR="00E57F5B" w:rsidRPr="00711530">
        <w:rPr>
          <w:rFonts w:eastAsia="Calibri" w:cs="Times New Roman"/>
          <w:sz w:val="24"/>
          <w:szCs w:val="24"/>
        </w:rPr>
        <w:t xml:space="preserve"> на тер</w:t>
      </w:r>
      <w:r w:rsidR="00906B98">
        <w:rPr>
          <w:rFonts w:eastAsia="Calibri" w:cs="Times New Roman"/>
          <w:sz w:val="24"/>
          <w:szCs w:val="24"/>
        </w:rPr>
        <w:t>ритории города размещены банне</w:t>
      </w:r>
      <w:r w:rsidR="00906B98" w:rsidRPr="00F567E8">
        <w:rPr>
          <w:rFonts w:eastAsia="Calibri" w:cs="Times New Roman"/>
          <w:sz w:val="24"/>
          <w:szCs w:val="24"/>
        </w:rPr>
        <w:t>ры</w:t>
      </w:r>
      <w:r w:rsidR="00E57F5B" w:rsidRPr="00711530">
        <w:rPr>
          <w:rFonts w:eastAsia="Calibri" w:cs="Times New Roman"/>
          <w:sz w:val="24"/>
          <w:szCs w:val="24"/>
        </w:rPr>
        <w:t xml:space="preserve"> «Вступай в Народную дружину».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связи с поручением Президента Российской Федерации от 14.02.2023 № Пр-309 Военным комиссариатом города Астрахань проводится набор граждан для прохождения на военную службу по контракту. Годовой план призыва на службу по контракту выполнен на 99,8%.</w:t>
      </w:r>
    </w:p>
    <w:p w:rsidR="000D4485"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На территории администрации муниципального образования «Городской округ город Астрахань» в сентябре 2022 года организован муниципальный штаб #МЫ ВМЕСТЕ (далее – муниципальный штаб), в который входят представители руководящего состава администрации МО «Городской округ город Астрахань», руководители различных благотворительных фондов и социально ориентированных организаций, а также волонтерских движений</w:t>
      </w:r>
      <w:r w:rsidR="000D4485" w:rsidRPr="00711530">
        <w:rPr>
          <w:rFonts w:eastAsia="Calibri" w:cs="Times New Roman"/>
          <w:sz w:val="24"/>
          <w:szCs w:val="24"/>
        </w:rPr>
        <w:t>.</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Муниципальным штабом оказывается психологическая, юридическая, социальная, консультативная помощь членам семей граждан участников СВО. В настоящее время деятельность штаба осуществляется в штатном режиме, путем оказания оперативной помощи.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целях предоставления мер поддержки лицам, призванным на военную службу по мобилизации в Вооруженные Силы Российской Федерации, осуществляется оказание помощи на территории муниципального образования «Городской округ город Астрахань» при поступлении обращений, путем оказания оперативной помощи в рамках своих полномочий, консультативная помощь, а также своевременное перенаправление запросов в структурные подразделения администрации и органы исполнительной власти Астраханской области, если решение поступившего запроса не входит в полномочия администраций районов.</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Администрацией муниципального образования «Город Астрахань» принято постановление от 21.10.2022 № 228 «О мерах поддержки граждан Российской Федерации, призванных на военную службу по мобилизации в Вооружённые силы Российской Федерации, а также членов их семей» (с изменениями, внесёнными постановлением администрации муниципального образования «Городской округ город Астрахань» от 08.11.2024 № 182) (далее по тексту – постановления), в котором установлены меры поддержки гражданам Российской Федерации, призванным на военную службу по мобилизации в Вооружённые силы Российской Федерации, а также членам их семей.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За 2024 год администрацией муниципального образования «Городской округ город Астрахань» совместно с благотворительным фондом «Созвездие добра» собрано свыше 32 тонн гуманитарной помощи, в том числе: регулярно направляемые продукты питания, спальные мешки, коврики, одежда, теплые вещи, средства личной гигиены, </w:t>
      </w:r>
      <w:r w:rsidRPr="00711530">
        <w:rPr>
          <w:rFonts w:eastAsia="Calibri" w:cs="Times New Roman"/>
          <w:sz w:val="24"/>
          <w:szCs w:val="24"/>
        </w:rPr>
        <w:lastRenderedPageBreak/>
        <w:t xml:space="preserve">квадрокоптеры, подавители дронов, фонари, генераторы, монокуляры, каски, бронежилеты, маскировочные сети, балаклавы, термобелье, перчатки, наколенники, налокотники и многое другое. Благотворительный фонд «Созвездие добра» совместно с депутатами Городской Думы приобрели 4 автомобиля и передали ключи представителям воинских </w:t>
      </w:r>
      <w:r w:rsidR="000D4485" w:rsidRPr="00711530">
        <w:rPr>
          <w:rFonts w:eastAsia="Calibri" w:cs="Times New Roman"/>
          <w:sz w:val="24"/>
          <w:szCs w:val="24"/>
        </w:rPr>
        <w:t>частей, где служат астраханцы.</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Всего с сентября 2022 года по декабрь 2024 года поступило 2</w:t>
      </w:r>
      <w:r w:rsidR="000D4485" w:rsidRPr="00711530">
        <w:rPr>
          <w:rFonts w:eastAsia="Calibri" w:cs="Times New Roman"/>
          <w:sz w:val="24"/>
          <w:szCs w:val="24"/>
        </w:rPr>
        <w:t> </w:t>
      </w:r>
      <w:r w:rsidRPr="00711530">
        <w:rPr>
          <w:rFonts w:eastAsia="Calibri" w:cs="Times New Roman"/>
          <w:sz w:val="24"/>
          <w:szCs w:val="24"/>
        </w:rPr>
        <w:t xml:space="preserve">887 обращений по оказанию различных видов помощи от семей участников. Всего собрано свыше 91 тонны гуманитарной помощи, в том числе 14 автомобилей и др.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целях реализации плана мероприятий Стратегии государственной антинаркотической политики на территории города Астрахани, осуществлялись мероприятия в рамках муниципальных программ «Безопасность», «Развитие физической культуры и спорта на территории муниципального образования «Городской округ город Астрахань», подпрограммы «Молодежь города» муниципальной программы «Организация муниципального управления». Всего в отчетном году антинаркотической комиссией при администрации города было проведено 4 заседания.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целях ранней профилактики наркозависимости, табакокурения и алкоголизма среди подростков и молодежи в 2024 году проводились профилактические мероприятия в сфере образования, культуры и спорта, велась работа по трудоустройству несовершеннолетних.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По созданию условий для интеллектуального и культурного развития, нравственного и эстетического воспитания населения, осуществлялись проекты, направленные на поддержку творческого потенциала, продвижение здорового образа жизни, а также патриотическое воспитание молодежи и представителей подрастающего поколения.</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рамках плана мероприятий антинаркотической комиссии продолжил реализацию проект «Я выбираю профессию». В 2024 года в рамках проекта дети посетили муниципальное бюджетное учреждение города Астрахани «Зеленый город», «Астраханский Государственный театра Оперы и Балета» и «Специализированную пожарно-спасательную часть». В результате данного проекта многие подр</w:t>
      </w:r>
      <w:r w:rsidR="00421216">
        <w:rPr>
          <w:rFonts w:eastAsia="Calibri" w:cs="Times New Roman"/>
          <w:sz w:val="24"/>
          <w:szCs w:val="24"/>
        </w:rPr>
        <w:t>остки определились с профессией и выбрали куда поступать.</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Еженедельно на территории города проводились рейдовые мероприятия в местах отдыха молодежи с целью предупреждения и недопущения фактов употребления и распространения наркотических средств, психотропных веществ и их аналогов. Всего за отчетный год было проведено 242 оперативно-профилактических рейдовых мероприятий, составлены протоколы, с родителями и детьми проведены профилактические беседы.</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ходе выполнения рейдовых мероприятий выявлено и уничтожено дикорастущих наркосодержащих растений на площади 1,3 га.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Регулярно осуществлялись мероприятия по выявлению незаконной рекламы наркотических средств с домов и зданий, расположенных на территории города, в ходе которых ликвидировано 2,2 тыс. надписей. По результатам мониторинга глобальной сети Интернет было заблокировано более 30 сайтов с пропагандой наркотических веществ.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 xml:space="preserve">В борьбе против наркотиков на территории города активно использовалась наружная реклама – баннеры, интернет-реклама, электронные баннеры в глобальной сети Интернет, раздаточный материал. Антинаркотические мероприятия на постоянной основе освещались на официальном сайте администрации города, а также в новостных выпусках ТВ («Лотос», «Астрахань-24») и в социальных сетях.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В октябре 2024 года на базе молодежного центра «Коса» организован и проведен расширенный семинар-совещание по реализации антинаркотической политики на территории города А</w:t>
      </w:r>
      <w:r w:rsidR="00421216">
        <w:rPr>
          <w:rFonts w:eastAsia="Calibri" w:cs="Times New Roman"/>
          <w:sz w:val="24"/>
          <w:szCs w:val="24"/>
        </w:rPr>
        <w:t>страхани. Главной целью семинара</w:t>
      </w:r>
      <w:r w:rsidRPr="00711530">
        <w:rPr>
          <w:rFonts w:eastAsia="Calibri" w:cs="Times New Roman"/>
          <w:sz w:val="24"/>
          <w:szCs w:val="24"/>
        </w:rPr>
        <w:t xml:space="preserve"> был обмен опытом с коллегами, демонстрация работы площадок, которые, в том числе ежедневно, функционировали в областном центре и отвлекали граждан от негативных тенденций, способствующих формированию здорового образа жизни, обеспечивающих досуг. Также, прошли лекции, </w:t>
      </w:r>
      <w:r w:rsidRPr="00711530">
        <w:rPr>
          <w:rFonts w:eastAsia="Calibri" w:cs="Times New Roman"/>
          <w:sz w:val="24"/>
          <w:szCs w:val="24"/>
        </w:rPr>
        <w:lastRenderedPageBreak/>
        <w:t xml:space="preserve">мастер-классы для подростков, организованы семинарские занятия для руководителей образовательных учреждений. </w:t>
      </w:r>
    </w:p>
    <w:p w:rsidR="00E57F5B" w:rsidRPr="00711530" w:rsidRDefault="00E57F5B" w:rsidP="00996C88">
      <w:pPr>
        <w:shd w:val="clear" w:color="auto" w:fill="FFFFFF" w:themeFill="background1"/>
        <w:ind w:firstLine="709"/>
        <w:jc w:val="both"/>
        <w:rPr>
          <w:rFonts w:eastAsia="Calibri" w:cs="Times New Roman"/>
          <w:sz w:val="24"/>
          <w:szCs w:val="24"/>
        </w:rPr>
      </w:pPr>
      <w:r w:rsidRPr="00711530">
        <w:rPr>
          <w:rFonts w:eastAsia="Calibri" w:cs="Times New Roman"/>
          <w:sz w:val="24"/>
          <w:szCs w:val="24"/>
        </w:rPr>
        <w:t>С целью формирования в социуме, в том числе в молодежной среде, установок на ведение здорового образа жизни как устойчивой социальной нормы, в летний период 2024 года, на базе 44 образовательных организаций функционировали летние лагеря с дневным пребыванием. Всего в летних лагерях отдохнули 3</w:t>
      </w:r>
      <w:r w:rsidR="000D4485" w:rsidRPr="00711530">
        <w:rPr>
          <w:rFonts w:eastAsia="Calibri" w:cs="Times New Roman"/>
          <w:sz w:val="24"/>
          <w:szCs w:val="24"/>
        </w:rPr>
        <w:t> </w:t>
      </w:r>
      <w:r w:rsidRPr="00711530">
        <w:rPr>
          <w:rFonts w:eastAsia="Calibri" w:cs="Times New Roman"/>
          <w:sz w:val="24"/>
          <w:szCs w:val="24"/>
        </w:rPr>
        <w:t xml:space="preserve">140 детей (в 2023 году </w:t>
      </w:r>
      <w:r w:rsidR="000D4485" w:rsidRPr="00711530">
        <w:rPr>
          <w:rFonts w:eastAsia="Calibri" w:cs="Times New Roman"/>
          <w:sz w:val="24"/>
          <w:szCs w:val="24"/>
        </w:rPr>
        <w:t>–</w:t>
      </w:r>
      <w:r w:rsidRPr="00711530">
        <w:rPr>
          <w:rFonts w:eastAsia="Calibri" w:cs="Times New Roman"/>
          <w:sz w:val="24"/>
          <w:szCs w:val="24"/>
        </w:rPr>
        <w:t xml:space="preserve"> 3</w:t>
      </w:r>
      <w:r w:rsidR="000D4485" w:rsidRPr="00711530">
        <w:rPr>
          <w:rFonts w:eastAsia="Calibri" w:cs="Times New Roman"/>
          <w:sz w:val="24"/>
          <w:szCs w:val="24"/>
        </w:rPr>
        <w:t> </w:t>
      </w:r>
      <w:r w:rsidRPr="00711530">
        <w:rPr>
          <w:rFonts w:eastAsia="Calibri" w:cs="Times New Roman"/>
          <w:sz w:val="24"/>
          <w:szCs w:val="24"/>
        </w:rPr>
        <w:t xml:space="preserve">092 детей). В рамках занятости подростков, в летний каникулярный период, были трудоустроены 263 несовершеннолетних гражданина. </w:t>
      </w:r>
    </w:p>
    <w:p w:rsidR="00031935" w:rsidRPr="00711530" w:rsidRDefault="00E57F5B" w:rsidP="00996C88">
      <w:pPr>
        <w:widowControl w:val="0"/>
        <w:shd w:val="clear" w:color="auto" w:fill="FFFFFF" w:themeFill="background1"/>
        <w:ind w:firstLine="709"/>
        <w:jc w:val="both"/>
        <w:rPr>
          <w:rFonts w:eastAsia="Calibri" w:cs="Times New Roman"/>
          <w:sz w:val="24"/>
          <w:szCs w:val="24"/>
        </w:rPr>
      </w:pPr>
      <w:r w:rsidRPr="00711530">
        <w:rPr>
          <w:rFonts w:eastAsia="Calibri" w:cs="Times New Roman"/>
          <w:sz w:val="24"/>
          <w:szCs w:val="24"/>
        </w:rPr>
        <w:t>По итогам проведения социально-психологического тестирования в 2023 году, в феврале-марте 2024 года, прошли профилактические медицинские осмотры в 18 организациях, в которых приняли участие 807 обучающихся 7-11 классов. Фактов употребления наркотических веществ не выявлено.</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rPr>
      </w:pPr>
    </w:p>
    <w:p w:rsidR="004F53B5" w:rsidRPr="00711530" w:rsidRDefault="004F53B5" w:rsidP="00996C88">
      <w:pPr>
        <w:pStyle w:val="1"/>
        <w:widowControl w:val="0"/>
        <w:shd w:val="clear" w:color="auto" w:fill="FFFFFF" w:themeFill="background1"/>
        <w:spacing w:before="0" w:after="120"/>
        <w:jc w:val="center"/>
        <w:rPr>
          <w:rFonts w:ascii="Times New Roman" w:eastAsia="Calibri" w:hAnsi="Times New Roman" w:cs="Times New Roman"/>
          <w:color w:val="auto"/>
          <w:sz w:val="24"/>
          <w:szCs w:val="24"/>
        </w:rPr>
      </w:pPr>
      <w:bookmarkStart w:id="64" w:name="_Toc130563146"/>
      <w:bookmarkStart w:id="65" w:name="_Toc193451244"/>
      <w:bookmarkStart w:id="66" w:name="_Toc476562244"/>
      <w:bookmarkStart w:id="67" w:name="_Toc508959993"/>
      <w:r w:rsidRPr="00711530">
        <w:rPr>
          <w:rFonts w:ascii="Times New Roman" w:eastAsia="Calibri" w:hAnsi="Times New Roman" w:cs="Times New Roman"/>
          <w:color w:val="auto"/>
          <w:sz w:val="24"/>
          <w:szCs w:val="24"/>
        </w:rPr>
        <w:t>Кадровая политика. Профилактика коррупционных правонарушений</w:t>
      </w:r>
      <w:bookmarkEnd w:id="64"/>
      <w:bookmarkEnd w:id="65"/>
    </w:p>
    <w:p w:rsidR="00E57F5B" w:rsidRPr="00711530" w:rsidRDefault="00E57F5B" w:rsidP="00996C88">
      <w:pPr>
        <w:widowControl w:val="0"/>
        <w:shd w:val="clear" w:color="auto" w:fill="FFFFFF" w:themeFill="background1"/>
        <w:suppressAutoHyphens/>
        <w:ind w:firstLine="709"/>
        <w:jc w:val="both"/>
        <w:rPr>
          <w:rFonts w:eastAsia="Lucida Sans Unicode" w:cs="Times New Roman"/>
          <w:kern w:val="2"/>
          <w:sz w:val="24"/>
          <w:szCs w:val="24"/>
          <w:lang w:eastAsia="hi-IN" w:bidi="hi-IN"/>
        </w:rPr>
      </w:pPr>
      <w:r w:rsidRPr="00711530">
        <w:rPr>
          <w:rFonts w:eastAsia="Lucida Sans Unicode" w:cs="Times New Roman"/>
          <w:kern w:val="2"/>
          <w:sz w:val="24"/>
          <w:szCs w:val="24"/>
          <w:lang w:eastAsia="hi-IN" w:bidi="hi-IN"/>
        </w:rPr>
        <w:t>Кадровая политика в системе муниципального управления направлена на формирование оптимального квалифицированного кадрового состава органов местного самоуправления муниципального образования «Городской округ город Астрахань», где эффективно используется потенциал каждого служащего, активно развиваются профессиональные качества сотрудников посредством исполнения  мероприятий подпрограммы 7 «Развитие муниципальной службы» муниципальной программы в части повышения квалификации и профессиональной переподготовки сотрудников, что позволяет эффективно решать вопросы местного значения городского округа и реализовывать функции управления, возложенные на соответствующие органы и учреждения.</w:t>
      </w:r>
    </w:p>
    <w:p w:rsidR="00E57F5B" w:rsidRPr="00711530" w:rsidRDefault="00E57F5B" w:rsidP="00996C88">
      <w:pPr>
        <w:widowControl w:val="0"/>
        <w:shd w:val="clear" w:color="auto" w:fill="FFFFFF" w:themeFill="background1"/>
        <w:suppressAutoHyphens/>
        <w:ind w:firstLine="709"/>
        <w:jc w:val="both"/>
        <w:rPr>
          <w:rFonts w:eastAsia="Lucida Sans Unicode" w:cs="Times New Roman"/>
          <w:kern w:val="2"/>
          <w:sz w:val="24"/>
          <w:szCs w:val="24"/>
          <w:lang w:eastAsia="hi-IN" w:bidi="hi-IN"/>
        </w:rPr>
      </w:pPr>
      <w:r w:rsidRPr="00711530">
        <w:rPr>
          <w:rFonts w:eastAsia="Lucida Sans Unicode" w:cs="Times New Roman"/>
          <w:kern w:val="2"/>
          <w:sz w:val="24"/>
          <w:szCs w:val="24"/>
          <w:lang w:eastAsia="hi-IN" w:bidi="hi-IN"/>
        </w:rPr>
        <w:t xml:space="preserve">В 2024 году информация о вакантных должностях своевременно размещалась на Интерактивном портале службы занятости населения АО и на сайте администрации в разделе «Вакансии», проводились мероприятия, направленные на повышение привлекательности муниципальной службы. </w:t>
      </w:r>
    </w:p>
    <w:p w:rsidR="00E57F5B" w:rsidRPr="00711530" w:rsidRDefault="00E57F5B" w:rsidP="00996C88">
      <w:pPr>
        <w:widowControl w:val="0"/>
        <w:shd w:val="clear" w:color="auto" w:fill="FFFFFF" w:themeFill="background1"/>
        <w:suppressAutoHyphens/>
        <w:ind w:firstLine="709"/>
        <w:jc w:val="both"/>
        <w:rPr>
          <w:rFonts w:eastAsia="Lucida Sans Unicode" w:cs="Times New Roman"/>
          <w:kern w:val="2"/>
          <w:sz w:val="24"/>
          <w:szCs w:val="24"/>
          <w:lang w:eastAsia="hi-IN" w:bidi="hi-IN"/>
        </w:rPr>
      </w:pPr>
      <w:r w:rsidRPr="00711530">
        <w:rPr>
          <w:rFonts w:eastAsia="Lucida Sans Unicode" w:cs="Times New Roman"/>
          <w:kern w:val="2"/>
          <w:sz w:val="24"/>
          <w:szCs w:val="24"/>
          <w:lang w:eastAsia="hi-IN" w:bidi="hi-IN"/>
        </w:rPr>
        <w:t xml:space="preserve">Была организована и проведена преддипломная и курсовая практика студентов профильных специальностей в различных подразделениях администрации, предоставлялись квоты для приема на работу инвалидов. </w:t>
      </w:r>
    </w:p>
    <w:p w:rsidR="00E57F5B" w:rsidRPr="00711530" w:rsidRDefault="00E57F5B" w:rsidP="00996C88">
      <w:pPr>
        <w:widowControl w:val="0"/>
        <w:shd w:val="clear" w:color="auto" w:fill="FFFFFF" w:themeFill="background1"/>
        <w:suppressAutoHyphens/>
        <w:ind w:firstLine="709"/>
        <w:jc w:val="both"/>
        <w:rPr>
          <w:rFonts w:eastAsia="Lucida Sans Unicode" w:cs="Times New Roman"/>
          <w:kern w:val="2"/>
          <w:sz w:val="24"/>
          <w:szCs w:val="24"/>
          <w:lang w:eastAsia="hi-IN" w:bidi="hi-IN"/>
        </w:rPr>
      </w:pPr>
      <w:r w:rsidRPr="00711530">
        <w:rPr>
          <w:rFonts w:eastAsia="Lucida Sans Unicode" w:cs="Times New Roman"/>
          <w:kern w:val="2"/>
          <w:sz w:val="24"/>
          <w:szCs w:val="24"/>
          <w:lang w:eastAsia="hi-IN" w:bidi="hi-IN"/>
        </w:rPr>
        <w:t>Проведена аттестация муниципальных служащих аппарата администрации муниципального образования и установлено соответствие всех аттестованных сотрудников занимаемым должностям муниципальной службы .</w:t>
      </w:r>
    </w:p>
    <w:p w:rsidR="00E57F5B" w:rsidRPr="00711530" w:rsidRDefault="00E57F5B" w:rsidP="00996C88">
      <w:pPr>
        <w:widowControl w:val="0"/>
        <w:shd w:val="clear" w:color="auto" w:fill="FFFFFF" w:themeFill="background1"/>
        <w:suppressAutoHyphens/>
        <w:ind w:firstLine="709"/>
        <w:jc w:val="both"/>
        <w:rPr>
          <w:rFonts w:eastAsia="Lucida Sans Unicode" w:cs="Times New Roman"/>
          <w:kern w:val="2"/>
          <w:sz w:val="24"/>
          <w:szCs w:val="24"/>
          <w:lang w:eastAsia="hi-IN" w:bidi="hi-IN"/>
        </w:rPr>
      </w:pPr>
      <w:r w:rsidRPr="00711530">
        <w:rPr>
          <w:rFonts w:eastAsia="Lucida Sans Unicode" w:cs="Times New Roman"/>
          <w:kern w:val="2"/>
          <w:sz w:val="24"/>
          <w:szCs w:val="24"/>
          <w:lang w:eastAsia="hi-IN" w:bidi="hi-IN"/>
        </w:rPr>
        <w:t>В сфере противодействия коррупции в отчетном году реализовывались мероприятия подпрограммы «Профилактика правонарушений, коррупции, экстремизма и терроризма» муниципальной программы «Безопасность» и плана мероприятий по профилактике коррупционных правонарушений: проводились заседания комиссий по противодействию коррупции и комиссии по соблюдению требований к служебному поведению муниципальных служащих и урегулированию конфликта интересов, инструктажи для лиц, претендующих на замещение должностей муниципальной службы, и должностей, не являющихся должностями муниципальной службы, анализ сведений о доходах, расходах, об   имуществе и обязательствах имущественного характера муниципальных служащих и членов их семей.</w:t>
      </w:r>
    </w:p>
    <w:p w:rsidR="00E57F5B" w:rsidRPr="00711530" w:rsidRDefault="00E57F5B" w:rsidP="00996C88">
      <w:pPr>
        <w:widowControl w:val="0"/>
        <w:shd w:val="clear" w:color="auto" w:fill="FFFFFF" w:themeFill="background1"/>
        <w:suppressAutoHyphens/>
        <w:ind w:firstLine="709"/>
        <w:jc w:val="both"/>
        <w:rPr>
          <w:rFonts w:eastAsia="Lucida Sans Unicode" w:cs="Times New Roman"/>
          <w:kern w:val="2"/>
          <w:sz w:val="24"/>
          <w:szCs w:val="24"/>
          <w:lang w:eastAsia="hi-IN" w:bidi="hi-IN"/>
        </w:rPr>
      </w:pPr>
      <w:r w:rsidRPr="00711530">
        <w:rPr>
          <w:rFonts w:eastAsia="Lucida Sans Unicode" w:cs="Times New Roman"/>
          <w:kern w:val="2"/>
          <w:sz w:val="24"/>
          <w:szCs w:val="24"/>
          <w:lang w:eastAsia="hi-IN" w:bidi="hi-IN"/>
        </w:rPr>
        <w:t>Для повышения правовой грамотности муниципальных служащих и формирования негативного отношения к коррупционным проявлениям велась работа по обучению и информированию служащих о требованиях законодательства в сфере противодействия коррупции и проводимой антикоррупционной политике.</w:t>
      </w:r>
    </w:p>
    <w:p w:rsidR="00E57F5B" w:rsidRPr="00711530" w:rsidRDefault="00E57F5B" w:rsidP="00996C88">
      <w:pPr>
        <w:widowControl w:val="0"/>
        <w:shd w:val="clear" w:color="auto" w:fill="FFFFFF" w:themeFill="background1"/>
        <w:suppressAutoHyphens/>
        <w:ind w:firstLine="709"/>
        <w:jc w:val="both"/>
        <w:rPr>
          <w:rFonts w:eastAsia="Lucida Sans Unicode" w:cs="Times New Roman"/>
          <w:kern w:val="2"/>
          <w:sz w:val="24"/>
          <w:szCs w:val="24"/>
          <w:lang w:eastAsia="hi-IN" w:bidi="hi-IN"/>
        </w:rPr>
      </w:pPr>
      <w:r w:rsidRPr="00711530">
        <w:rPr>
          <w:rFonts w:eastAsia="Lucida Sans Unicode" w:cs="Times New Roman"/>
          <w:kern w:val="2"/>
          <w:sz w:val="24"/>
          <w:szCs w:val="24"/>
          <w:lang w:eastAsia="hi-IN" w:bidi="hi-IN"/>
        </w:rPr>
        <w:t>Была продолжена работа по профилактике коррупционных правонарушений во взаимодействии с межрайонным отделом ЭБиПК УМВД России по городу Астрахани и Службой по противодействию коррупции Астраханской области.</w:t>
      </w:r>
    </w:p>
    <w:p w:rsidR="00031935" w:rsidRPr="00711530" w:rsidRDefault="00031935" w:rsidP="00996C88">
      <w:pPr>
        <w:widowControl w:val="0"/>
        <w:shd w:val="clear" w:color="auto" w:fill="FFFFFF" w:themeFill="background1"/>
        <w:ind w:firstLine="709"/>
        <w:jc w:val="both"/>
        <w:rPr>
          <w:sz w:val="24"/>
          <w:szCs w:val="24"/>
        </w:rPr>
      </w:pPr>
    </w:p>
    <w:p w:rsidR="004F53B5" w:rsidRPr="00711530" w:rsidRDefault="004F53B5" w:rsidP="00996C88">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68" w:name="_Toc130563147"/>
      <w:bookmarkStart w:id="69" w:name="_Toc193451245"/>
      <w:bookmarkEnd w:id="66"/>
      <w:bookmarkEnd w:id="67"/>
      <w:r w:rsidRPr="00711530">
        <w:rPr>
          <w:rFonts w:eastAsia="Times New Roman" w:cs="Times New Roman"/>
          <w:b/>
          <w:bCs/>
          <w:sz w:val="24"/>
          <w:szCs w:val="24"/>
          <w:lang w:eastAsia="ar-SA"/>
        </w:rPr>
        <w:t>Освещение деятельности администрации муниципального образования «Городской округ город Астрахань» через средства массовой информации</w:t>
      </w:r>
      <w:bookmarkEnd w:id="68"/>
      <w:bookmarkEnd w:id="69"/>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 xml:space="preserve">Одной из приоритетных задач администрации муниципального образования «Городской округ город Астрахань» является обеспечение максимальной открытости муниципальной власти и, как следствие, улучшение социального климата. С целью информирования населения о деятельности городской администрации в 2024 году были задействованы все имеющиеся медиа-площадки: телевидение, радио, печать, сетевые издания, социальные сети. </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Всего за год вышло свыше 500 новостных сюжетов в телеэфире, в том числе</w:t>
      </w:r>
      <w:r w:rsidRPr="00711530">
        <w:rPr>
          <w:rFonts w:eastAsia="Calibri" w:cs="Times New Roman"/>
          <w:sz w:val="24"/>
          <w:szCs w:val="24"/>
        </w:rPr>
        <w:t xml:space="preserve"> </w:t>
      </w:r>
      <w:r w:rsidRPr="00711530">
        <w:rPr>
          <w:rFonts w:eastAsia="Times New Roman" w:cs="Times New Roman"/>
          <w:sz w:val="24"/>
          <w:szCs w:val="24"/>
          <w:lang w:eastAsia="ru-RU"/>
        </w:rPr>
        <w:t xml:space="preserve">были осуществлены прямые включения с участием главы муниципального образования «Городской округ город Астрахань», с городских мероприятий и объектов, где велись работы структурными подразделениями городской администрации. </w:t>
      </w:r>
    </w:p>
    <w:p w:rsidR="003D5141"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На официальном сайте администрации города было размещено 824 пресс-релиза. Новостные материалы выходили на информационных порталах сетевых изданий города, лентах федерального агентства ТАСС, Интерфакс, различных информационных агентств.</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 xml:space="preserve"> Около 800 материалов было размещено в рамках муниципальных контрактов на сетевых порталах и опубликовано в газетах. </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В течение года вышло 57 номеров бюллетеня «Астраханский вестник» объемом 2 776 газетных полос. На официальном сайте администрации города размещено 2 624 нормативно-правовых и иных документов обязательных к обнародованию.</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 xml:space="preserve">В рамках взаимодействия со СМИ было отработано порядка 400 запросов от региональных и федеральных редакций. </w:t>
      </w:r>
    </w:p>
    <w:p w:rsidR="00E57F5B" w:rsidRPr="00711530" w:rsidRDefault="00E57F5B" w:rsidP="00996C88">
      <w:pPr>
        <w:widowControl w:val="0"/>
        <w:shd w:val="clear" w:color="auto" w:fill="FFFFFF" w:themeFill="background1"/>
        <w:ind w:firstLine="709"/>
        <w:jc w:val="both"/>
        <w:rPr>
          <w:rFonts w:eastAsia="Calibri" w:cs="Times New Roman"/>
          <w:sz w:val="24"/>
          <w:szCs w:val="24"/>
        </w:rPr>
      </w:pPr>
      <w:r w:rsidRPr="00711530">
        <w:rPr>
          <w:rFonts w:eastAsia="Times New Roman" w:cs="Times New Roman"/>
          <w:sz w:val="24"/>
          <w:szCs w:val="24"/>
          <w:lang w:eastAsia="ru-RU"/>
        </w:rPr>
        <w:t>Ежедневно деятельность муниципальной власти освещалась в новостном эфире местных радиостанций.</w:t>
      </w:r>
      <w:r w:rsidRPr="00711530">
        <w:rPr>
          <w:rFonts w:eastAsia="Calibri" w:cs="Times New Roman"/>
          <w:sz w:val="24"/>
          <w:szCs w:val="24"/>
        </w:rPr>
        <w:t xml:space="preserve"> </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Особое место в работе по освещению деятельности муниципальной власти занимают социальные сети. Официальные страницы администрации города и главы Астрахани открыты в сетях «Одноклассники», «ВКонтакте», «Телеграм». В отчетном году на стр</w:t>
      </w:r>
      <w:r w:rsidR="00421216">
        <w:rPr>
          <w:rFonts w:eastAsia="Times New Roman" w:cs="Times New Roman"/>
          <w:sz w:val="24"/>
          <w:szCs w:val="24"/>
          <w:lang w:eastAsia="ru-RU"/>
        </w:rPr>
        <w:t>анице администрации города в «ВК</w:t>
      </w:r>
      <w:r w:rsidRPr="00711530">
        <w:rPr>
          <w:rFonts w:eastAsia="Times New Roman" w:cs="Times New Roman"/>
          <w:sz w:val="24"/>
          <w:szCs w:val="24"/>
          <w:lang w:eastAsia="ru-RU"/>
        </w:rPr>
        <w:t>онтакте» размещено 1</w:t>
      </w:r>
      <w:r w:rsidR="00BB00E9" w:rsidRPr="00711530">
        <w:rPr>
          <w:rFonts w:eastAsia="Times New Roman" w:cs="Times New Roman"/>
          <w:sz w:val="24"/>
          <w:szCs w:val="24"/>
          <w:lang w:eastAsia="ru-RU"/>
        </w:rPr>
        <w:t> </w:t>
      </w:r>
      <w:r w:rsidRPr="00711530">
        <w:rPr>
          <w:rFonts w:eastAsia="Times New Roman" w:cs="Times New Roman"/>
          <w:sz w:val="24"/>
          <w:szCs w:val="24"/>
          <w:lang w:eastAsia="ru-RU"/>
        </w:rPr>
        <w:t xml:space="preserve">470 постов. </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Еще одним важным направлением являлась отработка обращений от жителей, поступающих через социальные сети посредством программы «Инцидент менеджмент». В отчетном году было обработано 32 тыс. сообщений, что на 45% больше по сравнению с 2023 годом. Все сообщения были рассмотрены в срок, среднее время предоставления ответа составляло менее 3 часов.</w:t>
      </w:r>
    </w:p>
    <w:p w:rsidR="00E57F5B" w:rsidRPr="00711530" w:rsidRDefault="00E57F5B" w:rsidP="00996C88">
      <w:pPr>
        <w:widowControl w:val="0"/>
        <w:shd w:val="clear" w:color="auto" w:fill="FFFFFF" w:themeFill="background1"/>
        <w:ind w:firstLine="709"/>
        <w:jc w:val="both"/>
        <w:rPr>
          <w:rFonts w:eastAsia="Calibri" w:cs="Times New Roman"/>
          <w:sz w:val="24"/>
          <w:szCs w:val="24"/>
        </w:rPr>
      </w:pPr>
      <w:r w:rsidRPr="00711530">
        <w:rPr>
          <w:rFonts w:eastAsia="Times New Roman" w:cs="Times New Roman"/>
          <w:sz w:val="24"/>
          <w:szCs w:val="24"/>
          <w:lang w:eastAsia="ru-RU"/>
        </w:rPr>
        <w:t>Приоритетной задачей в течение отчетного года было информирование населения о реализации национальных проектов на территории Астрахани. В сети Интернет размещались фото и видео материалы в формате «Было - Стало», посвященные ремонту дорог и благоустройству объектов. Кроме того, в указанный период в эфире региональных телеканалов «Россия-1. Астрахань», «Россия-24. Астрахань», «Астрахань-24» выходили тематические передачи.</w:t>
      </w:r>
      <w:r w:rsidRPr="00711530">
        <w:rPr>
          <w:rFonts w:eastAsia="Calibri" w:cs="Times New Roman"/>
          <w:sz w:val="24"/>
          <w:szCs w:val="24"/>
        </w:rPr>
        <w:t xml:space="preserve"> </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Большое внимание уделялось публикации на сайте жизненно важной и социально значимой информации в виде памяток о безопасности на водных объектах, поведении при возникновении пожароопасных ситуаций, по профилактике терроризма, о правилах безопасности на льду и др. Публиковалась информация о сборах гуманитарной помощи для участников специальной военной операции.</w:t>
      </w:r>
    </w:p>
    <w:p w:rsidR="00E57F5B" w:rsidRPr="00711530" w:rsidRDefault="00E57F5B" w:rsidP="00996C88">
      <w:pPr>
        <w:widowControl w:val="0"/>
        <w:shd w:val="clear" w:color="auto" w:fill="FFFFFF" w:themeFill="background1"/>
        <w:ind w:firstLine="709"/>
        <w:jc w:val="both"/>
        <w:rPr>
          <w:rFonts w:eastAsia="Times New Roman" w:cs="Times New Roman"/>
          <w:sz w:val="24"/>
          <w:szCs w:val="24"/>
          <w:lang w:eastAsia="ru-RU"/>
        </w:rPr>
      </w:pPr>
      <w:r w:rsidRPr="00711530">
        <w:rPr>
          <w:rFonts w:eastAsia="Times New Roman" w:cs="Times New Roman"/>
          <w:sz w:val="24"/>
          <w:szCs w:val="24"/>
          <w:lang w:eastAsia="ru-RU"/>
        </w:rPr>
        <w:t xml:space="preserve">С целью повышения открытости и гласности работы городской администрации, укрепления обратной связи с населением, координации работы в определении приоритетных тем для освещения деятельности городской администрации в СМИ в ежедневном режиме было подготовлено 240 медиа-отчетов. </w:t>
      </w:r>
    </w:p>
    <w:p w:rsidR="00E57F5B" w:rsidRPr="00711530" w:rsidRDefault="00E57F5B" w:rsidP="00996C88">
      <w:pPr>
        <w:widowControl w:val="0"/>
        <w:shd w:val="clear" w:color="auto" w:fill="FFFFFF" w:themeFill="background1"/>
        <w:ind w:firstLine="708"/>
        <w:jc w:val="both"/>
        <w:rPr>
          <w:rFonts w:eastAsia="Times New Roman" w:cs="Times New Roman"/>
          <w:sz w:val="24"/>
          <w:szCs w:val="24"/>
          <w:lang w:eastAsia="ru-RU"/>
        </w:rPr>
      </w:pPr>
      <w:r w:rsidRPr="00711530">
        <w:rPr>
          <w:rFonts w:eastAsia="Times New Roman" w:cs="Times New Roman"/>
          <w:sz w:val="24"/>
          <w:szCs w:val="24"/>
          <w:lang w:eastAsia="ru-RU"/>
        </w:rPr>
        <w:t xml:space="preserve">При содействии общественных организаций, учебных заведений, министерства обороны Российской Федерации была организована фотовыставка ко Дню Великой </w:t>
      </w:r>
      <w:r w:rsidRPr="00711530">
        <w:rPr>
          <w:rFonts w:eastAsia="Times New Roman" w:cs="Times New Roman"/>
          <w:sz w:val="24"/>
          <w:szCs w:val="24"/>
          <w:lang w:eastAsia="ru-RU"/>
        </w:rPr>
        <w:lastRenderedPageBreak/>
        <w:t>Победы. Экспозиция под названием «Время патриотов» в мае 2024 года размещена в Братском саду. Были представлены фото из зоны проведения СВО, работы волонтеров и гуманитарных миссий, труд горожан, помогающих нашим бойцам на фронте, отправки мобилизованных к месту несения службы, встречи вернувшихся воинов и т.д.</w:t>
      </w:r>
    </w:p>
    <w:p w:rsidR="00E57F5B" w:rsidRPr="00FF3461" w:rsidRDefault="00E57F5B" w:rsidP="00996C88">
      <w:pPr>
        <w:widowControl w:val="0"/>
        <w:shd w:val="clear" w:color="auto" w:fill="FFFFFF" w:themeFill="background1"/>
        <w:ind w:firstLine="708"/>
        <w:jc w:val="both"/>
        <w:rPr>
          <w:rFonts w:eastAsia="Calibri" w:cs="Times New Roman"/>
          <w:sz w:val="24"/>
          <w:szCs w:val="24"/>
        </w:rPr>
      </w:pPr>
      <w:r w:rsidRPr="00711530">
        <w:rPr>
          <w:rFonts w:eastAsia="Times New Roman" w:cs="Times New Roman"/>
          <w:sz w:val="24"/>
          <w:szCs w:val="24"/>
          <w:lang w:eastAsia="ru-RU"/>
        </w:rPr>
        <w:t>В рамках мероприятий к 466-летию Астрахани с целью реализации творческого потенциала горожан среди фотографов-любителей летом 2024 года проведен конкурс «Селфи с Астраханью». 43 лучшие работы были представлены в Братском саду.</w:t>
      </w:r>
    </w:p>
    <w:p w:rsidR="004F53B5" w:rsidRPr="004F53B5" w:rsidRDefault="004F53B5" w:rsidP="00996C88">
      <w:pPr>
        <w:shd w:val="clear" w:color="auto" w:fill="FFFFFF" w:themeFill="background1"/>
        <w:ind w:firstLine="709"/>
        <w:jc w:val="both"/>
        <w:rPr>
          <w:rFonts w:asciiTheme="minorHAnsi" w:hAnsiTheme="minorHAnsi"/>
          <w:szCs w:val="28"/>
        </w:rPr>
      </w:pPr>
    </w:p>
    <w:p w:rsidR="0020388A" w:rsidRPr="00C2104B" w:rsidRDefault="0020388A" w:rsidP="00996C88">
      <w:pPr>
        <w:pStyle w:val="1"/>
        <w:shd w:val="clear" w:color="auto" w:fill="FFFFFF" w:themeFill="background1"/>
        <w:spacing w:before="120" w:after="120"/>
        <w:jc w:val="center"/>
        <w:rPr>
          <w:color w:val="FF0000"/>
          <w:sz w:val="24"/>
          <w:szCs w:val="24"/>
          <w:lang w:eastAsia="ar-SA"/>
        </w:rPr>
      </w:pPr>
    </w:p>
    <w:sectPr w:rsidR="0020388A" w:rsidRPr="00C2104B" w:rsidSect="009138C9">
      <w:pgSz w:w="11906" w:h="16838"/>
      <w:pgMar w:top="1134" w:right="850" w:bottom="1134" w:left="1701" w:header="708" w:footer="595"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47ED" w:rsidRDefault="009647ED" w:rsidP="009138C9">
      <w:r>
        <w:separator/>
      </w:r>
    </w:p>
  </w:endnote>
  <w:endnote w:type="continuationSeparator" w:id="0">
    <w:p w:rsidR="009647ED" w:rsidRDefault="009647ED" w:rsidP="00913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font295">
    <w:charset w:val="CC"/>
    <w:family w:val="auto"/>
    <w:pitch w:val="variable"/>
  </w:font>
  <w:font w:name="Arial Unicode MS">
    <w:panose1 w:val="020B0604020202020204"/>
    <w:charset w:val="00"/>
    <w:family w:val="roman"/>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mn-ea">
    <w:altName w:val="Times New Roman"/>
    <w:panose1 w:val="00000000000000000000"/>
    <w:charset w:val="00"/>
    <w:family w:val="roman"/>
    <w:notTrueType/>
    <w:pitch w:val="default"/>
  </w:font>
  <w:font w:name="Lucida Sans Unicode">
    <w:panose1 w:val="020B0602030504020204"/>
    <w:charset w:val="CC"/>
    <w:family w:val="swiss"/>
    <w:pitch w:val="variable"/>
    <w:sig w:usb0="80000AFF" w:usb1="0000396B" w:usb2="00000000" w:usb3="00000000" w:csb0="000000BF" w:csb1="00000000"/>
  </w:font>
  <w:font w:name="Times New Roman CYR">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ndale Sans UI">
    <w:altName w:val="Times New Roman"/>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2755861"/>
      <w:docPartObj>
        <w:docPartGallery w:val="Page Numbers (Bottom of Page)"/>
        <w:docPartUnique/>
      </w:docPartObj>
    </w:sdtPr>
    <w:sdtEndPr>
      <w:rPr>
        <w:sz w:val="20"/>
        <w:szCs w:val="20"/>
      </w:rPr>
    </w:sdtEndPr>
    <w:sdtContent>
      <w:p w:rsidR="009647ED" w:rsidRPr="009138C9" w:rsidRDefault="009647ED">
        <w:pPr>
          <w:pStyle w:val="ae"/>
          <w:jc w:val="right"/>
          <w:rPr>
            <w:sz w:val="20"/>
            <w:szCs w:val="20"/>
          </w:rPr>
        </w:pPr>
        <w:r w:rsidRPr="009138C9">
          <w:rPr>
            <w:sz w:val="20"/>
            <w:szCs w:val="20"/>
          </w:rPr>
          <w:fldChar w:fldCharType="begin"/>
        </w:r>
        <w:r w:rsidRPr="009138C9">
          <w:rPr>
            <w:sz w:val="20"/>
            <w:szCs w:val="20"/>
          </w:rPr>
          <w:instrText>PAGE   \* MERGEFORMAT</w:instrText>
        </w:r>
        <w:r w:rsidRPr="009138C9">
          <w:rPr>
            <w:sz w:val="20"/>
            <w:szCs w:val="20"/>
          </w:rPr>
          <w:fldChar w:fldCharType="separate"/>
        </w:r>
        <w:r w:rsidR="00485EBE">
          <w:rPr>
            <w:noProof/>
            <w:sz w:val="20"/>
            <w:szCs w:val="20"/>
          </w:rPr>
          <w:t>40</w:t>
        </w:r>
        <w:r w:rsidRPr="009138C9">
          <w:rPr>
            <w:sz w:val="20"/>
            <w:szCs w:val="20"/>
          </w:rPr>
          <w:fldChar w:fldCharType="end"/>
        </w:r>
      </w:p>
    </w:sdtContent>
  </w:sdt>
  <w:p w:rsidR="009647ED" w:rsidRDefault="009647E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47ED" w:rsidRDefault="009647ED" w:rsidP="009138C9">
      <w:r>
        <w:separator/>
      </w:r>
    </w:p>
  </w:footnote>
  <w:footnote w:type="continuationSeparator" w:id="0">
    <w:p w:rsidR="009647ED" w:rsidRDefault="009647ED" w:rsidP="009138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ED" w:rsidRDefault="009647ED" w:rsidP="00156F75">
    <w:pPr>
      <w:pStyle w:val="ac"/>
      <w:tabs>
        <w:tab w:val="clear" w:pos="4677"/>
        <w:tab w:val="clear" w:pos="9355"/>
        <w:tab w:val="left" w:pos="588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8E3722"/>
    <w:multiLevelType w:val="hybridMultilevel"/>
    <w:tmpl w:val="A3AEF1D4"/>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1AC23D64"/>
    <w:multiLevelType w:val="hybridMultilevel"/>
    <w:tmpl w:val="EFE853E2"/>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27312F83"/>
    <w:multiLevelType w:val="hybridMultilevel"/>
    <w:tmpl w:val="954CF7E2"/>
    <w:lvl w:ilvl="0" w:tplc="F7DEB3E2">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3065" w:hanging="360"/>
      </w:pPr>
      <w:rPr>
        <w:rFonts w:ascii="Courier New" w:hAnsi="Courier New" w:cs="Courier New" w:hint="default"/>
      </w:rPr>
    </w:lvl>
    <w:lvl w:ilvl="2" w:tplc="04190005">
      <w:start w:val="1"/>
      <w:numFmt w:val="bullet"/>
      <w:lvlText w:val=""/>
      <w:lvlJc w:val="left"/>
      <w:pPr>
        <w:ind w:left="3785" w:hanging="360"/>
      </w:pPr>
      <w:rPr>
        <w:rFonts w:ascii="Wingdings" w:hAnsi="Wingdings" w:hint="default"/>
      </w:rPr>
    </w:lvl>
    <w:lvl w:ilvl="3" w:tplc="04190001">
      <w:start w:val="1"/>
      <w:numFmt w:val="bullet"/>
      <w:lvlText w:val=""/>
      <w:lvlJc w:val="left"/>
      <w:pPr>
        <w:ind w:left="4505" w:hanging="360"/>
      </w:pPr>
      <w:rPr>
        <w:rFonts w:ascii="Symbol" w:hAnsi="Symbol" w:hint="default"/>
      </w:rPr>
    </w:lvl>
    <w:lvl w:ilvl="4" w:tplc="04190003">
      <w:start w:val="1"/>
      <w:numFmt w:val="bullet"/>
      <w:lvlText w:val="o"/>
      <w:lvlJc w:val="left"/>
      <w:pPr>
        <w:ind w:left="5225" w:hanging="360"/>
      </w:pPr>
      <w:rPr>
        <w:rFonts w:ascii="Courier New" w:hAnsi="Courier New" w:cs="Courier New" w:hint="default"/>
      </w:rPr>
    </w:lvl>
    <w:lvl w:ilvl="5" w:tplc="04190005">
      <w:start w:val="1"/>
      <w:numFmt w:val="bullet"/>
      <w:lvlText w:val=""/>
      <w:lvlJc w:val="left"/>
      <w:pPr>
        <w:ind w:left="5945" w:hanging="360"/>
      </w:pPr>
      <w:rPr>
        <w:rFonts w:ascii="Wingdings" w:hAnsi="Wingdings" w:hint="default"/>
      </w:rPr>
    </w:lvl>
    <w:lvl w:ilvl="6" w:tplc="04190001">
      <w:start w:val="1"/>
      <w:numFmt w:val="bullet"/>
      <w:lvlText w:val=""/>
      <w:lvlJc w:val="left"/>
      <w:pPr>
        <w:ind w:left="6665" w:hanging="360"/>
      </w:pPr>
      <w:rPr>
        <w:rFonts w:ascii="Symbol" w:hAnsi="Symbol" w:hint="default"/>
      </w:rPr>
    </w:lvl>
    <w:lvl w:ilvl="7" w:tplc="04190003">
      <w:start w:val="1"/>
      <w:numFmt w:val="bullet"/>
      <w:lvlText w:val="o"/>
      <w:lvlJc w:val="left"/>
      <w:pPr>
        <w:ind w:left="7385" w:hanging="360"/>
      </w:pPr>
      <w:rPr>
        <w:rFonts w:ascii="Courier New" w:hAnsi="Courier New" w:cs="Courier New" w:hint="default"/>
      </w:rPr>
    </w:lvl>
    <w:lvl w:ilvl="8" w:tplc="04190005">
      <w:start w:val="1"/>
      <w:numFmt w:val="bullet"/>
      <w:lvlText w:val=""/>
      <w:lvlJc w:val="left"/>
      <w:pPr>
        <w:ind w:left="8105" w:hanging="360"/>
      </w:pPr>
      <w:rPr>
        <w:rFonts w:ascii="Wingdings" w:hAnsi="Wingdings" w:hint="default"/>
      </w:rPr>
    </w:lvl>
  </w:abstractNum>
  <w:abstractNum w:abstractNumId="3">
    <w:nsid w:val="2CFA2085"/>
    <w:multiLevelType w:val="hybridMultilevel"/>
    <w:tmpl w:val="356CFB02"/>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41261826"/>
    <w:multiLevelType w:val="hybridMultilevel"/>
    <w:tmpl w:val="81AC2D0C"/>
    <w:lvl w:ilvl="0" w:tplc="AC70C080">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439C681A"/>
    <w:multiLevelType w:val="hybridMultilevel"/>
    <w:tmpl w:val="D4D8127A"/>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4B971F22"/>
    <w:multiLevelType w:val="hybridMultilevel"/>
    <w:tmpl w:val="413C2D92"/>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5D62493C"/>
    <w:multiLevelType w:val="hybridMultilevel"/>
    <w:tmpl w:val="98183B1A"/>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651700E8"/>
    <w:multiLevelType w:val="hybridMultilevel"/>
    <w:tmpl w:val="C5A6F312"/>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65E97289"/>
    <w:multiLevelType w:val="hybridMultilevel"/>
    <w:tmpl w:val="7C4A7F10"/>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6DC441E1"/>
    <w:multiLevelType w:val="hybridMultilevel"/>
    <w:tmpl w:val="30D25290"/>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77861AA9"/>
    <w:multiLevelType w:val="hybridMultilevel"/>
    <w:tmpl w:val="00FC4332"/>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799509EC"/>
    <w:multiLevelType w:val="hybridMultilevel"/>
    <w:tmpl w:val="ADD2F402"/>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
  </w:num>
  <w:num w:numId="2">
    <w:abstractNumId w:val="4"/>
  </w:num>
  <w:num w:numId="3">
    <w:abstractNumId w:val="2"/>
  </w:num>
  <w:num w:numId="4">
    <w:abstractNumId w:val="7"/>
  </w:num>
  <w:num w:numId="5">
    <w:abstractNumId w:val="9"/>
  </w:num>
  <w:num w:numId="6">
    <w:abstractNumId w:val="4"/>
  </w:num>
  <w:num w:numId="7">
    <w:abstractNumId w:val="7"/>
  </w:num>
  <w:num w:numId="8">
    <w:abstractNumId w:val="12"/>
  </w:num>
  <w:num w:numId="9">
    <w:abstractNumId w:val="1"/>
  </w:num>
  <w:num w:numId="10">
    <w:abstractNumId w:val="6"/>
  </w:num>
  <w:num w:numId="11">
    <w:abstractNumId w:val="10"/>
  </w:num>
  <w:num w:numId="12">
    <w:abstractNumId w:val="11"/>
  </w:num>
  <w:num w:numId="13">
    <w:abstractNumId w:val="0"/>
  </w:num>
  <w:num w:numId="14">
    <w:abstractNumId w:val="8"/>
  </w:num>
  <w:num w:numId="15">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610"/>
    <w:rsid w:val="00001BC2"/>
    <w:rsid w:val="00005E4F"/>
    <w:rsid w:val="00010564"/>
    <w:rsid w:val="00011C7A"/>
    <w:rsid w:val="00012F4C"/>
    <w:rsid w:val="00014FC4"/>
    <w:rsid w:val="0001638C"/>
    <w:rsid w:val="00021263"/>
    <w:rsid w:val="000226E1"/>
    <w:rsid w:val="0002387F"/>
    <w:rsid w:val="00024FFA"/>
    <w:rsid w:val="000255A9"/>
    <w:rsid w:val="000259A6"/>
    <w:rsid w:val="00026856"/>
    <w:rsid w:val="00027C75"/>
    <w:rsid w:val="00030EE4"/>
    <w:rsid w:val="00031453"/>
    <w:rsid w:val="00031935"/>
    <w:rsid w:val="00034F4E"/>
    <w:rsid w:val="000353DB"/>
    <w:rsid w:val="000355AC"/>
    <w:rsid w:val="00036E83"/>
    <w:rsid w:val="00040500"/>
    <w:rsid w:val="00041856"/>
    <w:rsid w:val="00042EF6"/>
    <w:rsid w:val="00045B8F"/>
    <w:rsid w:val="00050DE8"/>
    <w:rsid w:val="000516FC"/>
    <w:rsid w:val="00051E4E"/>
    <w:rsid w:val="00052D0F"/>
    <w:rsid w:val="0005564B"/>
    <w:rsid w:val="00061B3D"/>
    <w:rsid w:val="00062AA5"/>
    <w:rsid w:val="00064058"/>
    <w:rsid w:val="0006779E"/>
    <w:rsid w:val="00074B4B"/>
    <w:rsid w:val="00077210"/>
    <w:rsid w:val="000840BD"/>
    <w:rsid w:val="00084B68"/>
    <w:rsid w:val="00085B80"/>
    <w:rsid w:val="0009036D"/>
    <w:rsid w:val="00091341"/>
    <w:rsid w:val="000A0108"/>
    <w:rsid w:val="000A0778"/>
    <w:rsid w:val="000A7968"/>
    <w:rsid w:val="000B23E5"/>
    <w:rsid w:val="000B58DC"/>
    <w:rsid w:val="000B7C57"/>
    <w:rsid w:val="000C2167"/>
    <w:rsid w:val="000C2320"/>
    <w:rsid w:val="000C4792"/>
    <w:rsid w:val="000D25DC"/>
    <w:rsid w:val="000D4485"/>
    <w:rsid w:val="000D5CC3"/>
    <w:rsid w:val="000D60A9"/>
    <w:rsid w:val="000D7EA3"/>
    <w:rsid w:val="000E0563"/>
    <w:rsid w:val="000E153D"/>
    <w:rsid w:val="000E1693"/>
    <w:rsid w:val="000E2FF2"/>
    <w:rsid w:val="000E39AB"/>
    <w:rsid w:val="000E70CA"/>
    <w:rsid w:val="000F4BA9"/>
    <w:rsid w:val="000F5731"/>
    <w:rsid w:val="000F72B3"/>
    <w:rsid w:val="001021EE"/>
    <w:rsid w:val="001072A0"/>
    <w:rsid w:val="00110B0D"/>
    <w:rsid w:val="001113AB"/>
    <w:rsid w:val="001169D2"/>
    <w:rsid w:val="001178DD"/>
    <w:rsid w:val="00120A73"/>
    <w:rsid w:val="00121CC2"/>
    <w:rsid w:val="00122980"/>
    <w:rsid w:val="001323E9"/>
    <w:rsid w:val="00133686"/>
    <w:rsid w:val="00133C04"/>
    <w:rsid w:val="0013579D"/>
    <w:rsid w:val="00140D8C"/>
    <w:rsid w:val="00142EC0"/>
    <w:rsid w:val="001475A2"/>
    <w:rsid w:val="00147DB4"/>
    <w:rsid w:val="001507B9"/>
    <w:rsid w:val="00156F75"/>
    <w:rsid w:val="0016547C"/>
    <w:rsid w:val="00165540"/>
    <w:rsid w:val="001700F6"/>
    <w:rsid w:val="00175324"/>
    <w:rsid w:val="00175E96"/>
    <w:rsid w:val="00180CA5"/>
    <w:rsid w:val="001843E9"/>
    <w:rsid w:val="00184D1E"/>
    <w:rsid w:val="00193DD0"/>
    <w:rsid w:val="00195B02"/>
    <w:rsid w:val="001A1432"/>
    <w:rsid w:val="001A2F06"/>
    <w:rsid w:val="001A52ED"/>
    <w:rsid w:val="001A7860"/>
    <w:rsid w:val="001B0FB5"/>
    <w:rsid w:val="001B6067"/>
    <w:rsid w:val="001B6A94"/>
    <w:rsid w:val="001B6DD6"/>
    <w:rsid w:val="001B72AC"/>
    <w:rsid w:val="001B7482"/>
    <w:rsid w:val="001C4BAD"/>
    <w:rsid w:val="001D0292"/>
    <w:rsid w:val="001D073B"/>
    <w:rsid w:val="001D4B6F"/>
    <w:rsid w:val="001D61B7"/>
    <w:rsid w:val="001D6E30"/>
    <w:rsid w:val="001E1CD0"/>
    <w:rsid w:val="001E4ADB"/>
    <w:rsid w:val="001E5292"/>
    <w:rsid w:val="001F0F7B"/>
    <w:rsid w:val="001F1A90"/>
    <w:rsid w:val="001F226D"/>
    <w:rsid w:val="001F584D"/>
    <w:rsid w:val="001F5EC9"/>
    <w:rsid w:val="001F765C"/>
    <w:rsid w:val="001F77C5"/>
    <w:rsid w:val="0020388A"/>
    <w:rsid w:val="0020763E"/>
    <w:rsid w:val="002109E4"/>
    <w:rsid w:val="00210FC4"/>
    <w:rsid w:val="002137FF"/>
    <w:rsid w:val="0021625D"/>
    <w:rsid w:val="00216A8F"/>
    <w:rsid w:val="0021721F"/>
    <w:rsid w:val="002262CA"/>
    <w:rsid w:val="002267FE"/>
    <w:rsid w:val="00230A29"/>
    <w:rsid w:val="002342FB"/>
    <w:rsid w:val="002350E5"/>
    <w:rsid w:val="002409ED"/>
    <w:rsid w:val="00241A4A"/>
    <w:rsid w:val="00243EAA"/>
    <w:rsid w:val="00244E35"/>
    <w:rsid w:val="00247078"/>
    <w:rsid w:val="00250BDC"/>
    <w:rsid w:val="00251900"/>
    <w:rsid w:val="002532DE"/>
    <w:rsid w:val="00253B23"/>
    <w:rsid w:val="002546EA"/>
    <w:rsid w:val="00257FB2"/>
    <w:rsid w:val="002611B9"/>
    <w:rsid w:val="0026413B"/>
    <w:rsid w:val="00265E6C"/>
    <w:rsid w:val="002735D2"/>
    <w:rsid w:val="00275B66"/>
    <w:rsid w:val="00276DB6"/>
    <w:rsid w:val="00282A65"/>
    <w:rsid w:val="002863A8"/>
    <w:rsid w:val="00287774"/>
    <w:rsid w:val="002A7A61"/>
    <w:rsid w:val="002B1BEE"/>
    <w:rsid w:val="002B7E94"/>
    <w:rsid w:val="002C3C52"/>
    <w:rsid w:val="002C4E5E"/>
    <w:rsid w:val="002C7DD6"/>
    <w:rsid w:val="002D1927"/>
    <w:rsid w:val="002D1EB0"/>
    <w:rsid w:val="002D44F8"/>
    <w:rsid w:val="002D72C0"/>
    <w:rsid w:val="002E02A3"/>
    <w:rsid w:val="002E0ED0"/>
    <w:rsid w:val="002E60DD"/>
    <w:rsid w:val="002E64CE"/>
    <w:rsid w:val="002E7DE4"/>
    <w:rsid w:val="002F07FF"/>
    <w:rsid w:val="002F2152"/>
    <w:rsid w:val="002F3E2F"/>
    <w:rsid w:val="002F3ECE"/>
    <w:rsid w:val="002F56E0"/>
    <w:rsid w:val="003004B2"/>
    <w:rsid w:val="00301D83"/>
    <w:rsid w:val="00304612"/>
    <w:rsid w:val="00306921"/>
    <w:rsid w:val="003110AD"/>
    <w:rsid w:val="00316572"/>
    <w:rsid w:val="0032182E"/>
    <w:rsid w:val="00324BD2"/>
    <w:rsid w:val="00325113"/>
    <w:rsid w:val="003334CF"/>
    <w:rsid w:val="00335F75"/>
    <w:rsid w:val="003363F1"/>
    <w:rsid w:val="003376B6"/>
    <w:rsid w:val="00340D64"/>
    <w:rsid w:val="003447EE"/>
    <w:rsid w:val="003533AB"/>
    <w:rsid w:val="00357AA8"/>
    <w:rsid w:val="00362170"/>
    <w:rsid w:val="00362603"/>
    <w:rsid w:val="003638E4"/>
    <w:rsid w:val="00366894"/>
    <w:rsid w:val="00367D0C"/>
    <w:rsid w:val="00372502"/>
    <w:rsid w:val="00374970"/>
    <w:rsid w:val="003801C3"/>
    <w:rsid w:val="0038594E"/>
    <w:rsid w:val="00386408"/>
    <w:rsid w:val="003869EC"/>
    <w:rsid w:val="0039173D"/>
    <w:rsid w:val="00393AF1"/>
    <w:rsid w:val="00394759"/>
    <w:rsid w:val="00396E3D"/>
    <w:rsid w:val="00397D96"/>
    <w:rsid w:val="003A6179"/>
    <w:rsid w:val="003A6180"/>
    <w:rsid w:val="003A64F7"/>
    <w:rsid w:val="003A65B2"/>
    <w:rsid w:val="003A74D4"/>
    <w:rsid w:val="003B3965"/>
    <w:rsid w:val="003B3A53"/>
    <w:rsid w:val="003B5003"/>
    <w:rsid w:val="003B570D"/>
    <w:rsid w:val="003C2920"/>
    <w:rsid w:val="003C2DA5"/>
    <w:rsid w:val="003D5141"/>
    <w:rsid w:val="003D53A9"/>
    <w:rsid w:val="003D591C"/>
    <w:rsid w:val="003D6141"/>
    <w:rsid w:val="003D6E76"/>
    <w:rsid w:val="003D78F3"/>
    <w:rsid w:val="003E0E1C"/>
    <w:rsid w:val="003E2A53"/>
    <w:rsid w:val="003E317E"/>
    <w:rsid w:val="003F0BBD"/>
    <w:rsid w:val="003F0C5E"/>
    <w:rsid w:val="003F76D3"/>
    <w:rsid w:val="0040210A"/>
    <w:rsid w:val="00402673"/>
    <w:rsid w:val="00402704"/>
    <w:rsid w:val="004034A0"/>
    <w:rsid w:val="004034CB"/>
    <w:rsid w:val="00404336"/>
    <w:rsid w:val="00404414"/>
    <w:rsid w:val="00404932"/>
    <w:rsid w:val="004068F1"/>
    <w:rsid w:val="00410DC5"/>
    <w:rsid w:val="00411002"/>
    <w:rsid w:val="00415A50"/>
    <w:rsid w:val="00421216"/>
    <w:rsid w:val="00425504"/>
    <w:rsid w:val="00437372"/>
    <w:rsid w:val="00440488"/>
    <w:rsid w:val="00443176"/>
    <w:rsid w:val="00446990"/>
    <w:rsid w:val="00452734"/>
    <w:rsid w:val="004535EB"/>
    <w:rsid w:val="00454D62"/>
    <w:rsid w:val="004606ED"/>
    <w:rsid w:val="004625EE"/>
    <w:rsid w:val="0046580C"/>
    <w:rsid w:val="00471585"/>
    <w:rsid w:val="00472B1C"/>
    <w:rsid w:val="00473D8F"/>
    <w:rsid w:val="0047457E"/>
    <w:rsid w:val="00474BCA"/>
    <w:rsid w:val="00481A61"/>
    <w:rsid w:val="00483253"/>
    <w:rsid w:val="00485EBE"/>
    <w:rsid w:val="00490A8D"/>
    <w:rsid w:val="004926B6"/>
    <w:rsid w:val="00493D58"/>
    <w:rsid w:val="0049466C"/>
    <w:rsid w:val="0049474B"/>
    <w:rsid w:val="004A0E93"/>
    <w:rsid w:val="004A449C"/>
    <w:rsid w:val="004B10D3"/>
    <w:rsid w:val="004B17E5"/>
    <w:rsid w:val="004B3EC8"/>
    <w:rsid w:val="004B4F97"/>
    <w:rsid w:val="004C366F"/>
    <w:rsid w:val="004C7BB6"/>
    <w:rsid w:val="004D119B"/>
    <w:rsid w:val="004D1298"/>
    <w:rsid w:val="004D2247"/>
    <w:rsid w:val="004D262D"/>
    <w:rsid w:val="004D378E"/>
    <w:rsid w:val="004D5C07"/>
    <w:rsid w:val="004D6A19"/>
    <w:rsid w:val="004E4713"/>
    <w:rsid w:val="004E53FE"/>
    <w:rsid w:val="004E5A23"/>
    <w:rsid w:val="004F040A"/>
    <w:rsid w:val="004F2351"/>
    <w:rsid w:val="004F53B5"/>
    <w:rsid w:val="005020DE"/>
    <w:rsid w:val="00502FA4"/>
    <w:rsid w:val="00502FD8"/>
    <w:rsid w:val="00505D0B"/>
    <w:rsid w:val="00505E3D"/>
    <w:rsid w:val="005066B2"/>
    <w:rsid w:val="00511A31"/>
    <w:rsid w:val="005135B1"/>
    <w:rsid w:val="00513B3B"/>
    <w:rsid w:val="00514C17"/>
    <w:rsid w:val="00522960"/>
    <w:rsid w:val="00525BB4"/>
    <w:rsid w:val="005263D9"/>
    <w:rsid w:val="00534620"/>
    <w:rsid w:val="0053763E"/>
    <w:rsid w:val="00540457"/>
    <w:rsid w:val="00540AB6"/>
    <w:rsid w:val="00542297"/>
    <w:rsid w:val="005433BF"/>
    <w:rsid w:val="00546F04"/>
    <w:rsid w:val="00553B15"/>
    <w:rsid w:val="0055489F"/>
    <w:rsid w:val="00554A2F"/>
    <w:rsid w:val="00556187"/>
    <w:rsid w:val="00563502"/>
    <w:rsid w:val="00566E75"/>
    <w:rsid w:val="00571A4B"/>
    <w:rsid w:val="00577BA4"/>
    <w:rsid w:val="00582EB1"/>
    <w:rsid w:val="0058334E"/>
    <w:rsid w:val="005872AE"/>
    <w:rsid w:val="005907AA"/>
    <w:rsid w:val="00595EBE"/>
    <w:rsid w:val="005A4CBF"/>
    <w:rsid w:val="005A57FA"/>
    <w:rsid w:val="005B0A40"/>
    <w:rsid w:val="005B0D5A"/>
    <w:rsid w:val="005B2C50"/>
    <w:rsid w:val="005B570D"/>
    <w:rsid w:val="005C0DA9"/>
    <w:rsid w:val="005C5F7D"/>
    <w:rsid w:val="005C7B52"/>
    <w:rsid w:val="005D20D7"/>
    <w:rsid w:val="005E257B"/>
    <w:rsid w:val="005E2852"/>
    <w:rsid w:val="005E339F"/>
    <w:rsid w:val="005E3E83"/>
    <w:rsid w:val="005E48E7"/>
    <w:rsid w:val="005E4EF2"/>
    <w:rsid w:val="005E5C10"/>
    <w:rsid w:val="005E5ECE"/>
    <w:rsid w:val="005F0064"/>
    <w:rsid w:val="005F13C5"/>
    <w:rsid w:val="005F451D"/>
    <w:rsid w:val="005F4EF6"/>
    <w:rsid w:val="005F6ED0"/>
    <w:rsid w:val="005F7B65"/>
    <w:rsid w:val="00602DB8"/>
    <w:rsid w:val="006048F2"/>
    <w:rsid w:val="00606A72"/>
    <w:rsid w:val="006113AC"/>
    <w:rsid w:val="0061293C"/>
    <w:rsid w:val="00613F8B"/>
    <w:rsid w:val="006176B2"/>
    <w:rsid w:val="006203FC"/>
    <w:rsid w:val="00621448"/>
    <w:rsid w:val="00621A9C"/>
    <w:rsid w:val="006224D1"/>
    <w:rsid w:val="006259CA"/>
    <w:rsid w:val="00627606"/>
    <w:rsid w:val="00630A79"/>
    <w:rsid w:val="00633F08"/>
    <w:rsid w:val="00634583"/>
    <w:rsid w:val="00634F3B"/>
    <w:rsid w:val="006436D5"/>
    <w:rsid w:val="00646953"/>
    <w:rsid w:val="0065011F"/>
    <w:rsid w:val="0065104C"/>
    <w:rsid w:val="006517BE"/>
    <w:rsid w:val="00654040"/>
    <w:rsid w:val="00655936"/>
    <w:rsid w:val="0066022E"/>
    <w:rsid w:val="006615D2"/>
    <w:rsid w:val="0066372E"/>
    <w:rsid w:val="00666722"/>
    <w:rsid w:val="00666B22"/>
    <w:rsid w:val="0067410C"/>
    <w:rsid w:val="00676924"/>
    <w:rsid w:val="00680850"/>
    <w:rsid w:val="00683389"/>
    <w:rsid w:val="00683E29"/>
    <w:rsid w:val="00690F42"/>
    <w:rsid w:val="006913F3"/>
    <w:rsid w:val="006921B1"/>
    <w:rsid w:val="00693D5C"/>
    <w:rsid w:val="00696825"/>
    <w:rsid w:val="006A0874"/>
    <w:rsid w:val="006A15FD"/>
    <w:rsid w:val="006A42DF"/>
    <w:rsid w:val="006A5831"/>
    <w:rsid w:val="006A5B2F"/>
    <w:rsid w:val="006B2CDE"/>
    <w:rsid w:val="006B390F"/>
    <w:rsid w:val="006B3F62"/>
    <w:rsid w:val="006B5CFD"/>
    <w:rsid w:val="006C2B1F"/>
    <w:rsid w:val="006C3C35"/>
    <w:rsid w:val="006D2017"/>
    <w:rsid w:val="006D2E4C"/>
    <w:rsid w:val="006D3616"/>
    <w:rsid w:val="006D5864"/>
    <w:rsid w:val="006D5866"/>
    <w:rsid w:val="006E2766"/>
    <w:rsid w:val="006E6A5C"/>
    <w:rsid w:val="006F20DE"/>
    <w:rsid w:val="006F5397"/>
    <w:rsid w:val="006F627D"/>
    <w:rsid w:val="006F713F"/>
    <w:rsid w:val="007044DA"/>
    <w:rsid w:val="00704922"/>
    <w:rsid w:val="00706E45"/>
    <w:rsid w:val="00711530"/>
    <w:rsid w:val="00712986"/>
    <w:rsid w:val="00713126"/>
    <w:rsid w:val="0071408C"/>
    <w:rsid w:val="0072332A"/>
    <w:rsid w:val="00724B0E"/>
    <w:rsid w:val="00726820"/>
    <w:rsid w:val="00726AE0"/>
    <w:rsid w:val="00730367"/>
    <w:rsid w:val="00730789"/>
    <w:rsid w:val="0073105A"/>
    <w:rsid w:val="00732B1D"/>
    <w:rsid w:val="00737446"/>
    <w:rsid w:val="0074041B"/>
    <w:rsid w:val="00741917"/>
    <w:rsid w:val="0074487C"/>
    <w:rsid w:val="007454CB"/>
    <w:rsid w:val="0075007E"/>
    <w:rsid w:val="00750987"/>
    <w:rsid w:val="0075201E"/>
    <w:rsid w:val="0075560A"/>
    <w:rsid w:val="00757C9C"/>
    <w:rsid w:val="00761F7F"/>
    <w:rsid w:val="00762CA1"/>
    <w:rsid w:val="00762D06"/>
    <w:rsid w:val="00764031"/>
    <w:rsid w:val="00765BC2"/>
    <w:rsid w:val="007777A4"/>
    <w:rsid w:val="00782ADF"/>
    <w:rsid w:val="00785902"/>
    <w:rsid w:val="00786565"/>
    <w:rsid w:val="00787E7F"/>
    <w:rsid w:val="00791F5B"/>
    <w:rsid w:val="00793BB9"/>
    <w:rsid w:val="00796295"/>
    <w:rsid w:val="007A3C39"/>
    <w:rsid w:val="007A3FD0"/>
    <w:rsid w:val="007A617E"/>
    <w:rsid w:val="007B285F"/>
    <w:rsid w:val="007B384E"/>
    <w:rsid w:val="007B5B77"/>
    <w:rsid w:val="007B60AB"/>
    <w:rsid w:val="007C2247"/>
    <w:rsid w:val="007C4529"/>
    <w:rsid w:val="007D25BF"/>
    <w:rsid w:val="007D48B9"/>
    <w:rsid w:val="007E0CFD"/>
    <w:rsid w:val="007E231B"/>
    <w:rsid w:val="007E2D9B"/>
    <w:rsid w:val="007E3901"/>
    <w:rsid w:val="007F0F55"/>
    <w:rsid w:val="007F1758"/>
    <w:rsid w:val="007F315F"/>
    <w:rsid w:val="007F4785"/>
    <w:rsid w:val="007F7E41"/>
    <w:rsid w:val="00804734"/>
    <w:rsid w:val="00804BD4"/>
    <w:rsid w:val="00805F02"/>
    <w:rsid w:val="008063CD"/>
    <w:rsid w:val="00810FD2"/>
    <w:rsid w:val="00813662"/>
    <w:rsid w:val="0082478D"/>
    <w:rsid w:val="008266BD"/>
    <w:rsid w:val="00827934"/>
    <w:rsid w:val="00831708"/>
    <w:rsid w:val="00835F55"/>
    <w:rsid w:val="00837AF0"/>
    <w:rsid w:val="0084010E"/>
    <w:rsid w:val="00843CFB"/>
    <w:rsid w:val="00851858"/>
    <w:rsid w:val="00852660"/>
    <w:rsid w:val="00855D8A"/>
    <w:rsid w:val="008607E8"/>
    <w:rsid w:val="008651D3"/>
    <w:rsid w:val="0086581C"/>
    <w:rsid w:val="00865BDF"/>
    <w:rsid w:val="00866009"/>
    <w:rsid w:val="00866689"/>
    <w:rsid w:val="00867F3C"/>
    <w:rsid w:val="00870B53"/>
    <w:rsid w:val="00871486"/>
    <w:rsid w:val="00874E64"/>
    <w:rsid w:val="0087632E"/>
    <w:rsid w:val="00881538"/>
    <w:rsid w:val="0088272C"/>
    <w:rsid w:val="0088473E"/>
    <w:rsid w:val="00886CD8"/>
    <w:rsid w:val="008935B1"/>
    <w:rsid w:val="008947A9"/>
    <w:rsid w:val="008A14E1"/>
    <w:rsid w:val="008A308F"/>
    <w:rsid w:val="008A523D"/>
    <w:rsid w:val="008A7448"/>
    <w:rsid w:val="008B3F55"/>
    <w:rsid w:val="008B758E"/>
    <w:rsid w:val="008C0CB0"/>
    <w:rsid w:val="008C35D7"/>
    <w:rsid w:val="008C741C"/>
    <w:rsid w:val="008D1095"/>
    <w:rsid w:val="008D4A0B"/>
    <w:rsid w:val="008E01E4"/>
    <w:rsid w:val="008E13FC"/>
    <w:rsid w:val="008E3E4B"/>
    <w:rsid w:val="008E4504"/>
    <w:rsid w:val="008F5C99"/>
    <w:rsid w:val="008F62A0"/>
    <w:rsid w:val="008F68EC"/>
    <w:rsid w:val="008F7BD6"/>
    <w:rsid w:val="00900729"/>
    <w:rsid w:val="00901F73"/>
    <w:rsid w:val="00906B98"/>
    <w:rsid w:val="00913601"/>
    <w:rsid w:val="00913841"/>
    <w:rsid w:val="009138C9"/>
    <w:rsid w:val="0092295B"/>
    <w:rsid w:val="009241D1"/>
    <w:rsid w:val="00925961"/>
    <w:rsid w:val="00926761"/>
    <w:rsid w:val="0092786D"/>
    <w:rsid w:val="00930D26"/>
    <w:rsid w:val="009322FE"/>
    <w:rsid w:val="009335BF"/>
    <w:rsid w:val="00933EFA"/>
    <w:rsid w:val="00936BD3"/>
    <w:rsid w:val="00941A85"/>
    <w:rsid w:val="009521E5"/>
    <w:rsid w:val="00956EB0"/>
    <w:rsid w:val="009647ED"/>
    <w:rsid w:val="00965175"/>
    <w:rsid w:val="00965570"/>
    <w:rsid w:val="00973D82"/>
    <w:rsid w:val="009758BA"/>
    <w:rsid w:val="00977FDF"/>
    <w:rsid w:val="00982A6A"/>
    <w:rsid w:val="0098454E"/>
    <w:rsid w:val="00987CFF"/>
    <w:rsid w:val="0099587D"/>
    <w:rsid w:val="00995F08"/>
    <w:rsid w:val="00996377"/>
    <w:rsid w:val="00996C88"/>
    <w:rsid w:val="009972A0"/>
    <w:rsid w:val="009A3268"/>
    <w:rsid w:val="009A326B"/>
    <w:rsid w:val="009A4202"/>
    <w:rsid w:val="009A6A1F"/>
    <w:rsid w:val="009B271A"/>
    <w:rsid w:val="009B33D1"/>
    <w:rsid w:val="009B4D4B"/>
    <w:rsid w:val="009C2AE0"/>
    <w:rsid w:val="009C3821"/>
    <w:rsid w:val="009D0A7B"/>
    <w:rsid w:val="009D6AD9"/>
    <w:rsid w:val="009D6AF1"/>
    <w:rsid w:val="009D7229"/>
    <w:rsid w:val="009D7790"/>
    <w:rsid w:val="009E0D7B"/>
    <w:rsid w:val="009E285D"/>
    <w:rsid w:val="009F0229"/>
    <w:rsid w:val="009F095E"/>
    <w:rsid w:val="009F3FC7"/>
    <w:rsid w:val="00A008F7"/>
    <w:rsid w:val="00A03612"/>
    <w:rsid w:val="00A10450"/>
    <w:rsid w:val="00A12B0E"/>
    <w:rsid w:val="00A21111"/>
    <w:rsid w:val="00A21D25"/>
    <w:rsid w:val="00A24AA3"/>
    <w:rsid w:val="00A26C4B"/>
    <w:rsid w:val="00A27109"/>
    <w:rsid w:val="00A277D2"/>
    <w:rsid w:val="00A33C47"/>
    <w:rsid w:val="00A44AC7"/>
    <w:rsid w:val="00A452CF"/>
    <w:rsid w:val="00A5029C"/>
    <w:rsid w:val="00A51650"/>
    <w:rsid w:val="00A52936"/>
    <w:rsid w:val="00A54CAF"/>
    <w:rsid w:val="00A56700"/>
    <w:rsid w:val="00A56E7C"/>
    <w:rsid w:val="00A62C81"/>
    <w:rsid w:val="00A64D9C"/>
    <w:rsid w:val="00A65048"/>
    <w:rsid w:val="00A67133"/>
    <w:rsid w:val="00A73573"/>
    <w:rsid w:val="00A748A0"/>
    <w:rsid w:val="00A76984"/>
    <w:rsid w:val="00A81385"/>
    <w:rsid w:val="00A822ED"/>
    <w:rsid w:val="00A843C6"/>
    <w:rsid w:val="00A8479F"/>
    <w:rsid w:val="00A86280"/>
    <w:rsid w:val="00A86939"/>
    <w:rsid w:val="00A86E90"/>
    <w:rsid w:val="00A873AF"/>
    <w:rsid w:val="00A875B9"/>
    <w:rsid w:val="00A9122E"/>
    <w:rsid w:val="00A9249F"/>
    <w:rsid w:val="00A9468F"/>
    <w:rsid w:val="00A95A39"/>
    <w:rsid w:val="00A95A7F"/>
    <w:rsid w:val="00A963E3"/>
    <w:rsid w:val="00AA0C15"/>
    <w:rsid w:val="00AA0E5F"/>
    <w:rsid w:val="00AA1D3B"/>
    <w:rsid w:val="00AA1EF3"/>
    <w:rsid w:val="00AA55D6"/>
    <w:rsid w:val="00AB075B"/>
    <w:rsid w:val="00AB0FB9"/>
    <w:rsid w:val="00AB4CEF"/>
    <w:rsid w:val="00AB5EDF"/>
    <w:rsid w:val="00AB759E"/>
    <w:rsid w:val="00AB78C6"/>
    <w:rsid w:val="00AC0ECB"/>
    <w:rsid w:val="00AC13C5"/>
    <w:rsid w:val="00AC1B43"/>
    <w:rsid w:val="00AC20B0"/>
    <w:rsid w:val="00AC31D0"/>
    <w:rsid w:val="00AD2142"/>
    <w:rsid w:val="00AD36AE"/>
    <w:rsid w:val="00AD39E2"/>
    <w:rsid w:val="00AD5230"/>
    <w:rsid w:val="00AD7EC6"/>
    <w:rsid w:val="00AF0F89"/>
    <w:rsid w:val="00AF4385"/>
    <w:rsid w:val="00AF45E2"/>
    <w:rsid w:val="00AF4B11"/>
    <w:rsid w:val="00AF583D"/>
    <w:rsid w:val="00AF75D2"/>
    <w:rsid w:val="00AF789E"/>
    <w:rsid w:val="00AF79A6"/>
    <w:rsid w:val="00B015C4"/>
    <w:rsid w:val="00B13F08"/>
    <w:rsid w:val="00B1456A"/>
    <w:rsid w:val="00B17E2D"/>
    <w:rsid w:val="00B20659"/>
    <w:rsid w:val="00B24FB9"/>
    <w:rsid w:val="00B30B0C"/>
    <w:rsid w:val="00B316A9"/>
    <w:rsid w:val="00B335E2"/>
    <w:rsid w:val="00B41593"/>
    <w:rsid w:val="00B41C9F"/>
    <w:rsid w:val="00B429B4"/>
    <w:rsid w:val="00B45022"/>
    <w:rsid w:val="00B50097"/>
    <w:rsid w:val="00B52A81"/>
    <w:rsid w:val="00B549AD"/>
    <w:rsid w:val="00B604E4"/>
    <w:rsid w:val="00B633DF"/>
    <w:rsid w:val="00B6527D"/>
    <w:rsid w:val="00B6541A"/>
    <w:rsid w:val="00B663C3"/>
    <w:rsid w:val="00B66937"/>
    <w:rsid w:val="00B71699"/>
    <w:rsid w:val="00B85B48"/>
    <w:rsid w:val="00B85D21"/>
    <w:rsid w:val="00B877E4"/>
    <w:rsid w:val="00B925C2"/>
    <w:rsid w:val="00B94F2D"/>
    <w:rsid w:val="00BA1004"/>
    <w:rsid w:val="00BA54F3"/>
    <w:rsid w:val="00BB00E9"/>
    <w:rsid w:val="00BB52A6"/>
    <w:rsid w:val="00BB6803"/>
    <w:rsid w:val="00BB72A4"/>
    <w:rsid w:val="00BC03A1"/>
    <w:rsid w:val="00BC04AD"/>
    <w:rsid w:val="00BD187D"/>
    <w:rsid w:val="00BD396E"/>
    <w:rsid w:val="00BE110D"/>
    <w:rsid w:val="00BF0EE7"/>
    <w:rsid w:val="00BF42E1"/>
    <w:rsid w:val="00BF55BC"/>
    <w:rsid w:val="00BF57E6"/>
    <w:rsid w:val="00C03262"/>
    <w:rsid w:val="00C05404"/>
    <w:rsid w:val="00C11262"/>
    <w:rsid w:val="00C2104B"/>
    <w:rsid w:val="00C2733D"/>
    <w:rsid w:val="00C27BA3"/>
    <w:rsid w:val="00C30464"/>
    <w:rsid w:val="00C322C1"/>
    <w:rsid w:val="00C32862"/>
    <w:rsid w:val="00C36369"/>
    <w:rsid w:val="00C4295E"/>
    <w:rsid w:val="00C44851"/>
    <w:rsid w:val="00C52592"/>
    <w:rsid w:val="00C60547"/>
    <w:rsid w:val="00C618B8"/>
    <w:rsid w:val="00C62FE3"/>
    <w:rsid w:val="00C64927"/>
    <w:rsid w:val="00C65DCC"/>
    <w:rsid w:val="00C66C61"/>
    <w:rsid w:val="00C66F30"/>
    <w:rsid w:val="00C70BF4"/>
    <w:rsid w:val="00C71D3A"/>
    <w:rsid w:val="00C727A6"/>
    <w:rsid w:val="00C73E34"/>
    <w:rsid w:val="00C76C87"/>
    <w:rsid w:val="00C80844"/>
    <w:rsid w:val="00C8143D"/>
    <w:rsid w:val="00C82DF1"/>
    <w:rsid w:val="00C86BEF"/>
    <w:rsid w:val="00C9134E"/>
    <w:rsid w:val="00C93163"/>
    <w:rsid w:val="00C93193"/>
    <w:rsid w:val="00C94901"/>
    <w:rsid w:val="00C950ED"/>
    <w:rsid w:val="00C953CA"/>
    <w:rsid w:val="00CA22F6"/>
    <w:rsid w:val="00CA3DAE"/>
    <w:rsid w:val="00CA6A2E"/>
    <w:rsid w:val="00CB31CF"/>
    <w:rsid w:val="00CB4DD2"/>
    <w:rsid w:val="00CC4408"/>
    <w:rsid w:val="00CC462D"/>
    <w:rsid w:val="00CC6E4A"/>
    <w:rsid w:val="00CD0196"/>
    <w:rsid w:val="00CD0EEE"/>
    <w:rsid w:val="00CE34F8"/>
    <w:rsid w:val="00CE52AE"/>
    <w:rsid w:val="00CF0315"/>
    <w:rsid w:val="00CF3548"/>
    <w:rsid w:val="00CF425B"/>
    <w:rsid w:val="00D00337"/>
    <w:rsid w:val="00D030F7"/>
    <w:rsid w:val="00D036DE"/>
    <w:rsid w:val="00D0376C"/>
    <w:rsid w:val="00D03D96"/>
    <w:rsid w:val="00D065E1"/>
    <w:rsid w:val="00D0770C"/>
    <w:rsid w:val="00D10DA3"/>
    <w:rsid w:val="00D1589B"/>
    <w:rsid w:val="00D15DA4"/>
    <w:rsid w:val="00D15FF2"/>
    <w:rsid w:val="00D24022"/>
    <w:rsid w:val="00D244FE"/>
    <w:rsid w:val="00D26BA2"/>
    <w:rsid w:val="00D3582C"/>
    <w:rsid w:val="00D42D35"/>
    <w:rsid w:val="00D44AF2"/>
    <w:rsid w:val="00D45E89"/>
    <w:rsid w:val="00D50844"/>
    <w:rsid w:val="00D52B51"/>
    <w:rsid w:val="00D52EB6"/>
    <w:rsid w:val="00D5530E"/>
    <w:rsid w:val="00D60C37"/>
    <w:rsid w:val="00D65D7C"/>
    <w:rsid w:val="00D66308"/>
    <w:rsid w:val="00D71B0A"/>
    <w:rsid w:val="00D752C5"/>
    <w:rsid w:val="00D76FEA"/>
    <w:rsid w:val="00D81E4F"/>
    <w:rsid w:val="00DA1861"/>
    <w:rsid w:val="00DA3E01"/>
    <w:rsid w:val="00DA47AE"/>
    <w:rsid w:val="00DB0C77"/>
    <w:rsid w:val="00DB4D57"/>
    <w:rsid w:val="00DB6D23"/>
    <w:rsid w:val="00DB7B5C"/>
    <w:rsid w:val="00DC1245"/>
    <w:rsid w:val="00DC378E"/>
    <w:rsid w:val="00DD5BFA"/>
    <w:rsid w:val="00DD633C"/>
    <w:rsid w:val="00DD6A83"/>
    <w:rsid w:val="00DD7BBB"/>
    <w:rsid w:val="00DD7FD3"/>
    <w:rsid w:val="00DE0CD3"/>
    <w:rsid w:val="00DE23A5"/>
    <w:rsid w:val="00DE35F9"/>
    <w:rsid w:val="00DE596F"/>
    <w:rsid w:val="00DF2389"/>
    <w:rsid w:val="00DF34DF"/>
    <w:rsid w:val="00DF37B9"/>
    <w:rsid w:val="00DF452E"/>
    <w:rsid w:val="00DF576C"/>
    <w:rsid w:val="00DF633B"/>
    <w:rsid w:val="00DF7829"/>
    <w:rsid w:val="00E045FC"/>
    <w:rsid w:val="00E063D6"/>
    <w:rsid w:val="00E10B08"/>
    <w:rsid w:val="00E1559D"/>
    <w:rsid w:val="00E1604B"/>
    <w:rsid w:val="00E22666"/>
    <w:rsid w:val="00E33E44"/>
    <w:rsid w:val="00E34E13"/>
    <w:rsid w:val="00E40C59"/>
    <w:rsid w:val="00E41AF4"/>
    <w:rsid w:val="00E41EAF"/>
    <w:rsid w:val="00E4489E"/>
    <w:rsid w:val="00E51B3E"/>
    <w:rsid w:val="00E53860"/>
    <w:rsid w:val="00E53D85"/>
    <w:rsid w:val="00E54002"/>
    <w:rsid w:val="00E57010"/>
    <w:rsid w:val="00E57F5B"/>
    <w:rsid w:val="00E624EB"/>
    <w:rsid w:val="00E63ACA"/>
    <w:rsid w:val="00E73F41"/>
    <w:rsid w:val="00E75765"/>
    <w:rsid w:val="00E77D25"/>
    <w:rsid w:val="00E82AF6"/>
    <w:rsid w:val="00E84F32"/>
    <w:rsid w:val="00E85414"/>
    <w:rsid w:val="00E94C6E"/>
    <w:rsid w:val="00E97613"/>
    <w:rsid w:val="00EA0807"/>
    <w:rsid w:val="00EA4319"/>
    <w:rsid w:val="00EB0250"/>
    <w:rsid w:val="00EB2361"/>
    <w:rsid w:val="00EB3223"/>
    <w:rsid w:val="00EB5F5A"/>
    <w:rsid w:val="00EB6D26"/>
    <w:rsid w:val="00EC15B0"/>
    <w:rsid w:val="00EC3E1F"/>
    <w:rsid w:val="00EC5025"/>
    <w:rsid w:val="00ED04D0"/>
    <w:rsid w:val="00ED3011"/>
    <w:rsid w:val="00ED5CB8"/>
    <w:rsid w:val="00ED62F9"/>
    <w:rsid w:val="00ED6D4F"/>
    <w:rsid w:val="00EE050D"/>
    <w:rsid w:val="00EE14BE"/>
    <w:rsid w:val="00EE3BD6"/>
    <w:rsid w:val="00EE43AE"/>
    <w:rsid w:val="00EE7FB1"/>
    <w:rsid w:val="00EF3E73"/>
    <w:rsid w:val="00F01903"/>
    <w:rsid w:val="00F04174"/>
    <w:rsid w:val="00F05B1C"/>
    <w:rsid w:val="00F07D93"/>
    <w:rsid w:val="00F1011F"/>
    <w:rsid w:val="00F1129D"/>
    <w:rsid w:val="00F13A5C"/>
    <w:rsid w:val="00F13D69"/>
    <w:rsid w:val="00F15D66"/>
    <w:rsid w:val="00F2535A"/>
    <w:rsid w:val="00F257A0"/>
    <w:rsid w:val="00F25998"/>
    <w:rsid w:val="00F26DF2"/>
    <w:rsid w:val="00F30D76"/>
    <w:rsid w:val="00F33BD8"/>
    <w:rsid w:val="00F35B26"/>
    <w:rsid w:val="00F415C6"/>
    <w:rsid w:val="00F41ED2"/>
    <w:rsid w:val="00F420FD"/>
    <w:rsid w:val="00F42659"/>
    <w:rsid w:val="00F444EA"/>
    <w:rsid w:val="00F453D1"/>
    <w:rsid w:val="00F465E8"/>
    <w:rsid w:val="00F51694"/>
    <w:rsid w:val="00F51A3A"/>
    <w:rsid w:val="00F5303F"/>
    <w:rsid w:val="00F53ED9"/>
    <w:rsid w:val="00F567E8"/>
    <w:rsid w:val="00F57CC0"/>
    <w:rsid w:val="00F652B4"/>
    <w:rsid w:val="00F712F5"/>
    <w:rsid w:val="00F72FAA"/>
    <w:rsid w:val="00F73F2F"/>
    <w:rsid w:val="00F7456B"/>
    <w:rsid w:val="00F745DA"/>
    <w:rsid w:val="00F762DD"/>
    <w:rsid w:val="00F763FD"/>
    <w:rsid w:val="00F76DAF"/>
    <w:rsid w:val="00F76F74"/>
    <w:rsid w:val="00F8145E"/>
    <w:rsid w:val="00F828FD"/>
    <w:rsid w:val="00F839A7"/>
    <w:rsid w:val="00F849EB"/>
    <w:rsid w:val="00F9047F"/>
    <w:rsid w:val="00F93645"/>
    <w:rsid w:val="00F96855"/>
    <w:rsid w:val="00FA0CB7"/>
    <w:rsid w:val="00FA2C10"/>
    <w:rsid w:val="00FA46A2"/>
    <w:rsid w:val="00FA5C9E"/>
    <w:rsid w:val="00FB19C4"/>
    <w:rsid w:val="00FB1BC6"/>
    <w:rsid w:val="00FB4C0F"/>
    <w:rsid w:val="00FB6953"/>
    <w:rsid w:val="00FB70EC"/>
    <w:rsid w:val="00FB76AE"/>
    <w:rsid w:val="00FC19C8"/>
    <w:rsid w:val="00FC2003"/>
    <w:rsid w:val="00FC2A4C"/>
    <w:rsid w:val="00FC37D6"/>
    <w:rsid w:val="00FC3C67"/>
    <w:rsid w:val="00FD0C4E"/>
    <w:rsid w:val="00FD0E74"/>
    <w:rsid w:val="00FD0F6F"/>
    <w:rsid w:val="00FD1D81"/>
    <w:rsid w:val="00FD1E7C"/>
    <w:rsid w:val="00FD2AA5"/>
    <w:rsid w:val="00FD2EF8"/>
    <w:rsid w:val="00FD5D5F"/>
    <w:rsid w:val="00FE2610"/>
    <w:rsid w:val="00FE2B7A"/>
    <w:rsid w:val="00FF1F60"/>
    <w:rsid w:val="00FF3C64"/>
    <w:rsid w:val="00FF4C98"/>
    <w:rsid w:val="00FF6A14"/>
    <w:rsid w:val="00FF6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uiPriority w:val="99"/>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 w:type="paragraph" w:customStyle="1" w:styleId="2">
    <w:name w:val="Без интервала2"/>
    <w:rsid w:val="00EC5025"/>
    <w:pPr>
      <w:suppressAutoHyphens/>
      <w:spacing w:after="0" w:line="100" w:lineRule="atLeast"/>
    </w:pPr>
    <w:rPr>
      <w:rFonts w:ascii="Times New Roman" w:eastAsia="Arial Unicode MS" w:hAnsi="Times New Roman" w:cs="Mangal"/>
      <w:sz w:val="24"/>
      <w:szCs w:val="24"/>
      <w:lang w:eastAsia="hi-IN" w:bidi="hi-IN"/>
    </w:rPr>
  </w:style>
  <w:style w:type="character" w:customStyle="1" w:styleId="af0">
    <w:name w:val="Без интервала Знак"/>
    <w:link w:val="af1"/>
    <w:uiPriority w:val="1"/>
    <w:locked/>
    <w:rsid w:val="00074B4B"/>
    <w:rPr>
      <w:rFonts w:ascii="Calibri" w:hAnsi="Calibri" w:cs="Calibri"/>
      <w:lang w:eastAsia="ar-SA"/>
    </w:rPr>
  </w:style>
  <w:style w:type="paragraph" w:styleId="af1">
    <w:name w:val="No Spacing"/>
    <w:link w:val="af0"/>
    <w:uiPriority w:val="1"/>
    <w:qFormat/>
    <w:rsid w:val="00074B4B"/>
    <w:pPr>
      <w:suppressAutoHyphens/>
      <w:spacing w:after="0" w:line="240" w:lineRule="auto"/>
    </w:pPr>
    <w:rPr>
      <w:rFonts w:ascii="Calibri" w:hAnsi="Calibri" w:cs="Calibri"/>
      <w:lang w:eastAsia="ar-SA"/>
    </w:rPr>
  </w:style>
  <w:style w:type="paragraph" w:customStyle="1" w:styleId="20">
    <w:name w:val="Абзац списка2"/>
    <w:basedOn w:val="a"/>
    <w:rsid w:val="00074B4B"/>
    <w:pPr>
      <w:suppressAutoHyphens/>
      <w:spacing w:after="200" w:line="276" w:lineRule="auto"/>
      <w:ind w:left="720"/>
    </w:pPr>
    <w:rPr>
      <w:rFonts w:ascii="Calibri" w:eastAsia="Calibri" w:hAnsi="Calibri" w:cs="Calibri"/>
      <w:kern w:val="2"/>
      <w:sz w:val="22"/>
      <w:lang w:eastAsia="ar-SA"/>
    </w:rPr>
  </w:style>
  <w:style w:type="paragraph" w:customStyle="1" w:styleId="af2">
    <w:name w:val="Текст в заданном формате"/>
    <w:basedOn w:val="a"/>
    <w:rsid w:val="00D0770C"/>
    <w:pPr>
      <w:widowControl w:val="0"/>
      <w:suppressAutoHyphens/>
    </w:pPr>
    <w:rPr>
      <w:rFonts w:eastAsia="Courier New" w:cs="Courier New"/>
      <w:kern w:val="1"/>
      <w:sz w:val="20"/>
      <w:szCs w:val="20"/>
      <w:lang w:eastAsia="hi-IN" w:bidi="hi-IN"/>
    </w:rPr>
  </w:style>
  <w:style w:type="paragraph" w:styleId="af3">
    <w:name w:val="Body Text"/>
    <w:basedOn w:val="a"/>
    <w:link w:val="af4"/>
    <w:uiPriority w:val="1"/>
    <w:semiHidden/>
    <w:unhideWhenUsed/>
    <w:qFormat/>
    <w:rsid w:val="00DD7FD3"/>
    <w:pPr>
      <w:widowControl w:val="0"/>
      <w:autoSpaceDE w:val="0"/>
      <w:autoSpaceDN w:val="0"/>
      <w:ind w:left="101" w:right="107" w:firstLine="709"/>
      <w:jc w:val="both"/>
    </w:pPr>
    <w:rPr>
      <w:rFonts w:eastAsia="Times New Roman" w:cs="Times New Roman"/>
      <w:szCs w:val="28"/>
    </w:rPr>
  </w:style>
  <w:style w:type="character" w:customStyle="1" w:styleId="af4">
    <w:name w:val="Основной текст Знак"/>
    <w:basedOn w:val="a0"/>
    <w:link w:val="af3"/>
    <w:uiPriority w:val="1"/>
    <w:semiHidden/>
    <w:rsid w:val="00DD7FD3"/>
    <w:rPr>
      <w:rFonts w:ascii="Times New Roman" w:eastAsia="Times New Roman" w:hAnsi="Times New Roman" w:cs="Times New Roman"/>
      <w:sz w:val="28"/>
      <w:szCs w:val="28"/>
    </w:rPr>
  </w:style>
  <w:style w:type="paragraph" w:customStyle="1" w:styleId="ConsPlusNormal">
    <w:name w:val="ConsPlusNormal"/>
    <w:rsid w:val="00606A72"/>
    <w:pPr>
      <w:widowControl w:val="0"/>
      <w:autoSpaceDE w:val="0"/>
      <w:autoSpaceDN w:val="0"/>
      <w:spacing w:after="0" w:line="240" w:lineRule="auto"/>
    </w:pPr>
    <w:rPr>
      <w:rFonts w:ascii="Calibri" w:eastAsia="Times New Roman" w:hAnsi="Calibri" w:cs="Calibri"/>
      <w:szCs w:val="20"/>
      <w:lang w:eastAsia="ru-RU"/>
    </w:rPr>
  </w:style>
  <w:style w:type="paragraph" w:styleId="af5">
    <w:name w:val="Normal (Web)"/>
    <w:basedOn w:val="a"/>
    <w:uiPriority w:val="99"/>
    <w:unhideWhenUsed/>
    <w:rsid w:val="001D073B"/>
    <w:pPr>
      <w:spacing w:before="100" w:beforeAutospacing="1" w:after="100" w:afterAutospacing="1"/>
    </w:pPr>
    <w:rPr>
      <w:rFonts w:eastAsia="Times New Roman" w:cs="Times New Roman"/>
      <w:sz w:val="24"/>
      <w:szCs w:val="24"/>
      <w:lang w:eastAsia="ru-RU"/>
    </w:rPr>
  </w:style>
  <w:style w:type="character" w:styleId="af6">
    <w:name w:val="Strong"/>
    <w:basedOn w:val="a0"/>
    <w:uiPriority w:val="22"/>
    <w:qFormat/>
    <w:rsid w:val="001D073B"/>
    <w:rPr>
      <w:b/>
      <w:bCs/>
    </w:rPr>
  </w:style>
  <w:style w:type="paragraph" w:styleId="af7">
    <w:name w:val="annotation subject"/>
    <w:basedOn w:val="a6"/>
    <w:next w:val="a6"/>
    <w:link w:val="af8"/>
    <w:uiPriority w:val="99"/>
    <w:semiHidden/>
    <w:unhideWhenUsed/>
    <w:rsid w:val="00410DC5"/>
    <w:rPr>
      <w:b/>
      <w:bCs/>
    </w:rPr>
  </w:style>
  <w:style w:type="character" w:customStyle="1" w:styleId="af8">
    <w:name w:val="Тема примечания Знак"/>
    <w:basedOn w:val="a7"/>
    <w:link w:val="af7"/>
    <w:uiPriority w:val="99"/>
    <w:semiHidden/>
    <w:rsid w:val="00410DC5"/>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uiPriority w:val="99"/>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 w:type="paragraph" w:customStyle="1" w:styleId="2">
    <w:name w:val="Без интервала2"/>
    <w:rsid w:val="00EC5025"/>
    <w:pPr>
      <w:suppressAutoHyphens/>
      <w:spacing w:after="0" w:line="100" w:lineRule="atLeast"/>
    </w:pPr>
    <w:rPr>
      <w:rFonts w:ascii="Times New Roman" w:eastAsia="Arial Unicode MS" w:hAnsi="Times New Roman" w:cs="Mangal"/>
      <w:sz w:val="24"/>
      <w:szCs w:val="24"/>
      <w:lang w:eastAsia="hi-IN" w:bidi="hi-IN"/>
    </w:rPr>
  </w:style>
  <w:style w:type="character" w:customStyle="1" w:styleId="af0">
    <w:name w:val="Без интервала Знак"/>
    <w:link w:val="af1"/>
    <w:uiPriority w:val="1"/>
    <w:locked/>
    <w:rsid w:val="00074B4B"/>
    <w:rPr>
      <w:rFonts w:ascii="Calibri" w:hAnsi="Calibri" w:cs="Calibri"/>
      <w:lang w:eastAsia="ar-SA"/>
    </w:rPr>
  </w:style>
  <w:style w:type="paragraph" w:styleId="af1">
    <w:name w:val="No Spacing"/>
    <w:link w:val="af0"/>
    <w:uiPriority w:val="1"/>
    <w:qFormat/>
    <w:rsid w:val="00074B4B"/>
    <w:pPr>
      <w:suppressAutoHyphens/>
      <w:spacing w:after="0" w:line="240" w:lineRule="auto"/>
    </w:pPr>
    <w:rPr>
      <w:rFonts w:ascii="Calibri" w:hAnsi="Calibri" w:cs="Calibri"/>
      <w:lang w:eastAsia="ar-SA"/>
    </w:rPr>
  </w:style>
  <w:style w:type="paragraph" w:customStyle="1" w:styleId="20">
    <w:name w:val="Абзац списка2"/>
    <w:basedOn w:val="a"/>
    <w:rsid w:val="00074B4B"/>
    <w:pPr>
      <w:suppressAutoHyphens/>
      <w:spacing w:after="200" w:line="276" w:lineRule="auto"/>
      <w:ind w:left="720"/>
    </w:pPr>
    <w:rPr>
      <w:rFonts w:ascii="Calibri" w:eastAsia="Calibri" w:hAnsi="Calibri" w:cs="Calibri"/>
      <w:kern w:val="2"/>
      <w:sz w:val="22"/>
      <w:lang w:eastAsia="ar-SA"/>
    </w:rPr>
  </w:style>
  <w:style w:type="paragraph" w:customStyle="1" w:styleId="af2">
    <w:name w:val="Текст в заданном формате"/>
    <w:basedOn w:val="a"/>
    <w:rsid w:val="00D0770C"/>
    <w:pPr>
      <w:widowControl w:val="0"/>
      <w:suppressAutoHyphens/>
    </w:pPr>
    <w:rPr>
      <w:rFonts w:eastAsia="Courier New" w:cs="Courier New"/>
      <w:kern w:val="1"/>
      <w:sz w:val="20"/>
      <w:szCs w:val="20"/>
      <w:lang w:eastAsia="hi-IN" w:bidi="hi-IN"/>
    </w:rPr>
  </w:style>
  <w:style w:type="paragraph" w:styleId="af3">
    <w:name w:val="Body Text"/>
    <w:basedOn w:val="a"/>
    <w:link w:val="af4"/>
    <w:uiPriority w:val="1"/>
    <w:semiHidden/>
    <w:unhideWhenUsed/>
    <w:qFormat/>
    <w:rsid w:val="00DD7FD3"/>
    <w:pPr>
      <w:widowControl w:val="0"/>
      <w:autoSpaceDE w:val="0"/>
      <w:autoSpaceDN w:val="0"/>
      <w:ind w:left="101" w:right="107" w:firstLine="709"/>
      <w:jc w:val="both"/>
    </w:pPr>
    <w:rPr>
      <w:rFonts w:eastAsia="Times New Roman" w:cs="Times New Roman"/>
      <w:szCs w:val="28"/>
    </w:rPr>
  </w:style>
  <w:style w:type="character" w:customStyle="1" w:styleId="af4">
    <w:name w:val="Основной текст Знак"/>
    <w:basedOn w:val="a0"/>
    <w:link w:val="af3"/>
    <w:uiPriority w:val="1"/>
    <w:semiHidden/>
    <w:rsid w:val="00DD7FD3"/>
    <w:rPr>
      <w:rFonts w:ascii="Times New Roman" w:eastAsia="Times New Roman" w:hAnsi="Times New Roman" w:cs="Times New Roman"/>
      <w:sz w:val="28"/>
      <w:szCs w:val="28"/>
    </w:rPr>
  </w:style>
  <w:style w:type="paragraph" w:customStyle="1" w:styleId="ConsPlusNormal">
    <w:name w:val="ConsPlusNormal"/>
    <w:rsid w:val="00606A72"/>
    <w:pPr>
      <w:widowControl w:val="0"/>
      <w:autoSpaceDE w:val="0"/>
      <w:autoSpaceDN w:val="0"/>
      <w:spacing w:after="0" w:line="240" w:lineRule="auto"/>
    </w:pPr>
    <w:rPr>
      <w:rFonts w:ascii="Calibri" w:eastAsia="Times New Roman" w:hAnsi="Calibri" w:cs="Calibri"/>
      <w:szCs w:val="20"/>
      <w:lang w:eastAsia="ru-RU"/>
    </w:rPr>
  </w:style>
  <w:style w:type="paragraph" w:styleId="af5">
    <w:name w:val="Normal (Web)"/>
    <w:basedOn w:val="a"/>
    <w:uiPriority w:val="99"/>
    <w:unhideWhenUsed/>
    <w:rsid w:val="001D073B"/>
    <w:pPr>
      <w:spacing w:before="100" w:beforeAutospacing="1" w:after="100" w:afterAutospacing="1"/>
    </w:pPr>
    <w:rPr>
      <w:rFonts w:eastAsia="Times New Roman" w:cs="Times New Roman"/>
      <w:sz w:val="24"/>
      <w:szCs w:val="24"/>
      <w:lang w:eastAsia="ru-RU"/>
    </w:rPr>
  </w:style>
  <w:style w:type="character" w:styleId="af6">
    <w:name w:val="Strong"/>
    <w:basedOn w:val="a0"/>
    <w:uiPriority w:val="22"/>
    <w:qFormat/>
    <w:rsid w:val="001D073B"/>
    <w:rPr>
      <w:b/>
      <w:bCs/>
    </w:rPr>
  </w:style>
  <w:style w:type="paragraph" w:styleId="af7">
    <w:name w:val="annotation subject"/>
    <w:basedOn w:val="a6"/>
    <w:next w:val="a6"/>
    <w:link w:val="af8"/>
    <w:uiPriority w:val="99"/>
    <w:semiHidden/>
    <w:unhideWhenUsed/>
    <w:rsid w:val="00410DC5"/>
    <w:rPr>
      <w:b/>
      <w:bCs/>
    </w:rPr>
  </w:style>
  <w:style w:type="character" w:customStyle="1" w:styleId="af8">
    <w:name w:val="Тема примечания Знак"/>
    <w:basedOn w:val="a7"/>
    <w:link w:val="af7"/>
    <w:uiPriority w:val="99"/>
    <w:semiHidden/>
    <w:rsid w:val="00410DC5"/>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8400">
      <w:bodyDiv w:val="1"/>
      <w:marLeft w:val="0"/>
      <w:marRight w:val="0"/>
      <w:marTop w:val="0"/>
      <w:marBottom w:val="0"/>
      <w:divBdr>
        <w:top w:val="none" w:sz="0" w:space="0" w:color="auto"/>
        <w:left w:val="none" w:sz="0" w:space="0" w:color="auto"/>
        <w:bottom w:val="none" w:sz="0" w:space="0" w:color="auto"/>
        <w:right w:val="none" w:sz="0" w:space="0" w:color="auto"/>
      </w:divBdr>
    </w:div>
    <w:div w:id="9794169">
      <w:bodyDiv w:val="1"/>
      <w:marLeft w:val="0"/>
      <w:marRight w:val="0"/>
      <w:marTop w:val="0"/>
      <w:marBottom w:val="0"/>
      <w:divBdr>
        <w:top w:val="none" w:sz="0" w:space="0" w:color="auto"/>
        <w:left w:val="none" w:sz="0" w:space="0" w:color="auto"/>
        <w:bottom w:val="none" w:sz="0" w:space="0" w:color="auto"/>
        <w:right w:val="none" w:sz="0" w:space="0" w:color="auto"/>
      </w:divBdr>
    </w:div>
    <w:div w:id="56712780">
      <w:bodyDiv w:val="1"/>
      <w:marLeft w:val="0"/>
      <w:marRight w:val="0"/>
      <w:marTop w:val="0"/>
      <w:marBottom w:val="0"/>
      <w:divBdr>
        <w:top w:val="none" w:sz="0" w:space="0" w:color="auto"/>
        <w:left w:val="none" w:sz="0" w:space="0" w:color="auto"/>
        <w:bottom w:val="none" w:sz="0" w:space="0" w:color="auto"/>
        <w:right w:val="none" w:sz="0" w:space="0" w:color="auto"/>
      </w:divBdr>
    </w:div>
    <w:div w:id="69621100">
      <w:bodyDiv w:val="1"/>
      <w:marLeft w:val="0"/>
      <w:marRight w:val="0"/>
      <w:marTop w:val="0"/>
      <w:marBottom w:val="0"/>
      <w:divBdr>
        <w:top w:val="none" w:sz="0" w:space="0" w:color="auto"/>
        <w:left w:val="none" w:sz="0" w:space="0" w:color="auto"/>
        <w:bottom w:val="none" w:sz="0" w:space="0" w:color="auto"/>
        <w:right w:val="none" w:sz="0" w:space="0" w:color="auto"/>
      </w:divBdr>
    </w:div>
    <w:div w:id="70273777">
      <w:bodyDiv w:val="1"/>
      <w:marLeft w:val="0"/>
      <w:marRight w:val="0"/>
      <w:marTop w:val="0"/>
      <w:marBottom w:val="0"/>
      <w:divBdr>
        <w:top w:val="none" w:sz="0" w:space="0" w:color="auto"/>
        <w:left w:val="none" w:sz="0" w:space="0" w:color="auto"/>
        <w:bottom w:val="none" w:sz="0" w:space="0" w:color="auto"/>
        <w:right w:val="none" w:sz="0" w:space="0" w:color="auto"/>
      </w:divBdr>
    </w:div>
    <w:div w:id="135298370">
      <w:bodyDiv w:val="1"/>
      <w:marLeft w:val="0"/>
      <w:marRight w:val="0"/>
      <w:marTop w:val="0"/>
      <w:marBottom w:val="0"/>
      <w:divBdr>
        <w:top w:val="none" w:sz="0" w:space="0" w:color="auto"/>
        <w:left w:val="none" w:sz="0" w:space="0" w:color="auto"/>
        <w:bottom w:val="none" w:sz="0" w:space="0" w:color="auto"/>
        <w:right w:val="none" w:sz="0" w:space="0" w:color="auto"/>
      </w:divBdr>
    </w:div>
    <w:div w:id="178589371">
      <w:bodyDiv w:val="1"/>
      <w:marLeft w:val="0"/>
      <w:marRight w:val="0"/>
      <w:marTop w:val="0"/>
      <w:marBottom w:val="0"/>
      <w:divBdr>
        <w:top w:val="none" w:sz="0" w:space="0" w:color="auto"/>
        <w:left w:val="none" w:sz="0" w:space="0" w:color="auto"/>
        <w:bottom w:val="none" w:sz="0" w:space="0" w:color="auto"/>
        <w:right w:val="none" w:sz="0" w:space="0" w:color="auto"/>
      </w:divBdr>
    </w:div>
    <w:div w:id="214969050">
      <w:bodyDiv w:val="1"/>
      <w:marLeft w:val="0"/>
      <w:marRight w:val="0"/>
      <w:marTop w:val="0"/>
      <w:marBottom w:val="0"/>
      <w:divBdr>
        <w:top w:val="none" w:sz="0" w:space="0" w:color="auto"/>
        <w:left w:val="none" w:sz="0" w:space="0" w:color="auto"/>
        <w:bottom w:val="none" w:sz="0" w:space="0" w:color="auto"/>
        <w:right w:val="none" w:sz="0" w:space="0" w:color="auto"/>
      </w:divBdr>
    </w:div>
    <w:div w:id="226262710">
      <w:bodyDiv w:val="1"/>
      <w:marLeft w:val="0"/>
      <w:marRight w:val="0"/>
      <w:marTop w:val="0"/>
      <w:marBottom w:val="0"/>
      <w:divBdr>
        <w:top w:val="none" w:sz="0" w:space="0" w:color="auto"/>
        <w:left w:val="none" w:sz="0" w:space="0" w:color="auto"/>
        <w:bottom w:val="none" w:sz="0" w:space="0" w:color="auto"/>
        <w:right w:val="none" w:sz="0" w:space="0" w:color="auto"/>
      </w:divBdr>
    </w:div>
    <w:div w:id="227569541">
      <w:bodyDiv w:val="1"/>
      <w:marLeft w:val="0"/>
      <w:marRight w:val="0"/>
      <w:marTop w:val="0"/>
      <w:marBottom w:val="0"/>
      <w:divBdr>
        <w:top w:val="none" w:sz="0" w:space="0" w:color="auto"/>
        <w:left w:val="none" w:sz="0" w:space="0" w:color="auto"/>
        <w:bottom w:val="none" w:sz="0" w:space="0" w:color="auto"/>
        <w:right w:val="none" w:sz="0" w:space="0" w:color="auto"/>
      </w:divBdr>
    </w:div>
    <w:div w:id="245653214">
      <w:bodyDiv w:val="1"/>
      <w:marLeft w:val="0"/>
      <w:marRight w:val="0"/>
      <w:marTop w:val="0"/>
      <w:marBottom w:val="0"/>
      <w:divBdr>
        <w:top w:val="none" w:sz="0" w:space="0" w:color="auto"/>
        <w:left w:val="none" w:sz="0" w:space="0" w:color="auto"/>
        <w:bottom w:val="none" w:sz="0" w:space="0" w:color="auto"/>
        <w:right w:val="none" w:sz="0" w:space="0" w:color="auto"/>
      </w:divBdr>
    </w:div>
    <w:div w:id="286669847">
      <w:bodyDiv w:val="1"/>
      <w:marLeft w:val="0"/>
      <w:marRight w:val="0"/>
      <w:marTop w:val="0"/>
      <w:marBottom w:val="0"/>
      <w:divBdr>
        <w:top w:val="none" w:sz="0" w:space="0" w:color="auto"/>
        <w:left w:val="none" w:sz="0" w:space="0" w:color="auto"/>
        <w:bottom w:val="none" w:sz="0" w:space="0" w:color="auto"/>
        <w:right w:val="none" w:sz="0" w:space="0" w:color="auto"/>
      </w:divBdr>
    </w:div>
    <w:div w:id="293869289">
      <w:bodyDiv w:val="1"/>
      <w:marLeft w:val="0"/>
      <w:marRight w:val="0"/>
      <w:marTop w:val="0"/>
      <w:marBottom w:val="0"/>
      <w:divBdr>
        <w:top w:val="none" w:sz="0" w:space="0" w:color="auto"/>
        <w:left w:val="none" w:sz="0" w:space="0" w:color="auto"/>
        <w:bottom w:val="none" w:sz="0" w:space="0" w:color="auto"/>
        <w:right w:val="none" w:sz="0" w:space="0" w:color="auto"/>
      </w:divBdr>
    </w:div>
    <w:div w:id="371539704">
      <w:bodyDiv w:val="1"/>
      <w:marLeft w:val="0"/>
      <w:marRight w:val="0"/>
      <w:marTop w:val="0"/>
      <w:marBottom w:val="0"/>
      <w:divBdr>
        <w:top w:val="none" w:sz="0" w:space="0" w:color="auto"/>
        <w:left w:val="none" w:sz="0" w:space="0" w:color="auto"/>
        <w:bottom w:val="none" w:sz="0" w:space="0" w:color="auto"/>
        <w:right w:val="none" w:sz="0" w:space="0" w:color="auto"/>
      </w:divBdr>
    </w:div>
    <w:div w:id="387149034">
      <w:bodyDiv w:val="1"/>
      <w:marLeft w:val="0"/>
      <w:marRight w:val="0"/>
      <w:marTop w:val="0"/>
      <w:marBottom w:val="0"/>
      <w:divBdr>
        <w:top w:val="none" w:sz="0" w:space="0" w:color="auto"/>
        <w:left w:val="none" w:sz="0" w:space="0" w:color="auto"/>
        <w:bottom w:val="none" w:sz="0" w:space="0" w:color="auto"/>
        <w:right w:val="none" w:sz="0" w:space="0" w:color="auto"/>
      </w:divBdr>
    </w:div>
    <w:div w:id="393697616">
      <w:bodyDiv w:val="1"/>
      <w:marLeft w:val="0"/>
      <w:marRight w:val="0"/>
      <w:marTop w:val="0"/>
      <w:marBottom w:val="0"/>
      <w:divBdr>
        <w:top w:val="none" w:sz="0" w:space="0" w:color="auto"/>
        <w:left w:val="none" w:sz="0" w:space="0" w:color="auto"/>
        <w:bottom w:val="none" w:sz="0" w:space="0" w:color="auto"/>
        <w:right w:val="none" w:sz="0" w:space="0" w:color="auto"/>
      </w:divBdr>
    </w:div>
    <w:div w:id="429740443">
      <w:bodyDiv w:val="1"/>
      <w:marLeft w:val="0"/>
      <w:marRight w:val="0"/>
      <w:marTop w:val="0"/>
      <w:marBottom w:val="0"/>
      <w:divBdr>
        <w:top w:val="none" w:sz="0" w:space="0" w:color="auto"/>
        <w:left w:val="none" w:sz="0" w:space="0" w:color="auto"/>
        <w:bottom w:val="none" w:sz="0" w:space="0" w:color="auto"/>
        <w:right w:val="none" w:sz="0" w:space="0" w:color="auto"/>
      </w:divBdr>
    </w:div>
    <w:div w:id="456878804">
      <w:bodyDiv w:val="1"/>
      <w:marLeft w:val="0"/>
      <w:marRight w:val="0"/>
      <w:marTop w:val="0"/>
      <w:marBottom w:val="0"/>
      <w:divBdr>
        <w:top w:val="none" w:sz="0" w:space="0" w:color="auto"/>
        <w:left w:val="none" w:sz="0" w:space="0" w:color="auto"/>
        <w:bottom w:val="none" w:sz="0" w:space="0" w:color="auto"/>
        <w:right w:val="none" w:sz="0" w:space="0" w:color="auto"/>
      </w:divBdr>
    </w:div>
    <w:div w:id="458426134">
      <w:bodyDiv w:val="1"/>
      <w:marLeft w:val="0"/>
      <w:marRight w:val="0"/>
      <w:marTop w:val="0"/>
      <w:marBottom w:val="0"/>
      <w:divBdr>
        <w:top w:val="none" w:sz="0" w:space="0" w:color="auto"/>
        <w:left w:val="none" w:sz="0" w:space="0" w:color="auto"/>
        <w:bottom w:val="none" w:sz="0" w:space="0" w:color="auto"/>
        <w:right w:val="none" w:sz="0" w:space="0" w:color="auto"/>
      </w:divBdr>
    </w:div>
    <w:div w:id="468128069">
      <w:bodyDiv w:val="1"/>
      <w:marLeft w:val="0"/>
      <w:marRight w:val="0"/>
      <w:marTop w:val="0"/>
      <w:marBottom w:val="0"/>
      <w:divBdr>
        <w:top w:val="none" w:sz="0" w:space="0" w:color="auto"/>
        <w:left w:val="none" w:sz="0" w:space="0" w:color="auto"/>
        <w:bottom w:val="none" w:sz="0" w:space="0" w:color="auto"/>
        <w:right w:val="none" w:sz="0" w:space="0" w:color="auto"/>
      </w:divBdr>
    </w:div>
    <w:div w:id="475954064">
      <w:bodyDiv w:val="1"/>
      <w:marLeft w:val="0"/>
      <w:marRight w:val="0"/>
      <w:marTop w:val="0"/>
      <w:marBottom w:val="0"/>
      <w:divBdr>
        <w:top w:val="none" w:sz="0" w:space="0" w:color="auto"/>
        <w:left w:val="none" w:sz="0" w:space="0" w:color="auto"/>
        <w:bottom w:val="none" w:sz="0" w:space="0" w:color="auto"/>
        <w:right w:val="none" w:sz="0" w:space="0" w:color="auto"/>
      </w:divBdr>
    </w:div>
    <w:div w:id="483468331">
      <w:bodyDiv w:val="1"/>
      <w:marLeft w:val="0"/>
      <w:marRight w:val="0"/>
      <w:marTop w:val="0"/>
      <w:marBottom w:val="0"/>
      <w:divBdr>
        <w:top w:val="none" w:sz="0" w:space="0" w:color="auto"/>
        <w:left w:val="none" w:sz="0" w:space="0" w:color="auto"/>
        <w:bottom w:val="none" w:sz="0" w:space="0" w:color="auto"/>
        <w:right w:val="none" w:sz="0" w:space="0" w:color="auto"/>
      </w:divBdr>
    </w:div>
    <w:div w:id="487287807">
      <w:bodyDiv w:val="1"/>
      <w:marLeft w:val="0"/>
      <w:marRight w:val="0"/>
      <w:marTop w:val="0"/>
      <w:marBottom w:val="0"/>
      <w:divBdr>
        <w:top w:val="none" w:sz="0" w:space="0" w:color="auto"/>
        <w:left w:val="none" w:sz="0" w:space="0" w:color="auto"/>
        <w:bottom w:val="none" w:sz="0" w:space="0" w:color="auto"/>
        <w:right w:val="none" w:sz="0" w:space="0" w:color="auto"/>
      </w:divBdr>
    </w:div>
    <w:div w:id="491604862">
      <w:bodyDiv w:val="1"/>
      <w:marLeft w:val="0"/>
      <w:marRight w:val="0"/>
      <w:marTop w:val="0"/>
      <w:marBottom w:val="0"/>
      <w:divBdr>
        <w:top w:val="none" w:sz="0" w:space="0" w:color="auto"/>
        <w:left w:val="none" w:sz="0" w:space="0" w:color="auto"/>
        <w:bottom w:val="none" w:sz="0" w:space="0" w:color="auto"/>
        <w:right w:val="none" w:sz="0" w:space="0" w:color="auto"/>
      </w:divBdr>
    </w:div>
    <w:div w:id="520170340">
      <w:bodyDiv w:val="1"/>
      <w:marLeft w:val="0"/>
      <w:marRight w:val="0"/>
      <w:marTop w:val="0"/>
      <w:marBottom w:val="0"/>
      <w:divBdr>
        <w:top w:val="none" w:sz="0" w:space="0" w:color="auto"/>
        <w:left w:val="none" w:sz="0" w:space="0" w:color="auto"/>
        <w:bottom w:val="none" w:sz="0" w:space="0" w:color="auto"/>
        <w:right w:val="none" w:sz="0" w:space="0" w:color="auto"/>
      </w:divBdr>
    </w:div>
    <w:div w:id="535893980">
      <w:bodyDiv w:val="1"/>
      <w:marLeft w:val="0"/>
      <w:marRight w:val="0"/>
      <w:marTop w:val="0"/>
      <w:marBottom w:val="0"/>
      <w:divBdr>
        <w:top w:val="none" w:sz="0" w:space="0" w:color="auto"/>
        <w:left w:val="none" w:sz="0" w:space="0" w:color="auto"/>
        <w:bottom w:val="none" w:sz="0" w:space="0" w:color="auto"/>
        <w:right w:val="none" w:sz="0" w:space="0" w:color="auto"/>
      </w:divBdr>
    </w:div>
    <w:div w:id="647130333">
      <w:bodyDiv w:val="1"/>
      <w:marLeft w:val="0"/>
      <w:marRight w:val="0"/>
      <w:marTop w:val="0"/>
      <w:marBottom w:val="0"/>
      <w:divBdr>
        <w:top w:val="none" w:sz="0" w:space="0" w:color="auto"/>
        <w:left w:val="none" w:sz="0" w:space="0" w:color="auto"/>
        <w:bottom w:val="none" w:sz="0" w:space="0" w:color="auto"/>
        <w:right w:val="none" w:sz="0" w:space="0" w:color="auto"/>
      </w:divBdr>
    </w:div>
    <w:div w:id="691301625">
      <w:bodyDiv w:val="1"/>
      <w:marLeft w:val="0"/>
      <w:marRight w:val="0"/>
      <w:marTop w:val="0"/>
      <w:marBottom w:val="0"/>
      <w:divBdr>
        <w:top w:val="none" w:sz="0" w:space="0" w:color="auto"/>
        <w:left w:val="none" w:sz="0" w:space="0" w:color="auto"/>
        <w:bottom w:val="none" w:sz="0" w:space="0" w:color="auto"/>
        <w:right w:val="none" w:sz="0" w:space="0" w:color="auto"/>
      </w:divBdr>
    </w:div>
    <w:div w:id="712118551">
      <w:bodyDiv w:val="1"/>
      <w:marLeft w:val="0"/>
      <w:marRight w:val="0"/>
      <w:marTop w:val="0"/>
      <w:marBottom w:val="0"/>
      <w:divBdr>
        <w:top w:val="none" w:sz="0" w:space="0" w:color="auto"/>
        <w:left w:val="none" w:sz="0" w:space="0" w:color="auto"/>
        <w:bottom w:val="none" w:sz="0" w:space="0" w:color="auto"/>
        <w:right w:val="none" w:sz="0" w:space="0" w:color="auto"/>
      </w:divBdr>
    </w:div>
    <w:div w:id="720599188">
      <w:bodyDiv w:val="1"/>
      <w:marLeft w:val="0"/>
      <w:marRight w:val="0"/>
      <w:marTop w:val="0"/>
      <w:marBottom w:val="0"/>
      <w:divBdr>
        <w:top w:val="none" w:sz="0" w:space="0" w:color="auto"/>
        <w:left w:val="none" w:sz="0" w:space="0" w:color="auto"/>
        <w:bottom w:val="none" w:sz="0" w:space="0" w:color="auto"/>
        <w:right w:val="none" w:sz="0" w:space="0" w:color="auto"/>
      </w:divBdr>
    </w:div>
    <w:div w:id="746465740">
      <w:bodyDiv w:val="1"/>
      <w:marLeft w:val="0"/>
      <w:marRight w:val="0"/>
      <w:marTop w:val="0"/>
      <w:marBottom w:val="0"/>
      <w:divBdr>
        <w:top w:val="none" w:sz="0" w:space="0" w:color="auto"/>
        <w:left w:val="none" w:sz="0" w:space="0" w:color="auto"/>
        <w:bottom w:val="none" w:sz="0" w:space="0" w:color="auto"/>
        <w:right w:val="none" w:sz="0" w:space="0" w:color="auto"/>
      </w:divBdr>
    </w:div>
    <w:div w:id="842545679">
      <w:bodyDiv w:val="1"/>
      <w:marLeft w:val="0"/>
      <w:marRight w:val="0"/>
      <w:marTop w:val="0"/>
      <w:marBottom w:val="0"/>
      <w:divBdr>
        <w:top w:val="none" w:sz="0" w:space="0" w:color="auto"/>
        <w:left w:val="none" w:sz="0" w:space="0" w:color="auto"/>
        <w:bottom w:val="none" w:sz="0" w:space="0" w:color="auto"/>
        <w:right w:val="none" w:sz="0" w:space="0" w:color="auto"/>
      </w:divBdr>
    </w:div>
    <w:div w:id="883518380">
      <w:bodyDiv w:val="1"/>
      <w:marLeft w:val="0"/>
      <w:marRight w:val="0"/>
      <w:marTop w:val="0"/>
      <w:marBottom w:val="0"/>
      <w:divBdr>
        <w:top w:val="none" w:sz="0" w:space="0" w:color="auto"/>
        <w:left w:val="none" w:sz="0" w:space="0" w:color="auto"/>
        <w:bottom w:val="none" w:sz="0" w:space="0" w:color="auto"/>
        <w:right w:val="none" w:sz="0" w:space="0" w:color="auto"/>
      </w:divBdr>
    </w:div>
    <w:div w:id="920481308">
      <w:bodyDiv w:val="1"/>
      <w:marLeft w:val="0"/>
      <w:marRight w:val="0"/>
      <w:marTop w:val="0"/>
      <w:marBottom w:val="0"/>
      <w:divBdr>
        <w:top w:val="none" w:sz="0" w:space="0" w:color="auto"/>
        <w:left w:val="none" w:sz="0" w:space="0" w:color="auto"/>
        <w:bottom w:val="none" w:sz="0" w:space="0" w:color="auto"/>
        <w:right w:val="none" w:sz="0" w:space="0" w:color="auto"/>
      </w:divBdr>
    </w:div>
    <w:div w:id="983388304">
      <w:bodyDiv w:val="1"/>
      <w:marLeft w:val="0"/>
      <w:marRight w:val="0"/>
      <w:marTop w:val="0"/>
      <w:marBottom w:val="0"/>
      <w:divBdr>
        <w:top w:val="none" w:sz="0" w:space="0" w:color="auto"/>
        <w:left w:val="none" w:sz="0" w:space="0" w:color="auto"/>
        <w:bottom w:val="none" w:sz="0" w:space="0" w:color="auto"/>
        <w:right w:val="none" w:sz="0" w:space="0" w:color="auto"/>
      </w:divBdr>
    </w:div>
    <w:div w:id="984311624">
      <w:bodyDiv w:val="1"/>
      <w:marLeft w:val="0"/>
      <w:marRight w:val="0"/>
      <w:marTop w:val="0"/>
      <w:marBottom w:val="0"/>
      <w:divBdr>
        <w:top w:val="none" w:sz="0" w:space="0" w:color="auto"/>
        <w:left w:val="none" w:sz="0" w:space="0" w:color="auto"/>
        <w:bottom w:val="none" w:sz="0" w:space="0" w:color="auto"/>
        <w:right w:val="none" w:sz="0" w:space="0" w:color="auto"/>
      </w:divBdr>
    </w:div>
    <w:div w:id="994068792">
      <w:bodyDiv w:val="1"/>
      <w:marLeft w:val="0"/>
      <w:marRight w:val="0"/>
      <w:marTop w:val="0"/>
      <w:marBottom w:val="0"/>
      <w:divBdr>
        <w:top w:val="none" w:sz="0" w:space="0" w:color="auto"/>
        <w:left w:val="none" w:sz="0" w:space="0" w:color="auto"/>
        <w:bottom w:val="none" w:sz="0" w:space="0" w:color="auto"/>
        <w:right w:val="none" w:sz="0" w:space="0" w:color="auto"/>
      </w:divBdr>
    </w:div>
    <w:div w:id="1115246141">
      <w:bodyDiv w:val="1"/>
      <w:marLeft w:val="0"/>
      <w:marRight w:val="0"/>
      <w:marTop w:val="0"/>
      <w:marBottom w:val="0"/>
      <w:divBdr>
        <w:top w:val="none" w:sz="0" w:space="0" w:color="auto"/>
        <w:left w:val="none" w:sz="0" w:space="0" w:color="auto"/>
        <w:bottom w:val="none" w:sz="0" w:space="0" w:color="auto"/>
        <w:right w:val="none" w:sz="0" w:space="0" w:color="auto"/>
      </w:divBdr>
    </w:div>
    <w:div w:id="1129666870">
      <w:bodyDiv w:val="1"/>
      <w:marLeft w:val="0"/>
      <w:marRight w:val="0"/>
      <w:marTop w:val="0"/>
      <w:marBottom w:val="0"/>
      <w:divBdr>
        <w:top w:val="none" w:sz="0" w:space="0" w:color="auto"/>
        <w:left w:val="none" w:sz="0" w:space="0" w:color="auto"/>
        <w:bottom w:val="none" w:sz="0" w:space="0" w:color="auto"/>
        <w:right w:val="none" w:sz="0" w:space="0" w:color="auto"/>
      </w:divBdr>
    </w:div>
    <w:div w:id="1143427939">
      <w:bodyDiv w:val="1"/>
      <w:marLeft w:val="0"/>
      <w:marRight w:val="0"/>
      <w:marTop w:val="0"/>
      <w:marBottom w:val="0"/>
      <w:divBdr>
        <w:top w:val="none" w:sz="0" w:space="0" w:color="auto"/>
        <w:left w:val="none" w:sz="0" w:space="0" w:color="auto"/>
        <w:bottom w:val="none" w:sz="0" w:space="0" w:color="auto"/>
        <w:right w:val="none" w:sz="0" w:space="0" w:color="auto"/>
      </w:divBdr>
    </w:div>
    <w:div w:id="1180966862">
      <w:bodyDiv w:val="1"/>
      <w:marLeft w:val="0"/>
      <w:marRight w:val="0"/>
      <w:marTop w:val="0"/>
      <w:marBottom w:val="0"/>
      <w:divBdr>
        <w:top w:val="none" w:sz="0" w:space="0" w:color="auto"/>
        <w:left w:val="none" w:sz="0" w:space="0" w:color="auto"/>
        <w:bottom w:val="none" w:sz="0" w:space="0" w:color="auto"/>
        <w:right w:val="none" w:sz="0" w:space="0" w:color="auto"/>
      </w:divBdr>
    </w:div>
    <w:div w:id="1181432260">
      <w:bodyDiv w:val="1"/>
      <w:marLeft w:val="0"/>
      <w:marRight w:val="0"/>
      <w:marTop w:val="0"/>
      <w:marBottom w:val="0"/>
      <w:divBdr>
        <w:top w:val="none" w:sz="0" w:space="0" w:color="auto"/>
        <w:left w:val="none" w:sz="0" w:space="0" w:color="auto"/>
        <w:bottom w:val="none" w:sz="0" w:space="0" w:color="auto"/>
        <w:right w:val="none" w:sz="0" w:space="0" w:color="auto"/>
      </w:divBdr>
    </w:div>
    <w:div w:id="1196163124">
      <w:bodyDiv w:val="1"/>
      <w:marLeft w:val="0"/>
      <w:marRight w:val="0"/>
      <w:marTop w:val="0"/>
      <w:marBottom w:val="0"/>
      <w:divBdr>
        <w:top w:val="none" w:sz="0" w:space="0" w:color="auto"/>
        <w:left w:val="none" w:sz="0" w:space="0" w:color="auto"/>
        <w:bottom w:val="none" w:sz="0" w:space="0" w:color="auto"/>
        <w:right w:val="none" w:sz="0" w:space="0" w:color="auto"/>
      </w:divBdr>
    </w:div>
    <w:div w:id="1341810102">
      <w:bodyDiv w:val="1"/>
      <w:marLeft w:val="0"/>
      <w:marRight w:val="0"/>
      <w:marTop w:val="0"/>
      <w:marBottom w:val="0"/>
      <w:divBdr>
        <w:top w:val="none" w:sz="0" w:space="0" w:color="auto"/>
        <w:left w:val="none" w:sz="0" w:space="0" w:color="auto"/>
        <w:bottom w:val="none" w:sz="0" w:space="0" w:color="auto"/>
        <w:right w:val="none" w:sz="0" w:space="0" w:color="auto"/>
      </w:divBdr>
    </w:div>
    <w:div w:id="1363243310">
      <w:bodyDiv w:val="1"/>
      <w:marLeft w:val="0"/>
      <w:marRight w:val="0"/>
      <w:marTop w:val="0"/>
      <w:marBottom w:val="0"/>
      <w:divBdr>
        <w:top w:val="none" w:sz="0" w:space="0" w:color="auto"/>
        <w:left w:val="none" w:sz="0" w:space="0" w:color="auto"/>
        <w:bottom w:val="none" w:sz="0" w:space="0" w:color="auto"/>
        <w:right w:val="none" w:sz="0" w:space="0" w:color="auto"/>
      </w:divBdr>
    </w:div>
    <w:div w:id="1368219065">
      <w:bodyDiv w:val="1"/>
      <w:marLeft w:val="0"/>
      <w:marRight w:val="0"/>
      <w:marTop w:val="0"/>
      <w:marBottom w:val="0"/>
      <w:divBdr>
        <w:top w:val="none" w:sz="0" w:space="0" w:color="auto"/>
        <w:left w:val="none" w:sz="0" w:space="0" w:color="auto"/>
        <w:bottom w:val="none" w:sz="0" w:space="0" w:color="auto"/>
        <w:right w:val="none" w:sz="0" w:space="0" w:color="auto"/>
      </w:divBdr>
    </w:div>
    <w:div w:id="1416170232">
      <w:bodyDiv w:val="1"/>
      <w:marLeft w:val="0"/>
      <w:marRight w:val="0"/>
      <w:marTop w:val="0"/>
      <w:marBottom w:val="0"/>
      <w:divBdr>
        <w:top w:val="none" w:sz="0" w:space="0" w:color="auto"/>
        <w:left w:val="none" w:sz="0" w:space="0" w:color="auto"/>
        <w:bottom w:val="none" w:sz="0" w:space="0" w:color="auto"/>
        <w:right w:val="none" w:sz="0" w:space="0" w:color="auto"/>
      </w:divBdr>
    </w:div>
    <w:div w:id="1458185868">
      <w:bodyDiv w:val="1"/>
      <w:marLeft w:val="0"/>
      <w:marRight w:val="0"/>
      <w:marTop w:val="0"/>
      <w:marBottom w:val="0"/>
      <w:divBdr>
        <w:top w:val="none" w:sz="0" w:space="0" w:color="auto"/>
        <w:left w:val="none" w:sz="0" w:space="0" w:color="auto"/>
        <w:bottom w:val="none" w:sz="0" w:space="0" w:color="auto"/>
        <w:right w:val="none" w:sz="0" w:space="0" w:color="auto"/>
      </w:divBdr>
    </w:div>
    <w:div w:id="1496803168">
      <w:bodyDiv w:val="1"/>
      <w:marLeft w:val="0"/>
      <w:marRight w:val="0"/>
      <w:marTop w:val="0"/>
      <w:marBottom w:val="0"/>
      <w:divBdr>
        <w:top w:val="none" w:sz="0" w:space="0" w:color="auto"/>
        <w:left w:val="none" w:sz="0" w:space="0" w:color="auto"/>
        <w:bottom w:val="none" w:sz="0" w:space="0" w:color="auto"/>
        <w:right w:val="none" w:sz="0" w:space="0" w:color="auto"/>
      </w:divBdr>
    </w:div>
    <w:div w:id="1541169945">
      <w:bodyDiv w:val="1"/>
      <w:marLeft w:val="0"/>
      <w:marRight w:val="0"/>
      <w:marTop w:val="0"/>
      <w:marBottom w:val="0"/>
      <w:divBdr>
        <w:top w:val="none" w:sz="0" w:space="0" w:color="auto"/>
        <w:left w:val="none" w:sz="0" w:space="0" w:color="auto"/>
        <w:bottom w:val="none" w:sz="0" w:space="0" w:color="auto"/>
        <w:right w:val="none" w:sz="0" w:space="0" w:color="auto"/>
      </w:divBdr>
    </w:div>
    <w:div w:id="1552888540">
      <w:bodyDiv w:val="1"/>
      <w:marLeft w:val="0"/>
      <w:marRight w:val="0"/>
      <w:marTop w:val="0"/>
      <w:marBottom w:val="0"/>
      <w:divBdr>
        <w:top w:val="none" w:sz="0" w:space="0" w:color="auto"/>
        <w:left w:val="none" w:sz="0" w:space="0" w:color="auto"/>
        <w:bottom w:val="none" w:sz="0" w:space="0" w:color="auto"/>
        <w:right w:val="none" w:sz="0" w:space="0" w:color="auto"/>
      </w:divBdr>
    </w:div>
    <w:div w:id="1574926578">
      <w:bodyDiv w:val="1"/>
      <w:marLeft w:val="0"/>
      <w:marRight w:val="0"/>
      <w:marTop w:val="0"/>
      <w:marBottom w:val="0"/>
      <w:divBdr>
        <w:top w:val="none" w:sz="0" w:space="0" w:color="auto"/>
        <w:left w:val="none" w:sz="0" w:space="0" w:color="auto"/>
        <w:bottom w:val="none" w:sz="0" w:space="0" w:color="auto"/>
        <w:right w:val="none" w:sz="0" w:space="0" w:color="auto"/>
      </w:divBdr>
    </w:div>
    <w:div w:id="1598444555">
      <w:bodyDiv w:val="1"/>
      <w:marLeft w:val="0"/>
      <w:marRight w:val="0"/>
      <w:marTop w:val="0"/>
      <w:marBottom w:val="0"/>
      <w:divBdr>
        <w:top w:val="none" w:sz="0" w:space="0" w:color="auto"/>
        <w:left w:val="none" w:sz="0" w:space="0" w:color="auto"/>
        <w:bottom w:val="none" w:sz="0" w:space="0" w:color="auto"/>
        <w:right w:val="none" w:sz="0" w:space="0" w:color="auto"/>
      </w:divBdr>
    </w:div>
    <w:div w:id="1657221546">
      <w:bodyDiv w:val="1"/>
      <w:marLeft w:val="0"/>
      <w:marRight w:val="0"/>
      <w:marTop w:val="0"/>
      <w:marBottom w:val="0"/>
      <w:divBdr>
        <w:top w:val="none" w:sz="0" w:space="0" w:color="auto"/>
        <w:left w:val="none" w:sz="0" w:space="0" w:color="auto"/>
        <w:bottom w:val="none" w:sz="0" w:space="0" w:color="auto"/>
        <w:right w:val="none" w:sz="0" w:space="0" w:color="auto"/>
      </w:divBdr>
    </w:div>
    <w:div w:id="1752046537">
      <w:bodyDiv w:val="1"/>
      <w:marLeft w:val="0"/>
      <w:marRight w:val="0"/>
      <w:marTop w:val="0"/>
      <w:marBottom w:val="0"/>
      <w:divBdr>
        <w:top w:val="none" w:sz="0" w:space="0" w:color="auto"/>
        <w:left w:val="none" w:sz="0" w:space="0" w:color="auto"/>
        <w:bottom w:val="none" w:sz="0" w:space="0" w:color="auto"/>
        <w:right w:val="none" w:sz="0" w:space="0" w:color="auto"/>
      </w:divBdr>
    </w:div>
    <w:div w:id="1798136025">
      <w:bodyDiv w:val="1"/>
      <w:marLeft w:val="0"/>
      <w:marRight w:val="0"/>
      <w:marTop w:val="0"/>
      <w:marBottom w:val="0"/>
      <w:divBdr>
        <w:top w:val="none" w:sz="0" w:space="0" w:color="auto"/>
        <w:left w:val="none" w:sz="0" w:space="0" w:color="auto"/>
        <w:bottom w:val="none" w:sz="0" w:space="0" w:color="auto"/>
        <w:right w:val="none" w:sz="0" w:space="0" w:color="auto"/>
      </w:divBdr>
    </w:div>
    <w:div w:id="1799567404">
      <w:bodyDiv w:val="1"/>
      <w:marLeft w:val="0"/>
      <w:marRight w:val="0"/>
      <w:marTop w:val="0"/>
      <w:marBottom w:val="0"/>
      <w:divBdr>
        <w:top w:val="none" w:sz="0" w:space="0" w:color="auto"/>
        <w:left w:val="none" w:sz="0" w:space="0" w:color="auto"/>
        <w:bottom w:val="none" w:sz="0" w:space="0" w:color="auto"/>
        <w:right w:val="none" w:sz="0" w:space="0" w:color="auto"/>
      </w:divBdr>
    </w:div>
    <w:div w:id="1817332098">
      <w:bodyDiv w:val="1"/>
      <w:marLeft w:val="0"/>
      <w:marRight w:val="0"/>
      <w:marTop w:val="0"/>
      <w:marBottom w:val="0"/>
      <w:divBdr>
        <w:top w:val="none" w:sz="0" w:space="0" w:color="auto"/>
        <w:left w:val="none" w:sz="0" w:space="0" w:color="auto"/>
        <w:bottom w:val="none" w:sz="0" w:space="0" w:color="auto"/>
        <w:right w:val="none" w:sz="0" w:space="0" w:color="auto"/>
      </w:divBdr>
    </w:div>
    <w:div w:id="1821384836">
      <w:bodyDiv w:val="1"/>
      <w:marLeft w:val="0"/>
      <w:marRight w:val="0"/>
      <w:marTop w:val="0"/>
      <w:marBottom w:val="0"/>
      <w:divBdr>
        <w:top w:val="none" w:sz="0" w:space="0" w:color="auto"/>
        <w:left w:val="none" w:sz="0" w:space="0" w:color="auto"/>
        <w:bottom w:val="none" w:sz="0" w:space="0" w:color="auto"/>
        <w:right w:val="none" w:sz="0" w:space="0" w:color="auto"/>
      </w:divBdr>
    </w:div>
    <w:div w:id="1839615377">
      <w:bodyDiv w:val="1"/>
      <w:marLeft w:val="0"/>
      <w:marRight w:val="0"/>
      <w:marTop w:val="0"/>
      <w:marBottom w:val="0"/>
      <w:divBdr>
        <w:top w:val="none" w:sz="0" w:space="0" w:color="auto"/>
        <w:left w:val="none" w:sz="0" w:space="0" w:color="auto"/>
        <w:bottom w:val="none" w:sz="0" w:space="0" w:color="auto"/>
        <w:right w:val="none" w:sz="0" w:space="0" w:color="auto"/>
      </w:divBdr>
    </w:div>
    <w:div w:id="1850682829">
      <w:bodyDiv w:val="1"/>
      <w:marLeft w:val="0"/>
      <w:marRight w:val="0"/>
      <w:marTop w:val="0"/>
      <w:marBottom w:val="0"/>
      <w:divBdr>
        <w:top w:val="none" w:sz="0" w:space="0" w:color="auto"/>
        <w:left w:val="none" w:sz="0" w:space="0" w:color="auto"/>
        <w:bottom w:val="none" w:sz="0" w:space="0" w:color="auto"/>
        <w:right w:val="none" w:sz="0" w:space="0" w:color="auto"/>
      </w:divBdr>
    </w:div>
    <w:div w:id="1867061986">
      <w:bodyDiv w:val="1"/>
      <w:marLeft w:val="0"/>
      <w:marRight w:val="0"/>
      <w:marTop w:val="0"/>
      <w:marBottom w:val="0"/>
      <w:divBdr>
        <w:top w:val="none" w:sz="0" w:space="0" w:color="auto"/>
        <w:left w:val="none" w:sz="0" w:space="0" w:color="auto"/>
        <w:bottom w:val="none" w:sz="0" w:space="0" w:color="auto"/>
        <w:right w:val="none" w:sz="0" w:space="0" w:color="auto"/>
      </w:divBdr>
    </w:div>
    <w:div w:id="1877236512">
      <w:bodyDiv w:val="1"/>
      <w:marLeft w:val="0"/>
      <w:marRight w:val="0"/>
      <w:marTop w:val="0"/>
      <w:marBottom w:val="0"/>
      <w:divBdr>
        <w:top w:val="none" w:sz="0" w:space="0" w:color="auto"/>
        <w:left w:val="none" w:sz="0" w:space="0" w:color="auto"/>
        <w:bottom w:val="none" w:sz="0" w:space="0" w:color="auto"/>
        <w:right w:val="none" w:sz="0" w:space="0" w:color="auto"/>
      </w:divBdr>
    </w:div>
    <w:div w:id="1907371389">
      <w:bodyDiv w:val="1"/>
      <w:marLeft w:val="0"/>
      <w:marRight w:val="0"/>
      <w:marTop w:val="0"/>
      <w:marBottom w:val="0"/>
      <w:divBdr>
        <w:top w:val="none" w:sz="0" w:space="0" w:color="auto"/>
        <w:left w:val="none" w:sz="0" w:space="0" w:color="auto"/>
        <w:bottom w:val="none" w:sz="0" w:space="0" w:color="auto"/>
        <w:right w:val="none" w:sz="0" w:space="0" w:color="auto"/>
      </w:divBdr>
    </w:div>
    <w:div w:id="1921404318">
      <w:bodyDiv w:val="1"/>
      <w:marLeft w:val="0"/>
      <w:marRight w:val="0"/>
      <w:marTop w:val="0"/>
      <w:marBottom w:val="0"/>
      <w:divBdr>
        <w:top w:val="none" w:sz="0" w:space="0" w:color="auto"/>
        <w:left w:val="none" w:sz="0" w:space="0" w:color="auto"/>
        <w:bottom w:val="none" w:sz="0" w:space="0" w:color="auto"/>
        <w:right w:val="none" w:sz="0" w:space="0" w:color="auto"/>
      </w:divBdr>
    </w:div>
    <w:div w:id="1959529631">
      <w:bodyDiv w:val="1"/>
      <w:marLeft w:val="0"/>
      <w:marRight w:val="0"/>
      <w:marTop w:val="0"/>
      <w:marBottom w:val="0"/>
      <w:divBdr>
        <w:top w:val="none" w:sz="0" w:space="0" w:color="auto"/>
        <w:left w:val="none" w:sz="0" w:space="0" w:color="auto"/>
        <w:bottom w:val="none" w:sz="0" w:space="0" w:color="auto"/>
        <w:right w:val="none" w:sz="0" w:space="0" w:color="auto"/>
      </w:divBdr>
    </w:div>
    <w:div w:id="1976986421">
      <w:bodyDiv w:val="1"/>
      <w:marLeft w:val="0"/>
      <w:marRight w:val="0"/>
      <w:marTop w:val="0"/>
      <w:marBottom w:val="0"/>
      <w:divBdr>
        <w:top w:val="none" w:sz="0" w:space="0" w:color="auto"/>
        <w:left w:val="none" w:sz="0" w:space="0" w:color="auto"/>
        <w:bottom w:val="none" w:sz="0" w:space="0" w:color="auto"/>
        <w:right w:val="none" w:sz="0" w:space="0" w:color="auto"/>
      </w:divBdr>
    </w:div>
    <w:div w:id="2043742578">
      <w:bodyDiv w:val="1"/>
      <w:marLeft w:val="0"/>
      <w:marRight w:val="0"/>
      <w:marTop w:val="0"/>
      <w:marBottom w:val="0"/>
      <w:divBdr>
        <w:top w:val="none" w:sz="0" w:space="0" w:color="auto"/>
        <w:left w:val="none" w:sz="0" w:space="0" w:color="auto"/>
        <w:bottom w:val="none" w:sz="0" w:space="0" w:color="auto"/>
        <w:right w:val="none" w:sz="0" w:space="0" w:color="auto"/>
      </w:divBdr>
    </w:div>
    <w:div w:id="2077431655">
      <w:bodyDiv w:val="1"/>
      <w:marLeft w:val="0"/>
      <w:marRight w:val="0"/>
      <w:marTop w:val="0"/>
      <w:marBottom w:val="0"/>
      <w:divBdr>
        <w:top w:val="none" w:sz="0" w:space="0" w:color="auto"/>
        <w:left w:val="none" w:sz="0" w:space="0" w:color="auto"/>
        <w:bottom w:val="none" w:sz="0" w:space="0" w:color="auto"/>
        <w:right w:val="none" w:sz="0" w:space="0" w:color="auto"/>
      </w:divBdr>
    </w:div>
    <w:div w:id="2104760917">
      <w:bodyDiv w:val="1"/>
      <w:marLeft w:val="0"/>
      <w:marRight w:val="0"/>
      <w:marTop w:val="0"/>
      <w:marBottom w:val="0"/>
      <w:divBdr>
        <w:top w:val="none" w:sz="0" w:space="0" w:color="auto"/>
        <w:left w:val="none" w:sz="0" w:space="0" w:color="auto"/>
        <w:bottom w:val="none" w:sz="0" w:space="0" w:color="auto"/>
        <w:right w:val="none" w:sz="0" w:space="0" w:color="auto"/>
      </w:divBdr>
    </w:div>
    <w:div w:id="2124839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astrgorod.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5330E5-E0EC-4A0B-8749-68C18C9D6B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4873</TotalTime>
  <Pages>40</Pages>
  <Words>19628</Words>
  <Characters>111885</Characters>
  <Application>Microsoft Office Word</Application>
  <DocSecurity>0</DocSecurity>
  <Lines>932</Lines>
  <Paragraphs>262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566</cp:revision>
  <cp:lastPrinted>2025-04-09T06:38:00Z</cp:lastPrinted>
  <dcterms:created xsi:type="dcterms:W3CDTF">2022-01-31T06:31:00Z</dcterms:created>
  <dcterms:modified xsi:type="dcterms:W3CDTF">2025-05-14T11:02:00Z</dcterms:modified>
</cp:coreProperties>
</file>