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6BEE" w:rsidRPr="00D14404" w:rsidRDefault="00486BEE" w:rsidP="00EB6445">
      <w:pPr>
        <w:keepNext/>
        <w:keepLines/>
        <w:jc w:val="both"/>
        <w:outlineLvl w:val="0"/>
        <w:rPr>
          <w:rFonts w:eastAsia="Times New Roman" w:cs="Times New Roman"/>
          <w:bCs/>
          <w:szCs w:val="28"/>
          <w:lang w:eastAsia="ar-SA"/>
        </w:rPr>
      </w:pPr>
      <w:bookmarkStart w:id="0" w:name="_Toc3287370"/>
      <w:r>
        <w:rPr>
          <w:rFonts w:eastAsia="Times New Roman" w:cs="Times New Roman"/>
          <w:bCs/>
          <w:color w:val="FF0000"/>
          <w:szCs w:val="28"/>
          <w:lang w:eastAsia="ar-SA"/>
        </w:rPr>
        <w:tab/>
      </w:r>
      <w:r w:rsidR="00A764C7">
        <w:rPr>
          <w:rFonts w:eastAsia="Times New Roman" w:cs="Times New Roman"/>
          <w:bCs/>
          <w:szCs w:val="28"/>
          <w:lang w:eastAsia="ar-SA"/>
        </w:rPr>
        <w:t xml:space="preserve"> </w:t>
      </w:r>
    </w:p>
    <w:p w:rsidR="00785CD2" w:rsidRPr="00D14404" w:rsidRDefault="00785CD2" w:rsidP="00EB6445">
      <w:pPr>
        <w:keepNext/>
        <w:keepLines/>
        <w:jc w:val="right"/>
        <w:outlineLvl w:val="0"/>
        <w:rPr>
          <w:rFonts w:eastAsia="Times New Roman" w:cs="Times New Roman"/>
          <w:bCs/>
          <w:szCs w:val="28"/>
          <w:lang w:eastAsia="ar-SA"/>
        </w:rPr>
      </w:pPr>
      <w:r w:rsidRPr="00D14404">
        <w:rPr>
          <w:rFonts w:eastAsia="Times New Roman" w:cs="Times New Roman"/>
          <w:bCs/>
          <w:szCs w:val="28"/>
          <w:lang w:eastAsia="ar-SA"/>
        </w:rPr>
        <w:t>Приложение</w:t>
      </w:r>
    </w:p>
    <w:p w:rsidR="00E96FE1" w:rsidRPr="00D14404" w:rsidRDefault="00E96FE1" w:rsidP="00EB6445">
      <w:pPr>
        <w:keepNext/>
        <w:keepLines/>
        <w:jc w:val="center"/>
        <w:outlineLvl w:val="0"/>
        <w:rPr>
          <w:rFonts w:eastAsia="Times New Roman" w:cs="Times New Roman"/>
          <w:bCs/>
          <w:szCs w:val="28"/>
        </w:rPr>
      </w:pPr>
      <w:r w:rsidRPr="00D14404">
        <w:rPr>
          <w:rFonts w:eastAsia="Times New Roman" w:cs="Times New Roman"/>
          <w:bCs/>
          <w:szCs w:val="28"/>
          <w:lang w:eastAsia="ar-SA"/>
        </w:rPr>
        <w:t>Организация</w:t>
      </w:r>
      <w:r w:rsidRPr="00D14404">
        <w:rPr>
          <w:rFonts w:eastAsia="Times New Roman" w:cs="Times New Roman"/>
          <w:bCs/>
          <w:szCs w:val="28"/>
        </w:rPr>
        <w:t xml:space="preserve"> образования</w:t>
      </w:r>
      <w:bookmarkEnd w:id="0"/>
    </w:p>
    <w:p w:rsidR="00E96FE1" w:rsidRPr="00D14404" w:rsidRDefault="006B3163" w:rsidP="00EB6445">
      <w:pPr>
        <w:keepNext/>
        <w:keepLines/>
        <w:ind w:firstLine="709"/>
        <w:jc w:val="both"/>
        <w:rPr>
          <w:rFonts w:cs="Times New Roman"/>
          <w:szCs w:val="28"/>
        </w:rPr>
      </w:pPr>
      <w:r w:rsidRPr="00D14404">
        <w:rPr>
          <w:rFonts w:eastAsia="Times New Roman" w:cs="Times New Roman"/>
          <w:b/>
          <w:bCs/>
          <w:szCs w:val="28"/>
        </w:rPr>
        <w:t xml:space="preserve"> </w:t>
      </w:r>
      <w:r w:rsidR="00E96FE1" w:rsidRPr="00D14404">
        <w:rPr>
          <w:rFonts w:cs="Times New Roman"/>
          <w:szCs w:val="28"/>
        </w:rPr>
        <w:t>В муниципальной системе образования создана оптимальная структура сети образовательных организаций, в том числе в территориальной доступности, позволяющая удовлетворить разнообразные потребности населения.</w:t>
      </w:r>
    </w:p>
    <w:p w:rsidR="00A83ECA" w:rsidRPr="00BA086F" w:rsidRDefault="00A83ECA" w:rsidP="00EB6445">
      <w:pPr>
        <w:ind w:firstLine="709"/>
        <w:jc w:val="both"/>
        <w:rPr>
          <w:rFonts w:cs="Times New Roman"/>
          <w:szCs w:val="28"/>
        </w:rPr>
      </w:pPr>
      <w:r w:rsidRPr="00BA086F">
        <w:rPr>
          <w:rFonts w:cs="Times New Roman"/>
          <w:szCs w:val="28"/>
        </w:rPr>
        <w:t>Программы дошкольного образования реализовывались на базе 96 муниципальных учреждений, в которых воспитывались и получали разностороннее развитие 23069 детей в возрасте от 1,5 до 7 лет.</w:t>
      </w:r>
    </w:p>
    <w:p w:rsidR="00A83ECA" w:rsidRDefault="00A83ECA" w:rsidP="00EB6445">
      <w:pPr>
        <w:ind w:firstLine="709"/>
        <w:jc w:val="both"/>
        <w:rPr>
          <w:rFonts w:cs="Times New Roman"/>
          <w:szCs w:val="28"/>
        </w:rPr>
      </w:pPr>
      <w:r w:rsidRPr="00BA086F">
        <w:rPr>
          <w:rFonts w:cs="Times New Roman"/>
          <w:szCs w:val="28"/>
        </w:rPr>
        <w:t xml:space="preserve">В рамках реализации национального проекта «Демография» по достижению к 2024 году 100% доступности дошкольного образования детей в возрасте до 3 лет в 2023 году на территории МО «Город Астрахань» проведены мероприятия по созданию дополнительных мест: </w:t>
      </w:r>
    </w:p>
    <w:p w:rsidR="00A83ECA" w:rsidRPr="00BA086F" w:rsidRDefault="00A83ECA" w:rsidP="00EB6445">
      <w:pPr>
        <w:ind w:firstLine="709"/>
        <w:jc w:val="both"/>
        <w:rPr>
          <w:rFonts w:cs="Times New Roman"/>
          <w:szCs w:val="28"/>
        </w:rPr>
      </w:pPr>
      <w:r w:rsidRPr="00BA086F">
        <w:rPr>
          <w:rFonts w:cs="Times New Roman"/>
          <w:szCs w:val="28"/>
        </w:rPr>
        <w:t xml:space="preserve">- введены в эксплуатацию здания детских садов на 140 мест каждый по адресам: </w:t>
      </w:r>
      <w:r w:rsidRPr="00BA086F">
        <w:rPr>
          <w:szCs w:val="28"/>
        </w:rPr>
        <w:t>ул. 5-я Новолесная, 28, ул. Дальняя, 91б</w:t>
      </w:r>
      <w:r w:rsidR="008471AB">
        <w:rPr>
          <w:szCs w:val="28"/>
        </w:rPr>
        <w:t>.</w:t>
      </w:r>
    </w:p>
    <w:p w:rsidR="00A83ECA" w:rsidRPr="00BA086F" w:rsidRDefault="00A83ECA" w:rsidP="00EB6445">
      <w:pPr>
        <w:ind w:firstLine="709"/>
        <w:jc w:val="both"/>
        <w:rPr>
          <w:rFonts w:cs="Times New Roman"/>
          <w:szCs w:val="28"/>
        </w:rPr>
      </w:pPr>
      <w:r w:rsidRPr="00BA086F">
        <w:rPr>
          <w:rFonts w:cs="Times New Roman"/>
          <w:szCs w:val="28"/>
        </w:rPr>
        <w:t>Всего в 2023 году создано 280 дополнительных мест.</w:t>
      </w:r>
    </w:p>
    <w:p w:rsidR="006C6952" w:rsidRDefault="006C6952" w:rsidP="00EB6445">
      <w:pPr>
        <w:ind w:firstLine="709"/>
        <w:jc w:val="both"/>
        <w:rPr>
          <w:rFonts w:cs="Times New Roman"/>
          <w:color w:val="000000" w:themeColor="text1"/>
          <w:szCs w:val="28"/>
        </w:rPr>
      </w:pPr>
      <w:r>
        <w:rPr>
          <w:rFonts w:cs="Times New Roman"/>
          <w:color w:val="000000" w:themeColor="text1"/>
          <w:szCs w:val="28"/>
        </w:rPr>
        <w:t>В 2023 году было поставлено на учет 7061 ребенок, при этом обработано 8694 заявления, из них 6272 - поступили в электронном виде через портал «Госуслуг», 1187</w:t>
      </w:r>
      <w:r>
        <w:rPr>
          <w:rFonts w:eastAsia="Times New Roman" w:cs="Times New Roman"/>
          <w:color w:val="000000" w:themeColor="text1"/>
          <w:kern w:val="3"/>
          <w:szCs w:val="28"/>
          <w:lang w:eastAsia="ru-RU"/>
        </w:rPr>
        <w:t xml:space="preserve"> – </w:t>
      </w:r>
      <w:r>
        <w:rPr>
          <w:rFonts w:cs="Times New Roman"/>
          <w:color w:val="000000" w:themeColor="text1"/>
          <w:szCs w:val="28"/>
        </w:rPr>
        <w:t>через МФЦ, остальные</w:t>
      </w:r>
      <w:r>
        <w:rPr>
          <w:rFonts w:eastAsia="Times New Roman" w:cs="Times New Roman"/>
          <w:color w:val="000000" w:themeColor="text1"/>
          <w:kern w:val="3"/>
          <w:szCs w:val="28"/>
          <w:lang w:eastAsia="ru-RU"/>
        </w:rPr>
        <w:t xml:space="preserve"> – </w:t>
      </w:r>
      <w:r>
        <w:rPr>
          <w:rFonts w:cs="Times New Roman"/>
          <w:color w:val="000000" w:themeColor="text1"/>
          <w:szCs w:val="28"/>
        </w:rPr>
        <w:t>непосредственно в управление образования администрации МО «Город Астрахань».</w:t>
      </w:r>
    </w:p>
    <w:p w:rsidR="006C6952" w:rsidRDefault="006C6952" w:rsidP="00EB6445">
      <w:pPr>
        <w:ind w:firstLine="851"/>
        <w:jc w:val="both"/>
        <w:rPr>
          <w:szCs w:val="28"/>
        </w:rPr>
      </w:pPr>
      <w:r>
        <w:rPr>
          <w:rFonts w:cs="Times New Roman"/>
          <w:color w:val="000000" w:themeColor="text1"/>
          <w:szCs w:val="28"/>
        </w:rPr>
        <w:t>Актуальный спрос детей в возрасте от 3 до 7 лет, желающих получить место в муниципальных образовательных организациях, отсутствовал, и для детей данной возрастной категории имелось более 720 свободных мест в дошкольных образовательных организациях.</w:t>
      </w:r>
      <w:r>
        <w:rPr>
          <w:rFonts w:cs="Times New Roman"/>
          <w:color w:val="FF0000"/>
          <w:szCs w:val="28"/>
        </w:rPr>
        <w:t xml:space="preserve"> </w:t>
      </w:r>
      <w:r>
        <w:rPr>
          <w:rFonts w:cs="Times New Roman"/>
          <w:color w:val="000000" w:themeColor="text1"/>
          <w:szCs w:val="28"/>
        </w:rPr>
        <w:t xml:space="preserve">В то же время </w:t>
      </w:r>
      <w:r>
        <w:rPr>
          <w:szCs w:val="28"/>
        </w:rPr>
        <w:t xml:space="preserve">количество детей, состоящих на учете для зачисления в </w:t>
      </w:r>
      <w:r>
        <w:rPr>
          <w:rFonts w:cs="Times New Roman"/>
          <w:color w:val="000000" w:themeColor="text1"/>
          <w:szCs w:val="28"/>
        </w:rPr>
        <w:t>дошкольных образовательных организациях</w:t>
      </w:r>
      <w:r>
        <w:rPr>
          <w:szCs w:val="28"/>
        </w:rPr>
        <w:t xml:space="preserve"> от </w:t>
      </w:r>
      <w:r>
        <w:rPr>
          <w:rFonts w:cs="Times New Roman"/>
          <w:color w:val="000000" w:themeColor="text1"/>
          <w:szCs w:val="28"/>
        </w:rPr>
        <w:t>1,5 до 3</w:t>
      </w:r>
      <w:r>
        <w:rPr>
          <w:color w:val="000000" w:themeColor="text1"/>
          <w:szCs w:val="28"/>
        </w:rPr>
        <w:t xml:space="preserve"> </w:t>
      </w:r>
      <w:r>
        <w:rPr>
          <w:szCs w:val="28"/>
        </w:rPr>
        <w:t xml:space="preserve">лет составляет 2881 ребенок, при этом актуальный спрос отсутствует. </w:t>
      </w:r>
    </w:p>
    <w:p w:rsidR="003F7767" w:rsidRPr="00415B78" w:rsidRDefault="007C509D" w:rsidP="00EB6445">
      <w:pPr>
        <w:ind w:firstLine="709"/>
        <w:jc w:val="both"/>
        <w:rPr>
          <w:rFonts w:cs="Times New Roman"/>
          <w:szCs w:val="28"/>
        </w:rPr>
      </w:pPr>
      <w:r w:rsidRPr="007C509D">
        <w:rPr>
          <w:rFonts w:cs="Times New Roman"/>
          <w:szCs w:val="28"/>
        </w:rPr>
        <w:t>Сеть муниципальных учреждений, реализующих основные программы общего образования на всех его уровнях, насчитывает 59 организаций, в которых обучаются 63419 учащихся. Из общего числа общеобразовательных организаций 12 обеспечивают углубленное изучение отдельных предметов (6293 чел.) и 48</w:t>
      </w:r>
      <w:r w:rsidRPr="007C509D">
        <w:rPr>
          <w:szCs w:val="28"/>
        </w:rPr>
        <w:t xml:space="preserve"> имеют профильные классы обучения, в которых обучаются 3084 человека. </w:t>
      </w:r>
      <w:r w:rsidRPr="007C509D">
        <w:rPr>
          <w:rFonts w:cs="Times New Roman"/>
          <w:szCs w:val="28"/>
        </w:rPr>
        <w:t xml:space="preserve">На базе МБОУ г. Астрахани «Гимназии №1» действует Центр дистанционного образования для детей-инвалидов. </w:t>
      </w:r>
      <w:r w:rsidR="003F7767" w:rsidRPr="007C509D">
        <w:rPr>
          <w:rFonts w:cs="Times New Roman"/>
          <w:szCs w:val="28"/>
        </w:rPr>
        <w:t>В</w:t>
      </w:r>
      <w:r w:rsidR="003F7767" w:rsidRPr="00415B78">
        <w:rPr>
          <w:rFonts w:cs="Times New Roman"/>
          <w:szCs w:val="28"/>
        </w:rPr>
        <w:t xml:space="preserve"> связи с выбором родителями семейной формы получения общего образования, на учете</w:t>
      </w:r>
      <w:r w:rsidR="00C775EF" w:rsidRPr="00415B78">
        <w:rPr>
          <w:rFonts w:cs="Times New Roman"/>
          <w:szCs w:val="28"/>
        </w:rPr>
        <w:t xml:space="preserve"> </w:t>
      </w:r>
      <w:r w:rsidR="003F7767" w:rsidRPr="00415B78">
        <w:rPr>
          <w:rFonts w:cs="Times New Roman"/>
          <w:szCs w:val="28"/>
        </w:rPr>
        <w:t xml:space="preserve">в управлении состоят </w:t>
      </w:r>
      <w:r w:rsidR="00415B78" w:rsidRPr="00415B78">
        <w:rPr>
          <w:rFonts w:cs="Times New Roman"/>
          <w:szCs w:val="28"/>
        </w:rPr>
        <w:t>891</w:t>
      </w:r>
      <w:r w:rsidR="003F7767" w:rsidRPr="00415B78">
        <w:rPr>
          <w:rFonts w:cs="Times New Roman"/>
          <w:szCs w:val="28"/>
        </w:rPr>
        <w:t xml:space="preserve"> обучающихся, получающих общее образование</w:t>
      </w:r>
      <w:r w:rsidR="00C775EF" w:rsidRPr="00415B78">
        <w:rPr>
          <w:rFonts w:cs="Times New Roman"/>
          <w:szCs w:val="28"/>
        </w:rPr>
        <w:t xml:space="preserve"> </w:t>
      </w:r>
      <w:r w:rsidR="003F7767" w:rsidRPr="00415B78">
        <w:rPr>
          <w:rFonts w:cs="Times New Roman"/>
          <w:szCs w:val="28"/>
        </w:rPr>
        <w:t>в данной форме.</w:t>
      </w:r>
    </w:p>
    <w:p w:rsidR="003F7767" w:rsidRPr="00803BCC" w:rsidRDefault="003F7767" w:rsidP="00EB6445">
      <w:pPr>
        <w:ind w:firstLine="709"/>
        <w:jc w:val="both"/>
        <w:rPr>
          <w:rFonts w:cs="Times New Roman"/>
          <w:color w:val="000000" w:themeColor="text1"/>
          <w:szCs w:val="28"/>
        </w:rPr>
      </w:pPr>
      <w:r w:rsidRPr="00803BCC">
        <w:rPr>
          <w:rFonts w:cs="Times New Roman"/>
          <w:color w:val="000000" w:themeColor="text1"/>
          <w:szCs w:val="28"/>
        </w:rPr>
        <w:t>В образовательных организациях города созданы условия для обучения детей с ограниченными возможностями здоровья, в том числе в 51- организовано инклюзивное обучение, 2 - имеют отдельные классы для обучающихся с огран</w:t>
      </w:r>
      <w:r w:rsidR="00C775EF" w:rsidRPr="00803BCC">
        <w:rPr>
          <w:rFonts w:cs="Times New Roman"/>
          <w:color w:val="000000" w:themeColor="text1"/>
          <w:szCs w:val="28"/>
        </w:rPr>
        <w:t>иченными возможностями здоровья.</w:t>
      </w:r>
    </w:p>
    <w:p w:rsidR="006C6952" w:rsidRDefault="006C6952" w:rsidP="00EB6445">
      <w:pPr>
        <w:ind w:firstLine="709"/>
        <w:jc w:val="both"/>
      </w:pPr>
      <w:r w:rsidRPr="0025322D">
        <w:t xml:space="preserve">Все образовательные организации обеспечены доступом к информационно-коммуникационной сети «Интернет», в том числе в рамках федерального проекта «Информационная инфраструктура» национального </w:t>
      </w:r>
      <w:r w:rsidRPr="0025322D">
        <w:lastRenderedPageBreak/>
        <w:t>проекта «Национальная программа «Цифровая экономика Российской Федерации» и федерального проекта «Цифровая образовательная среда» национального проекта «Образование».</w:t>
      </w:r>
    </w:p>
    <w:p w:rsidR="00776C95" w:rsidRDefault="008273A7" w:rsidP="00EB6445">
      <w:pPr>
        <w:ind w:firstLine="709"/>
        <w:jc w:val="both"/>
        <w:rPr>
          <w:rFonts w:cs="Times New Roman"/>
          <w:szCs w:val="28"/>
        </w:rPr>
      </w:pPr>
      <w:r>
        <w:rPr>
          <w:color w:val="FF0000"/>
        </w:rPr>
        <w:t xml:space="preserve"> </w:t>
      </w:r>
      <w:r w:rsidR="0025322D" w:rsidRPr="007B1A74">
        <w:rPr>
          <w:rFonts w:cs="Times New Roman"/>
          <w:sz w:val="27"/>
          <w:szCs w:val="27"/>
        </w:rPr>
        <w:t xml:space="preserve"> </w:t>
      </w:r>
      <w:r w:rsidR="00990EF3" w:rsidRPr="007B1A74">
        <w:rPr>
          <w:rFonts w:cs="Times New Roman"/>
          <w:szCs w:val="28"/>
        </w:rPr>
        <w:t xml:space="preserve">В </w:t>
      </w:r>
      <w:r w:rsidR="006C6952">
        <w:rPr>
          <w:rFonts w:cs="Times New Roman"/>
          <w:szCs w:val="28"/>
        </w:rPr>
        <w:t>отчетном</w:t>
      </w:r>
      <w:r w:rsidR="003C4FC0" w:rsidRPr="007B1A74">
        <w:rPr>
          <w:rFonts w:cs="Times New Roman"/>
          <w:szCs w:val="28"/>
        </w:rPr>
        <w:t xml:space="preserve"> году </w:t>
      </w:r>
      <w:r w:rsidR="00990EF3" w:rsidRPr="007B1A74">
        <w:rPr>
          <w:rFonts w:cs="Times New Roman"/>
          <w:szCs w:val="28"/>
        </w:rPr>
        <w:t xml:space="preserve">в рамках </w:t>
      </w:r>
      <w:r w:rsidR="006C6952">
        <w:rPr>
          <w:rFonts w:cs="Times New Roman"/>
          <w:szCs w:val="28"/>
        </w:rPr>
        <w:t xml:space="preserve">региональной составляющей национального проекта </w:t>
      </w:r>
      <w:r w:rsidR="008471AB">
        <w:rPr>
          <w:rFonts w:cs="Times New Roman"/>
          <w:szCs w:val="28"/>
        </w:rPr>
        <w:t>«</w:t>
      </w:r>
      <w:r w:rsidR="006C6952">
        <w:rPr>
          <w:rFonts w:cs="Times New Roman"/>
          <w:szCs w:val="28"/>
        </w:rPr>
        <w:t>Образование»</w:t>
      </w:r>
      <w:r w:rsidR="00C91C8D" w:rsidRPr="007B1A74">
        <w:rPr>
          <w:rFonts w:eastAsia="SimSun" w:cs="Times New Roman"/>
          <w:spacing w:val="-4"/>
          <w:szCs w:val="28"/>
          <w:shd w:val="clear" w:color="auto" w:fill="FFFFFF"/>
          <w:lang w:eastAsia="zh-CN" w:bidi="hi-IN"/>
        </w:rPr>
        <w:t xml:space="preserve"> </w:t>
      </w:r>
      <w:r w:rsidR="00C62294" w:rsidRPr="007B1A74">
        <w:rPr>
          <w:rFonts w:eastAsia="SimSun" w:cs="Times New Roman"/>
          <w:spacing w:val="-4"/>
          <w:szCs w:val="28"/>
          <w:shd w:val="clear" w:color="auto" w:fill="FFFFFF"/>
          <w:lang w:eastAsia="zh-CN" w:bidi="hi-IN"/>
        </w:rPr>
        <w:t xml:space="preserve">ведется </w:t>
      </w:r>
      <w:r w:rsidR="00990EF3" w:rsidRPr="007B1A74">
        <w:rPr>
          <w:rFonts w:eastAsia="SimSun" w:cs="Times New Roman"/>
          <w:spacing w:val="-4"/>
          <w:szCs w:val="28"/>
          <w:shd w:val="clear" w:color="auto" w:fill="FFFFFF"/>
          <w:lang w:eastAsia="zh-CN" w:bidi="hi-IN"/>
        </w:rPr>
        <w:t xml:space="preserve">строительство </w:t>
      </w:r>
      <w:r w:rsidR="00990EF3" w:rsidRPr="007B1A74">
        <w:rPr>
          <w:rFonts w:cs="Times New Roman"/>
          <w:szCs w:val="28"/>
        </w:rPr>
        <w:t>объекта «Общеобразо</w:t>
      </w:r>
      <w:r w:rsidR="00D65E2C" w:rsidRPr="007B1A74">
        <w:rPr>
          <w:rFonts w:cs="Times New Roman"/>
          <w:szCs w:val="28"/>
        </w:rPr>
        <w:t>вательная школа на 1000 мест</w:t>
      </w:r>
      <w:r w:rsidR="00785CD2" w:rsidRPr="007B1A74">
        <w:rPr>
          <w:rFonts w:cs="Times New Roman"/>
          <w:szCs w:val="28"/>
        </w:rPr>
        <w:t xml:space="preserve"> </w:t>
      </w:r>
      <w:r w:rsidR="00D65E2C" w:rsidRPr="007B1A74">
        <w:rPr>
          <w:rFonts w:cs="Times New Roman"/>
          <w:szCs w:val="28"/>
        </w:rPr>
        <w:t>по</w:t>
      </w:r>
      <w:r w:rsidR="00990EF3" w:rsidRPr="007B1A74">
        <w:rPr>
          <w:rFonts w:cs="Times New Roman"/>
          <w:szCs w:val="28"/>
        </w:rPr>
        <w:t xml:space="preserve"> </w:t>
      </w:r>
      <w:r w:rsidR="00C62294" w:rsidRPr="007B1A74">
        <w:rPr>
          <w:rFonts w:cs="Times New Roman"/>
          <w:szCs w:val="28"/>
        </w:rPr>
        <w:t>пер</w:t>
      </w:r>
      <w:r w:rsidR="00990EF3" w:rsidRPr="007B1A74">
        <w:rPr>
          <w:rFonts w:cs="Times New Roman"/>
          <w:szCs w:val="28"/>
        </w:rPr>
        <w:t xml:space="preserve">. </w:t>
      </w:r>
      <w:r w:rsidR="00C62294" w:rsidRPr="007B1A74">
        <w:rPr>
          <w:rFonts w:cs="Times New Roman"/>
          <w:szCs w:val="28"/>
        </w:rPr>
        <w:t>Грановский</w:t>
      </w:r>
      <w:r w:rsidR="00990EF3" w:rsidRPr="007B1A74">
        <w:rPr>
          <w:rFonts w:cs="Times New Roman"/>
          <w:szCs w:val="28"/>
        </w:rPr>
        <w:t xml:space="preserve">, в </w:t>
      </w:r>
      <w:r w:rsidR="00C62294" w:rsidRPr="007B1A74">
        <w:rPr>
          <w:rFonts w:cs="Times New Roman"/>
          <w:szCs w:val="28"/>
        </w:rPr>
        <w:t>Трусовском</w:t>
      </w:r>
      <w:r w:rsidR="00990EF3" w:rsidRPr="007B1A74">
        <w:rPr>
          <w:rFonts w:cs="Times New Roman"/>
          <w:szCs w:val="28"/>
        </w:rPr>
        <w:t xml:space="preserve"> районе</w:t>
      </w:r>
      <w:r w:rsidR="003C4FC0" w:rsidRPr="007B1A74">
        <w:rPr>
          <w:rFonts w:cs="Times New Roman"/>
          <w:szCs w:val="28"/>
        </w:rPr>
        <w:t xml:space="preserve">. </w:t>
      </w:r>
      <w:r w:rsidR="003B4B92" w:rsidRPr="007B1A74">
        <w:rPr>
          <w:rFonts w:cs="Times New Roman"/>
          <w:szCs w:val="28"/>
        </w:rPr>
        <w:t>С в</w:t>
      </w:r>
      <w:r w:rsidR="0071014D" w:rsidRPr="007B1A74">
        <w:rPr>
          <w:rFonts w:cs="Times New Roman"/>
          <w:szCs w:val="28"/>
        </w:rPr>
        <w:t>вод</w:t>
      </w:r>
      <w:r w:rsidR="003B4B92" w:rsidRPr="007B1A74">
        <w:rPr>
          <w:rFonts w:cs="Times New Roman"/>
          <w:szCs w:val="28"/>
        </w:rPr>
        <w:t>ом</w:t>
      </w:r>
      <w:r w:rsidR="0071014D" w:rsidRPr="007B1A74">
        <w:rPr>
          <w:rFonts w:cs="Times New Roman"/>
          <w:szCs w:val="28"/>
        </w:rPr>
        <w:t xml:space="preserve"> в э</w:t>
      </w:r>
      <w:r w:rsidR="00D65E2C" w:rsidRPr="007B1A74">
        <w:rPr>
          <w:rFonts w:cs="Times New Roman"/>
          <w:szCs w:val="28"/>
        </w:rPr>
        <w:t xml:space="preserve">ксплуатацию нового здания школы </w:t>
      </w:r>
      <w:r w:rsidR="00C62294" w:rsidRPr="007B1A74">
        <w:rPr>
          <w:rFonts w:cs="Times New Roman"/>
          <w:szCs w:val="28"/>
        </w:rPr>
        <w:t xml:space="preserve">уменьшится количество школьников, </w:t>
      </w:r>
      <w:r w:rsidR="003B4B92" w:rsidRPr="007B1A74">
        <w:rPr>
          <w:rFonts w:cs="Times New Roman"/>
          <w:szCs w:val="28"/>
        </w:rPr>
        <w:t>обучающихся во вторую смену</w:t>
      </w:r>
      <w:r w:rsidR="00C62294" w:rsidRPr="007B1A74">
        <w:rPr>
          <w:rFonts w:cs="Times New Roman"/>
          <w:szCs w:val="28"/>
        </w:rPr>
        <w:t>.</w:t>
      </w:r>
      <w:r w:rsidR="003C4FC0" w:rsidRPr="007B1A74">
        <w:rPr>
          <w:rFonts w:cs="Times New Roman"/>
          <w:szCs w:val="28"/>
        </w:rPr>
        <w:t xml:space="preserve"> </w:t>
      </w:r>
    </w:p>
    <w:p w:rsidR="006C6952" w:rsidRPr="006C6952" w:rsidRDefault="006C6952" w:rsidP="00EB6445">
      <w:pPr>
        <w:ind w:firstLine="709"/>
        <w:jc w:val="both"/>
        <w:rPr>
          <w:szCs w:val="28"/>
        </w:rPr>
      </w:pPr>
      <w:r w:rsidRPr="006C6952">
        <w:rPr>
          <w:szCs w:val="28"/>
        </w:rPr>
        <w:t>В связи с ежегодным ростом количества обучающихся</w:t>
      </w:r>
      <w:r>
        <w:rPr>
          <w:szCs w:val="28"/>
        </w:rPr>
        <w:t xml:space="preserve"> (</w:t>
      </w:r>
      <w:r w:rsidRPr="007C509D">
        <w:rPr>
          <w:rFonts w:cs="Times New Roman"/>
          <w:szCs w:val="28"/>
        </w:rPr>
        <w:t>2019-2020 – 60316, 2020-2021 – 61153, 2021-2022 – 62303, 2022-2023 – 63083, 2023-2024 - 63419</w:t>
      </w:r>
      <w:r>
        <w:rPr>
          <w:rFonts w:cs="Times New Roman"/>
          <w:szCs w:val="28"/>
        </w:rPr>
        <w:t>)</w:t>
      </w:r>
      <w:r w:rsidRPr="006C6952">
        <w:rPr>
          <w:szCs w:val="28"/>
        </w:rPr>
        <w:t>, вопрос создания новых мест остается актуальным.</w:t>
      </w:r>
    </w:p>
    <w:p w:rsidR="005420EE" w:rsidRDefault="005420EE" w:rsidP="00EB6445">
      <w:pPr>
        <w:ind w:firstLine="708"/>
        <w:jc w:val="both"/>
        <w:rPr>
          <w:rFonts w:cs="Times New Roman"/>
          <w:szCs w:val="28"/>
        </w:rPr>
      </w:pPr>
      <w:r>
        <w:rPr>
          <w:rFonts w:cs="Times New Roman"/>
          <w:szCs w:val="28"/>
        </w:rPr>
        <w:t xml:space="preserve">По результатам государственной итоговой аттестации образовательная система города Астрахани занимает лидирующие позиции в регионе. </w:t>
      </w:r>
      <w:r>
        <w:rPr>
          <w:szCs w:val="28"/>
        </w:rPr>
        <w:t xml:space="preserve">В 2023 году 232 выпускника стали обладателями медалей «За особые успехи в учении» и «Гордость Астраханской области» Увеличилось количество выпускников, получивших стобалльные результаты, в 2023 году на ГИА было получено 21 стобалльный результат, что на 10 </w:t>
      </w:r>
      <w:proofErr w:type="spellStart"/>
      <w:r>
        <w:rPr>
          <w:szCs w:val="28"/>
        </w:rPr>
        <w:t>стобалльных</w:t>
      </w:r>
      <w:proofErr w:type="spellEnd"/>
      <w:r>
        <w:rPr>
          <w:szCs w:val="28"/>
        </w:rPr>
        <w:t xml:space="preserve"> результатов больше, чем в прошлом году: по русскому языку, математике, литературе, биологии, химии.</w:t>
      </w:r>
    </w:p>
    <w:p w:rsidR="00FC41CA" w:rsidRDefault="00FC41CA" w:rsidP="00EB6445">
      <w:pPr>
        <w:ind w:firstLine="709"/>
        <w:jc w:val="both"/>
        <w:rPr>
          <w:rFonts w:cs="Times New Roman"/>
          <w:szCs w:val="28"/>
        </w:rPr>
      </w:pPr>
      <w:r>
        <w:rPr>
          <w:rFonts w:cs="Times New Roman"/>
          <w:szCs w:val="28"/>
        </w:rPr>
        <w:t>Образовательные организации города активно участвуют в различных проектах и программах, способствующих участию школьников в научно-исследовательской деятельности и их интеграции в мировое межкультурное пространство. По результатам 2023 года 9785 обучающихся стали победителями и призерами всероссийских и международных конкурсов, олимпиад, спортивных соревнований.</w:t>
      </w:r>
    </w:p>
    <w:p w:rsidR="00FC41CA" w:rsidRDefault="00FC41CA" w:rsidP="00EB6445">
      <w:pPr>
        <w:ind w:firstLine="709"/>
        <w:jc w:val="both"/>
        <w:rPr>
          <w:rFonts w:cs="Times New Roman"/>
          <w:szCs w:val="28"/>
        </w:rPr>
      </w:pPr>
      <w:r>
        <w:rPr>
          <w:rFonts w:cs="Times New Roman"/>
          <w:szCs w:val="28"/>
        </w:rPr>
        <w:t xml:space="preserve">Высоких достижений в 2023 году добились следующие образовательные организации: </w:t>
      </w:r>
    </w:p>
    <w:p w:rsidR="00FC41CA" w:rsidRDefault="00FC41CA" w:rsidP="00EB6445">
      <w:pPr>
        <w:ind w:firstLine="851"/>
        <w:jc w:val="both"/>
        <w:rPr>
          <w:lang w:eastAsia="ru-RU"/>
        </w:rPr>
      </w:pPr>
      <w:r>
        <w:rPr>
          <w:lang w:eastAsia="ru-RU"/>
        </w:rPr>
        <w:t xml:space="preserve">- МБОУ г. Астрахани «Гимназия № 3», МБОУ г. Астрахани «СОШ № 28» - лауреаты Всероссийского конкурса «Образовательная организация </w:t>
      </w:r>
      <w:r>
        <w:rPr>
          <w:lang w:val="en-US" w:eastAsia="ru-RU"/>
        </w:rPr>
        <w:t>XXI</w:t>
      </w:r>
      <w:r w:rsidRPr="00FC41CA">
        <w:rPr>
          <w:lang w:eastAsia="ru-RU"/>
        </w:rPr>
        <w:t xml:space="preserve"> </w:t>
      </w:r>
      <w:r>
        <w:rPr>
          <w:lang w:eastAsia="ru-RU"/>
        </w:rPr>
        <w:t xml:space="preserve">века. Лига лидеров-2023»; </w:t>
      </w:r>
    </w:p>
    <w:p w:rsidR="00FC41CA" w:rsidRDefault="00FC41CA" w:rsidP="00EB6445">
      <w:pPr>
        <w:ind w:firstLine="851"/>
        <w:jc w:val="both"/>
        <w:rPr>
          <w:color w:val="FF0000"/>
        </w:rPr>
      </w:pPr>
      <w:r>
        <w:rPr>
          <w:color w:val="FF0000"/>
          <w:lang w:eastAsia="ru-RU"/>
        </w:rPr>
        <w:t xml:space="preserve"> </w:t>
      </w:r>
      <w:r>
        <w:rPr>
          <w:lang w:eastAsia="ru-RU"/>
        </w:rPr>
        <w:t>- МБОУ г. Астрахани «Гимназия № 1», «Гимназия № 3», «Гимназия № 4», «Лицей № 1»</w:t>
      </w:r>
      <w:r>
        <w:rPr>
          <w:color w:val="FF0000"/>
          <w:lang w:eastAsia="ru-RU"/>
        </w:rPr>
        <w:t xml:space="preserve"> </w:t>
      </w:r>
      <w:r>
        <w:rPr>
          <w:lang w:eastAsia="ru-RU"/>
        </w:rPr>
        <w:t xml:space="preserve">– победители Всероссийского смотра – конкурса «Передовая школа года 2023 – взгляд в будущее: воспитание, обучение, наставничество» </w:t>
      </w:r>
      <w:r>
        <w:t xml:space="preserve">на основании высоких образовательных результатов; </w:t>
      </w:r>
    </w:p>
    <w:p w:rsidR="00FC41CA" w:rsidRDefault="00FC41CA" w:rsidP="00EB6445">
      <w:pPr>
        <w:ind w:firstLine="851"/>
        <w:jc w:val="both"/>
        <w:rPr>
          <w:color w:val="FF0000"/>
        </w:rPr>
      </w:pPr>
      <w:r>
        <w:rPr>
          <w:lang w:eastAsia="ru-RU"/>
        </w:rPr>
        <w:t>-</w:t>
      </w:r>
      <w:r>
        <w:rPr>
          <w:color w:val="FF0000"/>
          <w:lang w:eastAsia="ru-RU"/>
        </w:rPr>
        <w:t xml:space="preserve"> </w:t>
      </w:r>
      <w:r>
        <w:rPr>
          <w:lang w:eastAsia="ru-RU"/>
        </w:rPr>
        <w:t>МБОУ г. Астрахани</w:t>
      </w:r>
      <w:r>
        <w:t xml:space="preserve"> «СОШ № 27» внесена в Федеральный реестр «Всероссийская Книга Почета»;</w:t>
      </w:r>
    </w:p>
    <w:p w:rsidR="00FC41CA" w:rsidRDefault="00FC41CA" w:rsidP="00EB6445">
      <w:pPr>
        <w:ind w:firstLine="851"/>
        <w:jc w:val="both"/>
      </w:pPr>
      <w:r>
        <w:rPr>
          <w:lang w:eastAsia="ru-RU"/>
        </w:rPr>
        <w:t>- МБОУ г. Астрахани</w:t>
      </w:r>
      <w:r>
        <w:t xml:space="preserve"> «Гимназия № 1», МБОУ г. Астрахани «НОШ № 19»</w:t>
      </w:r>
      <w:r w:rsidR="008471AB">
        <w:t>,</w:t>
      </w:r>
      <w:r>
        <w:t xml:space="preserve"> МБОУ г. Астрахани «Лицей № 1», МБОУ г. Астрахани «СОШ № 71» - лауреаты Всероссийского фестиваля фестивалей «Учить-учиться» и лауреаты информационной методической сети «Учусь учиться» федерального проекта Л.Г. Петерсон «Механизмы сохранения лидирующих позиций РФ в области качества математического образования»;</w:t>
      </w:r>
    </w:p>
    <w:p w:rsidR="00FC41CA" w:rsidRDefault="00FC41CA" w:rsidP="00EB6445">
      <w:pPr>
        <w:ind w:firstLine="851"/>
        <w:jc w:val="both"/>
        <w:rPr>
          <w:lang w:eastAsia="ru-RU"/>
        </w:rPr>
      </w:pPr>
      <w:r>
        <w:rPr>
          <w:lang w:eastAsia="ru-RU"/>
        </w:rPr>
        <w:t>- МБОУ г. Астрахани «СОШ № 4», МБОУ г. Астрахани «СОШ № 1», МБОУ г. Астрахани «СОШ № 32»</w:t>
      </w:r>
      <w:r w:rsidR="008471AB">
        <w:rPr>
          <w:lang w:eastAsia="ru-RU"/>
        </w:rPr>
        <w:t>,</w:t>
      </w:r>
      <w:r>
        <w:rPr>
          <w:lang w:eastAsia="ru-RU"/>
        </w:rPr>
        <w:t xml:space="preserve"> МБОУ г. Астрахани «СОШ № 53», МБОУ </w:t>
      </w:r>
      <w:r>
        <w:rPr>
          <w:lang w:eastAsia="ru-RU"/>
        </w:rPr>
        <w:lastRenderedPageBreak/>
        <w:t xml:space="preserve">г. Астрахани «СОШ № 52», МБОУ г. Астрахани «СОШ № 39», МБОУ г. Астрахани «ООШ № 3» - инновационные площадки участников </w:t>
      </w:r>
      <w:r>
        <w:rPr>
          <w:lang w:val="en-US" w:eastAsia="ru-RU"/>
        </w:rPr>
        <w:t>IT</w:t>
      </w:r>
      <w:r>
        <w:rPr>
          <w:lang w:eastAsia="ru-RU"/>
        </w:rPr>
        <w:t>-кластера инновационного центра «</w:t>
      </w:r>
      <w:proofErr w:type="spellStart"/>
      <w:r>
        <w:rPr>
          <w:lang w:eastAsia="ru-RU"/>
        </w:rPr>
        <w:t>Сколково</w:t>
      </w:r>
      <w:proofErr w:type="spellEnd"/>
      <w:r>
        <w:rPr>
          <w:lang w:eastAsia="ru-RU"/>
        </w:rPr>
        <w:t>» Общества с ограниченной ответственностью «Мобильное Электронное Образование» федерального значения;</w:t>
      </w:r>
    </w:p>
    <w:p w:rsidR="00FC41CA" w:rsidRDefault="00FC41CA" w:rsidP="00EB6445">
      <w:pPr>
        <w:ind w:firstLine="851"/>
        <w:jc w:val="both"/>
        <w:rPr>
          <w:lang w:eastAsia="ru-RU"/>
        </w:rPr>
      </w:pPr>
      <w:r>
        <w:rPr>
          <w:lang w:eastAsia="ru-RU"/>
        </w:rPr>
        <w:t>- МБОУ г. Астрахани «Лицей № 3» - призёр международной премии «Мы вместе» в номинации «Страна возможностей»;</w:t>
      </w:r>
    </w:p>
    <w:p w:rsidR="00FC41CA" w:rsidRDefault="00FC41CA" w:rsidP="00EB6445">
      <w:pPr>
        <w:ind w:firstLine="851"/>
        <w:jc w:val="both"/>
      </w:pPr>
      <w:r>
        <w:rPr>
          <w:lang w:eastAsia="ru-RU"/>
        </w:rPr>
        <w:t>- МБОУ г. Астрахани «Гимназия № 3», МБОУ г. Астрахани «Гимназия № 4» - лучшие школы Астраханской области по количеству выпускников, поступивших в ведущие вузы России.</w:t>
      </w:r>
    </w:p>
    <w:p w:rsidR="00FC41CA" w:rsidRDefault="00CB11A3" w:rsidP="00EB6445">
      <w:pPr>
        <w:pStyle w:val="a7"/>
        <w:ind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00FC41CA">
        <w:rPr>
          <w:rFonts w:ascii="Times New Roman" w:hAnsi="Times New Roman" w:cs="Times New Roman"/>
          <w:sz w:val="28"/>
          <w:szCs w:val="28"/>
        </w:rPr>
        <w:t xml:space="preserve">В 2023 году </w:t>
      </w:r>
      <w:r w:rsidR="00FC41CA">
        <w:rPr>
          <w:rFonts w:ascii="Times New Roman" w:hAnsi="Times New Roman" w:cs="Times New Roman"/>
          <w:sz w:val="28"/>
          <w:szCs w:val="28"/>
          <w:lang w:eastAsia="ru-RU"/>
        </w:rPr>
        <w:t>МБОУ г. Астрахани</w:t>
      </w:r>
      <w:r w:rsidR="00FC41CA">
        <w:rPr>
          <w:rFonts w:ascii="Times New Roman" w:hAnsi="Times New Roman" w:cs="Times New Roman"/>
          <w:sz w:val="28"/>
          <w:szCs w:val="28"/>
        </w:rPr>
        <w:t xml:space="preserve"> «Лицей № 3» стал</w:t>
      </w:r>
      <w:r>
        <w:rPr>
          <w:rFonts w:ascii="Times New Roman" w:hAnsi="Times New Roman" w:cs="Times New Roman"/>
          <w:sz w:val="28"/>
          <w:szCs w:val="28"/>
        </w:rPr>
        <w:t>о</w:t>
      </w:r>
      <w:r w:rsidR="00FC41CA">
        <w:rPr>
          <w:rFonts w:ascii="Times New Roman" w:hAnsi="Times New Roman" w:cs="Times New Roman"/>
          <w:sz w:val="28"/>
          <w:szCs w:val="28"/>
        </w:rPr>
        <w:t xml:space="preserve"> победителем конкурса «Грант Первых» с проектом «Педагогический </w:t>
      </w:r>
      <w:proofErr w:type="spellStart"/>
      <w:r w:rsidR="00FC41CA">
        <w:rPr>
          <w:rFonts w:ascii="Times New Roman" w:hAnsi="Times New Roman" w:cs="Times New Roman"/>
          <w:sz w:val="28"/>
          <w:szCs w:val="28"/>
        </w:rPr>
        <w:t>кванториум</w:t>
      </w:r>
      <w:proofErr w:type="spellEnd"/>
      <w:r w:rsidR="00FC41CA">
        <w:rPr>
          <w:rFonts w:ascii="Times New Roman" w:hAnsi="Times New Roman" w:cs="Times New Roman"/>
          <w:sz w:val="28"/>
          <w:szCs w:val="28"/>
        </w:rPr>
        <w:t>» и получил</w:t>
      </w:r>
      <w:r>
        <w:rPr>
          <w:rFonts w:ascii="Times New Roman" w:hAnsi="Times New Roman" w:cs="Times New Roman"/>
          <w:sz w:val="28"/>
          <w:szCs w:val="28"/>
        </w:rPr>
        <w:t>о</w:t>
      </w:r>
      <w:r w:rsidR="00FC41CA">
        <w:rPr>
          <w:rFonts w:ascii="Times New Roman" w:hAnsi="Times New Roman" w:cs="Times New Roman"/>
          <w:sz w:val="28"/>
          <w:szCs w:val="28"/>
        </w:rPr>
        <w:t xml:space="preserve"> грант в размере 400 000 рублей.</w:t>
      </w:r>
    </w:p>
    <w:p w:rsidR="00FC41CA" w:rsidRDefault="00AD4217" w:rsidP="00EB6445">
      <w:pPr>
        <w:ind w:firstLine="709"/>
        <w:jc w:val="both"/>
        <w:rPr>
          <w:rFonts w:cs="Times New Roman"/>
          <w:szCs w:val="28"/>
        </w:rPr>
      </w:pPr>
      <w:r>
        <w:rPr>
          <w:rFonts w:cs="Times New Roman"/>
          <w:szCs w:val="28"/>
        </w:rPr>
        <w:t>Осуществляли свою деятельность</w:t>
      </w:r>
      <w:r w:rsidR="00FC41CA">
        <w:rPr>
          <w:rFonts w:cs="Times New Roman"/>
          <w:szCs w:val="28"/>
        </w:rPr>
        <w:t xml:space="preserve"> детски</w:t>
      </w:r>
      <w:r>
        <w:rPr>
          <w:rFonts w:cs="Times New Roman"/>
          <w:szCs w:val="28"/>
        </w:rPr>
        <w:t>е</w:t>
      </w:r>
      <w:r w:rsidR="00FC41CA">
        <w:rPr>
          <w:rFonts w:cs="Times New Roman"/>
          <w:szCs w:val="28"/>
        </w:rPr>
        <w:t xml:space="preserve"> обществ</w:t>
      </w:r>
      <w:r>
        <w:rPr>
          <w:rFonts w:cs="Times New Roman"/>
          <w:szCs w:val="28"/>
        </w:rPr>
        <w:t>енные объединения и организации</w:t>
      </w:r>
      <w:r w:rsidR="00FC41CA">
        <w:rPr>
          <w:rFonts w:cs="Times New Roman"/>
          <w:szCs w:val="28"/>
        </w:rPr>
        <w:t xml:space="preserve">, среди которых международное общественное движение «Добрые дети мира», Всероссийское военно-патриотическое движение «Юнармия», Российское движение детей и молодёжи «Движение первых», поисковое движение, </w:t>
      </w:r>
      <w:r w:rsidR="00FC41CA">
        <w:rPr>
          <w:szCs w:val="28"/>
        </w:rPr>
        <w:t>школьное ученическое самоуправление</w:t>
      </w:r>
      <w:r w:rsidR="00FC41CA">
        <w:rPr>
          <w:b/>
          <w:szCs w:val="28"/>
        </w:rPr>
        <w:t xml:space="preserve"> </w:t>
      </w:r>
      <w:r w:rsidR="00FC41CA">
        <w:rPr>
          <w:szCs w:val="28"/>
        </w:rPr>
        <w:t>(«Совет старшеклассников», «Совет гимназистов», «Парламент гимназии», «Совет лицея», «Школьная республика», «Союз мальчишек и девчонок», «Совет обучающихся», «Совет командиров»)</w:t>
      </w:r>
      <w:r w:rsidR="00FC41CA">
        <w:rPr>
          <w:rFonts w:cs="Times New Roman"/>
          <w:szCs w:val="28"/>
        </w:rPr>
        <w:t>, экологические отряды, волонтерские общественные движения в различных сферах: гражданско-патриотического воспитания, здравоохранения, социальной поддержки и социального обслуживания населения, культуры, охраны природы и другие. Также в образовательных организациях функционир</w:t>
      </w:r>
      <w:r>
        <w:rPr>
          <w:rFonts w:cs="Times New Roman"/>
          <w:szCs w:val="28"/>
        </w:rPr>
        <w:t>овали</w:t>
      </w:r>
      <w:r w:rsidR="00FC41CA">
        <w:rPr>
          <w:rFonts w:cs="Times New Roman"/>
          <w:szCs w:val="28"/>
        </w:rPr>
        <w:t xml:space="preserve"> дружины юных пожарных (в 39 образовательных организациях вовлечены 1023 обучающихся) и юных инспекторов движения (в 58 образовательных организациях вовлечены 1589 обучающихся).</w:t>
      </w:r>
      <w:r>
        <w:rPr>
          <w:rFonts w:cs="Times New Roman"/>
          <w:szCs w:val="28"/>
        </w:rPr>
        <w:t xml:space="preserve"> Всего в деятельность детских общественных объединений и организаций вовлечены более 20 000 обучающихся.</w:t>
      </w:r>
    </w:p>
    <w:p w:rsidR="004F3E0D" w:rsidRDefault="004F3E0D" w:rsidP="00EB6445">
      <w:pPr>
        <w:pStyle w:val="a7"/>
        <w:ind w:firstLine="567"/>
        <w:jc w:val="both"/>
        <w:rPr>
          <w:rFonts w:ascii="Times New Roman" w:hAnsi="Times New Roman" w:cs="Times New Roman"/>
          <w:color w:val="FF0000"/>
          <w:sz w:val="28"/>
          <w:szCs w:val="28"/>
        </w:rPr>
      </w:pPr>
      <w:r>
        <w:rPr>
          <w:rFonts w:ascii="Times New Roman" w:eastAsia="Times New Roman" w:hAnsi="Times New Roman" w:cs="Times New Roman"/>
          <w:color w:val="000000" w:themeColor="text1"/>
          <w:sz w:val="28"/>
          <w:szCs w:val="28"/>
        </w:rPr>
        <w:t xml:space="preserve">В целях оказания помощи обучающимся в профессиональном самоопределении на базе </w:t>
      </w:r>
      <w:r>
        <w:rPr>
          <w:rFonts w:ascii="Times New Roman" w:hAnsi="Times New Roman" w:cs="Times New Roman"/>
          <w:color w:val="000000" w:themeColor="text1"/>
          <w:sz w:val="28"/>
          <w:szCs w:val="28"/>
        </w:rPr>
        <w:t>МБОУ г. Астрахани «</w:t>
      </w:r>
      <w:r>
        <w:rPr>
          <w:rFonts w:ascii="Times New Roman" w:eastAsia="Times New Roman" w:hAnsi="Times New Roman" w:cs="Times New Roman"/>
          <w:color w:val="000000" w:themeColor="text1"/>
          <w:sz w:val="28"/>
          <w:szCs w:val="28"/>
        </w:rPr>
        <w:t>Лицей № 1» функционир</w:t>
      </w:r>
      <w:r w:rsidR="008471AB">
        <w:rPr>
          <w:rFonts w:ascii="Times New Roman" w:eastAsia="Times New Roman" w:hAnsi="Times New Roman" w:cs="Times New Roman"/>
          <w:color w:val="000000" w:themeColor="text1"/>
          <w:sz w:val="28"/>
          <w:szCs w:val="28"/>
        </w:rPr>
        <w:t xml:space="preserve">уют </w:t>
      </w:r>
      <w:r>
        <w:rPr>
          <w:rFonts w:ascii="Times New Roman" w:eastAsia="Times New Roman" w:hAnsi="Times New Roman" w:cs="Times New Roman"/>
          <w:color w:val="000000" w:themeColor="text1"/>
          <w:sz w:val="28"/>
          <w:szCs w:val="28"/>
        </w:rPr>
        <w:t xml:space="preserve">профильные медицинские классы, </w:t>
      </w:r>
      <w:r>
        <w:rPr>
          <w:rFonts w:ascii="Times New Roman" w:hAnsi="Times New Roman" w:cs="Times New Roman"/>
          <w:color w:val="000000" w:themeColor="text1"/>
          <w:sz w:val="28"/>
          <w:szCs w:val="28"/>
        </w:rPr>
        <w:t>МБОУ г. Астрахани «</w:t>
      </w:r>
      <w:r>
        <w:rPr>
          <w:rFonts w:ascii="Times New Roman" w:eastAsia="Times New Roman" w:hAnsi="Times New Roman" w:cs="Times New Roman"/>
          <w:color w:val="000000" w:themeColor="text1"/>
          <w:sz w:val="28"/>
          <w:szCs w:val="28"/>
        </w:rPr>
        <w:t xml:space="preserve">СОШ № 1», </w:t>
      </w:r>
      <w:r>
        <w:rPr>
          <w:rFonts w:ascii="Times New Roman" w:hAnsi="Times New Roman" w:cs="Times New Roman"/>
          <w:color w:val="000000" w:themeColor="text1"/>
          <w:sz w:val="28"/>
          <w:szCs w:val="28"/>
        </w:rPr>
        <w:t>МБОУ г. Астрахани «</w:t>
      </w:r>
      <w:r>
        <w:rPr>
          <w:rFonts w:ascii="Times New Roman" w:eastAsia="Times New Roman" w:hAnsi="Times New Roman" w:cs="Times New Roman"/>
          <w:color w:val="000000" w:themeColor="text1"/>
          <w:sz w:val="28"/>
          <w:szCs w:val="28"/>
        </w:rPr>
        <w:t>СОШ № 7»</w:t>
      </w:r>
      <w:r>
        <w:rPr>
          <w:rFonts w:ascii="Times New Roman" w:eastAsia="Times New Roman" w:hAnsi="Times New Roman" w:cs="Times New Roman"/>
          <w:color w:val="000000" w:themeColor="text1"/>
          <w:kern w:val="3"/>
          <w:sz w:val="28"/>
          <w:szCs w:val="28"/>
          <w:lang w:eastAsia="ru-RU"/>
        </w:rPr>
        <w:t xml:space="preserve"> и </w:t>
      </w:r>
      <w:r>
        <w:rPr>
          <w:rFonts w:ascii="Times New Roman" w:hAnsi="Times New Roman" w:cs="Times New Roman"/>
          <w:color w:val="000000" w:themeColor="text1"/>
          <w:sz w:val="28"/>
          <w:szCs w:val="28"/>
        </w:rPr>
        <w:t xml:space="preserve">МБОУ г. Астрахани «СОШ № 39» </w:t>
      </w:r>
      <w:r>
        <w:rPr>
          <w:rFonts w:ascii="Times New Roman" w:eastAsia="Times New Roman" w:hAnsi="Times New Roman" w:cs="Times New Roman"/>
          <w:color w:val="000000" w:themeColor="text1"/>
          <w:kern w:val="3"/>
          <w:sz w:val="28"/>
          <w:szCs w:val="28"/>
          <w:lang w:eastAsia="ru-RU"/>
        </w:rPr>
        <w:t xml:space="preserve">– кадетские </w:t>
      </w:r>
      <w:r>
        <w:rPr>
          <w:rFonts w:ascii="Times New Roman" w:eastAsia="Times New Roman" w:hAnsi="Times New Roman" w:cs="Times New Roman"/>
          <w:color w:val="000000" w:themeColor="text1"/>
          <w:sz w:val="28"/>
          <w:szCs w:val="28"/>
        </w:rPr>
        <w:t>классы.</w:t>
      </w:r>
      <w:r>
        <w:rPr>
          <w:rFonts w:ascii="Times New Roman" w:hAnsi="Times New Roman" w:cs="Times New Roman"/>
          <w:color w:val="FF0000"/>
          <w:sz w:val="28"/>
          <w:szCs w:val="28"/>
        </w:rPr>
        <w:t xml:space="preserve"> </w:t>
      </w:r>
      <w:r w:rsidRPr="004F3E0D">
        <w:rPr>
          <w:rFonts w:ascii="Times New Roman" w:hAnsi="Times New Roman" w:cs="Times New Roman"/>
          <w:color w:val="000000"/>
          <w:sz w:val="28"/>
          <w:szCs w:val="28"/>
        </w:rPr>
        <w:t>В рамках универсального профиля в 8 общеобразовательных организациях (МБОУ г. Астрахани «Лицей № 3», МБОУ г. Астрахани «СОШ № 1», «СОШ № 8», «СОШ № 11 им. Г. А. Алиева», «СОШ № 22», «СОШ № 26», «СОШ №32», «СОШ № 36») открыты классы «Психолого-педагогической направленности», в которых обучаются 192 человека.</w:t>
      </w:r>
    </w:p>
    <w:p w:rsidR="004A63FD" w:rsidRDefault="00CB11A3" w:rsidP="00EB6445">
      <w:pPr>
        <w:pStyle w:val="a7"/>
        <w:ind w:firstLine="567"/>
        <w:jc w:val="both"/>
        <w:rPr>
          <w:rFonts w:ascii="Times New Roman" w:hAnsi="Times New Roman" w:cs="Times New Roman"/>
          <w:sz w:val="28"/>
          <w:szCs w:val="28"/>
        </w:rPr>
      </w:pPr>
      <w:r>
        <w:rPr>
          <w:rFonts w:ascii="Times New Roman" w:hAnsi="Times New Roman" w:cs="Times New Roman"/>
          <w:sz w:val="28"/>
          <w:szCs w:val="28"/>
        </w:rPr>
        <w:t xml:space="preserve">Для </w:t>
      </w:r>
      <w:r w:rsidR="004A63FD">
        <w:rPr>
          <w:rFonts w:ascii="Times New Roman" w:hAnsi="Times New Roman" w:cs="Times New Roman"/>
          <w:sz w:val="28"/>
          <w:szCs w:val="28"/>
        </w:rPr>
        <w:t xml:space="preserve">формирования у обучающихся навыков здорового и безопасного образа жизни, развития отрицательного отношения к распространению и употреблению психоактивных веществ в течение 2023 года в муниципальных образовательных организациях было проведено 12108 мероприятий профилактической направленности, в которых приняли участие 60125 обучающихся, 28409 родителей (законных представителей). </w:t>
      </w:r>
    </w:p>
    <w:p w:rsidR="004A63FD" w:rsidRDefault="004A63FD" w:rsidP="00EB6445">
      <w:pPr>
        <w:pStyle w:val="a7"/>
        <w:ind w:firstLine="540"/>
        <w:jc w:val="both"/>
        <w:rPr>
          <w:rFonts w:ascii="Times New Roman" w:hAnsi="Times New Roman" w:cs="Times New Roman"/>
          <w:sz w:val="28"/>
          <w:szCs w:val="28"/>
        </w:rPr>
      </w:pPr>
      <w:r>
        <w:rPr>
          <w:rFonts w:ascii="Times New Roman" w:hAnsi="Times New Roman" w:cs="Times New Roman"/>
          <w:sz w:val="28"/>
          <w:szCs w:val="28"/>
        </w:rPr>
        <w:lastRenderedPageBreak/>
        <w:t>В рамках информационно-разъяснительной работы, направленной на оптимизацию межнациональных отношений и формирование толерантного сознания воспитанников и обучающихся, в образовательных учреждениях были проведены мероприятия различной формы, в которых приняли участие 62987 участников образовательного процесса.</w:t>
      </w:r>
    </w:p>
    <w:p w:rsidR="00A95D5F" w:rsidRPr="00E14088" w:rsidRDefault="001F03B5" w:rsidP="00EB6445">
      <w:pPr>
        <w:pStyle w:val="a7"/>
        <w:ind w:firstLine="708"/>
        <w:jc w:val="both"/>
        <w:rPr>
          <w:rFonts w:ascii="Times New Roman" w:hAnsi="Times New Roman"/>
          <w:spacing w:val="2"/>
          <w:sz w:val="28"/>
          <w:szCs w:val="28"/>
          <w:shd w:val="clear" w:color="auto" w:fill="FFFFFF"/>
        </w:rPr>
      </w:pPr>
      <w:r w:rsidRPr="00E14088">
        <w:rPr>
          <w:rFonts w:ascii="Times New Roman" w:hAnsi="Times New Roman"/>
          <w:spacing w:val="2"/>
          <w:sz w:val="28"/>
          <w:szCs w:val="28"/>
          <w:shd w:val="clear" w:color="auto" w:fill="FFFFFF"/>
        </w:rPr>
        <w:t xml:space="preserve">В </w:t>
      </w:r>
      <w:r>
        <w:rPr>
          <w:rFonts w:ascii="Times New Roman" w:hAnsi="Times New Roman"/>
          <w:spacing w:val="2"/>
          <w:sz w:val="28"/>
          <w:szCs w:val="28"/>
          <w:shd w:val="clear" w:color="auto" w:fill="FFFFFF"/>
        </w:rPr>
        <w:t>образовательных</w:t>
      </w:r>
      <w:r w:rsidR="00A95D5F" w:rsidRPr="00E14088">
        <w:rPr>
          <w:rFonts w:ascii="Times New Roman" w:hAnsi="Times New Roman"/>
          <w:spacing w:val="2"/>
          <w:sz w:val="28"/>
          <w:szCs w:val="28"/>
          <w:shd w:val="clear" w:color="auto" w:fill="FFFFFF"/>
        </w:rPr>
        <w:t xml:space="preserve"> организаци</w:t>
      </w:r>
      <w:r w:rsidR="00CB11A3">
        <w:rPr>
          <w:rFonts w:ascii="Times New Roman" w:hAnsi="Times New Roman"/>
          <w:spacing w:val="2"/>
          <w:sz w:val="28"/>
          <w:szCs w:val="28"/>
          <w:shd w:val="clear" w:color="auto" w:fill="FFFFFF"/>
        </w:rPr>
        <w:t>ях</w:t>
      </w:r>
      <w:r w:rsidR="00A95D5F" w:rsidRPr="00E14088">
        <w:rPr>
          <w:rFonts w:ascii="Times New Roman" w:hAnsi="Times New Roman"/>
          <w:spacing w:val="2"/>
          <w:sz w:val="28"/>
          <w:szCs w:val="28"/>
          <w:shd w:val="clear" w:color="auto" w:fill="FFFFFF"/>
        </w:rPr>
        <w:t xml:space="preserve"> созданы необходимые условия для организации питания. </w:t>
      </w:r>
      <w:r w:rsidR="00A95D5F" w:rsidRPr="00E14088">
        <w:rPr>
          <w:rFonts w:ascii="Times New Roman" w:hAnsi="Times New Roman"/>
          <w:sz w:val="28"/>
          <w:szCs w:val="28"/>
        </w:rPr>
        <w:t>В</w:t>
      </w:r>
      <w:r w:rsidR="00A95D5F" w:rsidRPr="00E14088">
        <w:rPr>
          <w:rFonts w:ascii="Times New Roman" w:eastAsia="Times New Roman" w:hAnsi="Times New Roman"/>
          <w:sz w:val="28"/>
          <w:szCs w:val="28"/>
        </w:rPr>
        <w:t xml:space="preserve"> 95% образовательных организациях питание школьников организовано с привлечением сторонних организаций, в 5%</w:t>
      </w:r>
      <w:r w:rsidR="00A95D5F" w:rsidRPr="00E14088">
        <w:rPr>
          <w:rFonts w:ascii="Times New Roman" w:eastAsia="Times New Roman" w:hAnsi="Times New Roman"/>
          <w:sz w:val="28"/>
          <w:szCs w:val="28"/>
          <w:lang w:eastAsia="ru-RU"/>
        </w:rPr>
        <w:t xml:space="preserve"> – самостоятельно. Образовательными организациями с операторами питания заключены договоры аренды помещений и оборудования пищеблоков, контракты на оказание услуг горячего питания обучающихся. </w:t>
      </w:r>
      <w:r w:rsidR="00A95D5F" w:rsidRPr="00E14088">
        <w:rPr>
          <w:rFonts w:ascii="Times New Roman" w:hAnsi="Times New Roman"/>
          <w:spacing w:val="2"/>
          <w:sz w:val="28"/>
          <w:szCs w:val="28"/>
          <w:shd w:val="clear" w:color="auto" w:fill="FFFFFF"/>
        </w:rPr>
        <w:t>За 2023 год в 8-ми образовательных организациях проведены текущие ремонтные работы пищеблоков, приобретен</w:t>
      </w:r>
      <w:r>
        <w:rPr>
          <w:rFonts w:ascii="Times New Roman" w:hAnsi="Times New Roman"/>
          <w:spacing w:val="2"/>
          <w:sz w:val="28"/>
          <w:szCs w:val="28"/>
          <w:shd w:val="clear" w:color="auto" w:fill="FFFFFF"/>
        </w:rPr>
        <w:t>ы</w:t>
      </w:r>
      <w:r w:rsidR="00A95D5F" w:rsidRPr="00E14088">
        <w:rPr>
          <w:rFonts w:ascii="Times New Roman" w:hAnsi="Times New Roman"/>
          <w:spacing w:val="2"/>
          <w:sz w:val="28"/>
          <w:szCs w:val="28"/>
          <w:shd w:val="clear" w:color="auto" w:fill="FFFFFF"/>
        </w:rPr>
        <w:t xml:space="preserve"> 23 единицы производственного оборудования.</w:t>
      </w:r>
    </w:p>
    <w:p w:rsidR="00A95D5F" w:rsidRPr="00E14088" w:rsidRDefault="00A95D5F" w:rsidP="00EB6445">
      <w:pPr>
        <w:pStyle w:val="a7"/>
        <w:ind w:firstLine="540"/>
        <w:jc w:val="both"/>
        <w:rPr>
          <w:rFonts w:ascii="Times New Roman" w:hAnsi="Times New Roman" w:cs="Times New Roman"/>
          <w:color w:val="FF0000"/>
          <w:sz w:val="28"/>
          <w:szCs w:val="28"/>
        </w:rPr>
      </w:pPr>
      <w:r w:rsidRPr="00E14088">
        <w:rPr>
          <w:rFonts w:ascii="Times New Roman" w:eastAsia="Times New Roman" w:hAnsi="Times New Roman"/>
          <w:sz w:val="28"/>
          <w:szCs w:val="28"/>
          <w:lang w:eastAsia="ru-RU"/>
        </w:rPr>
        <w:t>Р</w:t>
      </w:r>
      <w:r w:rsidRPr="00E14088">
        <w:rPr>
          <w:rFonts w:ascii="Times New Roman" w:hAnsi="Times New Roman"/>
          <w:sz w:val="28"/>
          <w:szCs w:val="28"/>
        </w:rPr>
        <w:t>уководителями образовательных организаций обеспечен ежедневный внутренний контроль за соблюдением требований, предъявляемых к качеству и безопасности, сроков годности, поступающих на пищеблок пищевых продуктов, во всех образовательных организациях осуществляется родительский контроль за организацией питания обучающихся, предусматривающий доступ родителей (законных представителей) в помещение для приема пищи.</w:t>
      </w:r>
    </w:p>
    <w:p w:rsidR="00A95D5F" w:rsidRPr="00E14088" w:rsidRDefault="00A95D5F" w:rsidP="00EB6445">
      <w:pPr>
        <w:ind w:firstLine="709"/>
        <w:jc w:val="both"/>
        <w:rPr>
          <w:rFonts w:cs="Times New Roman"/>
          <w:spacing w:val="2"/>
          <w:szCs w:val="28"/>
          <w:shd w:val="clear" w:color="auto" w:fill="FFFFFF"/>
        </w:rPr>
      </w:pPr>
      <w:r w:rsidRPr="00E14088">
        <w:rPr>
          <w:rFonts w:cs="Times New Roman"/>
          <w:szCs w:val="28"/>
        </w:rPr>
        <w:t xml:space="preserve">Для обучающихся по программам начального образования организовано однократное бесплатное горячее питание, средняя стоимость которого составляла 69,34 рублей в день на одного ребенка. Для обучающихся с ограниченными возможностями здоровья (ОВЗ) организовано двухразовое бесплатное питание за счет бюджетных ассигнований бюджета МО «Город Астрахань», средняя стоимость которого составляет для детей 7-11 лет – 75,96 руб.,     старше 12 лет – 87,28 руб. в день. Обучающимся с ОВЗ, получающим образование на дому, предоставляется выплата денежной компенсации стоимости двухразового питания. </w:t>
      </w:r>
    </w:p>
    <w:p w:rsidR="002A6349" w:rsidRPr="002A6349" w:rsidRDefault="002A6349" w:rsidP="00EB6445">
      <w:pPr>
        <w:autoSpaceDE w:val="0"/>
        <w:autoSpaceDN w:val="0"/>
        <w:adjustRightInd w:val="0"/>
        <w:ind w:firstLine="567"/>
        <w:jc w:val="both"/>
        <w:rPr>
          <w:rFonts w:eastAsia="Times New Roman" w:cs="Times New Roman"/>
          <w:bCs/>
          <w:szCs w:val="28"/>
          <w:lang w:eastAsia="ru-RU"/>
        </w:rPr>
      </w:pPr>
      <w:r w:rsidRPr="002A6349">
        <w:rPr>
          <w:rFonts w:eastAsia="Times New Roman" w:cs="Times New Roman"/>
          <w:bCs/>
          <w:szCs w:val="28"/>
          <w:lang w:eastAsia="ru-RU"/>
        </w:rPr>
        <w:t>Финансовое обеспечение исполнения мероприятий по организации питания обучающихся, в отношении которых законодательством Российской Федерации установлены меры поддержки (начального общего, основного общего и среднего общего образования) в образовательных организациях:</w:t>
      </w:r>
    </w:p>
    <w:p w:rsidR="002A6349" w:rsidRPr="002A6349" w:rsidRDefault="002A6349" w:rsidP="00EB6445">
      <w:pPr>
        <w:autoSpaceDE w:val="0"/>
        <w:autoSpaceDN w:val="0"/>
        <w:adjustRightInd w:val="0"/>
        <w:ind w:firstLine="567"/>
        <w:jc w:val="both"/>
        <w:rPr>
          <w:rFonts w:cs="Times New Roman"/>
          <w:szCs w:val="28"/>
        </w:rPr>
      </w:pPr>
    </w:p>
    <w:tbl>
      <w:tblPr>
        <w:tblW w:w="9357" w:type="dxa"/>
        <w:tblInd w:w="-5" w:type="dxa"/>
        <w:tblLook w:val="04A0" w:firstRow="1" w:lastRow="0" w:firstColumn="1" w:lastColumn="0" w:noHBand="0" w:noVBand="1"/>
      </w:tblPr>
      <w:tblGrid>
        <w:gridCol w:w="3261"/>
        <w:gridCol w:w="1701"/>
        <w:gridCol w:w="1559"/>
        <w:gridCol w:w="1441"/>
        <w:gridCol w:w="1395"/>
      </w:tblGrid>
      <w:tr w:rsidR="002A6349" w:rsidRPr="002A6349" w:rsidTr="00DB3360">
        <w:trPr>
          <w:trHeight w:val="315"/>
        </w:trPr>
        <w:tc>
          <w:tcPr>
            <w:tcW w:w="3261" w:type="dxa"/>
            <w:vMerge w:val="restart"/>
            <w:tcBorders>
              <w:top w:val="single" w:sz="4" w:space="0" w:color="auto"/>
              <w:left w:val="single" w:sz="4" w:space="0" w:color="auto"/>
              <w:bottom w:val="nil"/>
              <w:right w:val="single" w:sz="4" w:space="0" w:color="auto"/>
            </w:tcBorders>
            <w:hideMark/>
          </w:tcPr>
          <w:p w:rsidR="002A6349" w:rsidRPr="002A6349" w:rsidRDefault="002A6349" w:rsidP="00EB6445">
            <w:pPr>
              <w:rPr>
                <w:rFonts w:eastAsia="Times New Roman" w:cs="Times New Roman"/>
                <w:sz w:val="20"/>
                <w:szCs w:val="20"/>
                <w:lang w:eastAsia="ru-RU"/>
              </w:rPr>
            </w:pPr>
            <w:r w:rsidRPr="002A6349">
              <w:rPr>
                <w:rFonts w:eastAsia="Times New Roman" w:cs="Times New Roman"/>
                <w:sz w:val="20"/>
                <w:szCs w:val="20"/>
                <w:lang w:eastAsia="ru-RU"/>
              </w:rPr>
              <w:t>Наименование мероприятия</w:t>
            </w:r>
          </w:p>
        </w:tc>
        <w:tc>
          <w:tcPr>
            <w:tcW w:w="1701" w:type="dxa"/>
            <w:vMerge w:val="restart"/>
            <w:tcBorders>
              <w:top w:val="single" w:sz="4" w:space="0" w:color="auto"/>
              <w:left w:val="single" w:sz="4" w:space="0" w:color="auto"/>
              <w:bottom w:val="single" w:sz="4" w:space="0" w:color="000000"/>
              <w:right w:val="single" w:sz="4" w:space="0" w:color="auto"/>
            </w:tcBorders>
            <w:hideMark/>
          </w:tcPr>
          <w:p w:rsidR="002A6349" w:rsidRPr="002A6349" w:rsidRDefault="002A6349" w:rsidP="00EB6445">
            <w:pPr>
              <w:rPr>
                <w:rFonts w:eastAsia="Times New Roman" w:cs="Times New Roman"/>
                <w:sz w:val="20"/>
                <w:szCs w:val="20"/>
                <w:lang w:eastAsia="ru-RU"/>
              </w:rPr>
            </w:pPr>
            <w:r w:rsidRPr="002A6349">
              <w:rPr>
                <w:rFonts w:eastAsia="Times New Roman" w:cs="Times New Roman"/>
                <w:sz w:val="20"/>
                <w:szCs w:val="20"/>
                <w:lang w:eastAsia="ru-RU"/>
              </w:rPr>
              <w:t>Количество образовательных организаций</w:t>
            </w:r>
          </w:p>
        </w:tc>
        <w:tc>
          <w:tcPr>
            <w:tcW w:w="4395" w:type="dxa"/>
            <w:gridSpan w:val="3"/>
            <w:tcBorders>
              <w:top w:val="single" w:sz="4" w:space="0" w:color="auto"/>
              <w:left w:val="nil"/>
              <w:bottom w:val="single" w:sz="4" w:space="0" w:color="auto"/>
              <w:right w:val="single" w:sz="4" w:space="0" w:color="auto"/>
            </w:tcBorders>
            <w:noWrap/>
            <w:hideMark/>
          </w:tcPr>
          <w:p w:rsidR="002A6349" w:rsidRPr="002A6349" w:rsidRDefault="002A6349" w:rsidP="00EB6445">
            <w:pPr>
              <w:jc w:val="center"/>
              <w:rPr>
                <w:rFonts w:eastAsia="Times New Roman" w:cs="Times New Roman"/>
                <w:sz w:val="20"/>
                <w:szCs w:val="20"/>
                <w:lang w:eastAsia="ru-RU"/>
              </w:rPr>
            </w:pPr>
            <w:r w:rsidRPr="002A6349">
              <w:rPr>
                <w:rFonts w:eastAsia="Times New Roman" w:cs="Times New Roman"/>
                <w:sz w:val="20"/>
                <w:szCs w:val="20"/>
                <w:lang w:eastAsia="ru-RU"/>
              </w:rPr>
              <w:t>2023 год</w:t>
            </w:r>
          </w:p>
        </w:tc>
      </w:tr>
      <w:tr w:rsidR="002A6349" w:rsidRPr="002A6349" w:rsidTr="00DB3360">
        <w:trPr>
          <w:trHeight w:val="481"/>
        </w:trPr>
        <w:tc>
          <w:tcPr>
            <w:tcW w:w="0" w:type="auto"/>
            <w:vMerge/>
            <w:tcBorders>
              <w:top w:val="single" w:sz="4" w:space="0" w:color="auto"/>
              <w:left w:val="single" w:sz="4" w:space="0" w:color="auto"/>
              <w:bottom w:val="nil"/>
              <w:right w:val="single" w:sz="4" w:space="0" w:color="auto"/>
            </w:tcBorders>
            <w:vAlign w:val="center"/>
            <w:hideMark/>
          </w:tcPr>
          <w:p w:rsidR="002A6349" w:rsidRPr="002A6349" w:rsidRDefault="002A6349" w:rsidP="00EB6445">
            <w:pPr>
              <w:rPr>
                <w:rFonts w:eastAsia="Times New Roman" w:cs="Times New Roman"/>
                <w:sz w:val="20"/>
                <w:szCs w:val="20"/>
                <w:lang w:eastAsia="ru-RU"/>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rsidR="002A6349" w:rsidRPr="002A6349" w:rsidRDefault="002A6349" w:rsidP="00EB6445">
            <w:pPr>
              <w:rPr>
                <w:rFonts w:eastAsia="Times New Roman" w:cs="Times New Roman"/>
                <w:sz w:val="20"/>
                <w:szCs w:val="20"/>
                <w:lang w:eastAsia="ru-RU"/>
              </w:rPr>
            </w:pPr>
          </w:p>
        </w:tc>
        <w:tc>
          <w:tcPr>
            <w:tcW w:w="1559" w:type="dxa"/>
            <w:tcBorders>
              <w:top w:val="nil"/>
              <w:left w:val="nil"/>
              <w:bottom w:val="single" w:sz="4" w:space="0" w:color="auto"/>
              <w:right w:val="single" w:sz="4" w:space="0" w:color="auto"/>
            </w:tcBorders>
            <w:hideMark/>
          </w:tcPr>
          <w:p w:rsidR="002A6349" w:rsidRPr="002A6349" w:rsidRDefault="002A6349" w:rsidP="00EB6445">
            <w:pPr>
              <w:rPr>
                <w:rFonts w:eastAsia="Times New Roman" w:cs="Times New Roman"/>
                <w:sz w:val="20"/>
                <w:szCs w:val="20"/>
                <w:lang w:eastAsia="ru-RU"/>
              </w:rPr>
            </w:pPr>
            <w:r w:rsidRPr="002A6349">
              <w:rPr>
                <w:rFonts w:eastAsia="Times New Roman" w:cs="Times New Roman"/>
                <w:sz w:val="20"/>
                <w:szCs w:val="20"/>
                <w:lang w:eastAsia="ru-RU"/>
              </w:rPr>
              <w:t>Федеральный бюджет</w:t>
            </w:r>
          </w:p>
        </w:tc>
        <w:tc>
          <w:tcPr>
            <w:tcW w:w="1441" w:type="dxa"/>
            <w:tcBorders>
              <w:top w:val="nil"/>
              <w:left w:val="nil"/>
              <w:bottom w:val="single" w:sz="4" w:space="0" w:color="auto"/>
              <w:right w:val="single" w:sz="4" w:space="0" w:color="auto"/>
            </w:tcBorders>
            <w:hideMark/>
          </w:tcPr>
          <w:p w:rsidR="002A6349" w:rsidRPr="002A6349" w:rsidRDefault="002A6349" w:rsidP="00EB6445">
            <w:pPr>
              <w:rPr>
                <w:rFonts w:eastAsia="Times New Roman" w:cs="Times New Roman"/>
                <w:sz w:val="20"/>
                <w:szCs w:val="20"/>
                <w:lang w:eastAsia="ru-RU"/>
              </w:rPr>
            </w:pPr>
            <w:r w:rsidRPr="002A6349">
              <w:rPr>
                <w:rFonts w:eastAsia="Times New Roman" w:cs="Times New Roman"/>
                <w:sz w:val="20"/>
                <w:szCs w:val="20"/>
                <w:lang w:eastAsia="ru-RU"/>
              </w:rPr>
              <w:t>Региональный бюджет</w:t>
            </w:r>
          </w:p>
        </w:tc>
        <w:tc>
          <w:tcPr>
            <w:tcW w:w="1395" w:type="dxa"/>
            <w:tcBorders>
              <w:top w:val="nil"/>
              <w:left w:val="nil"/>
              <w:bottom w:val="single" w:sz="4" w:space="0" w:color="auto"/>
              <w:right w:val="single" w:sz="4" w:space="0" w:color="auto"/>
            </w:tcBorders>
            <w:hideMark/>
          </w:tcPr>
          <w:p w:rsidR="002A6349" w:rsidRPr="002A6349" w:rsidRDefault="002A6349" w:rsidP="00EB6445">
            <w:pPr>
              <w:rPr>
                <w:rFonts w:eastAsia="Times New Roman" w:cs="Times New Roman"/>
                <w:sz w:val="20"/>
                <w:szCs w:val="20"/>
                <w:lang w:eastAsia="ru-RU"/>
              </w:rPr>
            </w:pPr>
            <w:r w:rsidRPr="002A6349">
              <w:rPr>
                <w:rFonts w:eastAsia="Times New Roman" w:cs="Times New Roman"/>
                <w:sz w:val="20"/>
                <w:szCs w:val="20"/>
                <w:lang w:eastAsia="ru-RU"/>
              </w:rPr>
              <w:t>Местный бюджет</w:t>
            </w:r>
          </w:p>
        </w:tc>
      </w:tr>
      <w:tr w:rsidR="002A6349" w:rsidRPr="002A6349" w:rsidTr="00DB3360">
        <w:trPr>
          <w:trHeight w:val="2155"/>
        </w:trPr>
        <w:tc>
          <w:tcPr>
            <w:tcW w:w="3261" w:type="dxa"/>
            <w:tcBorders>
              <w:top w:val="single" w:sz="4" w:space="0" w:color="auto"/>
              <w:left w:val="single" w:sz="4" w:space="0" w:color="auto"/>
              <w:bottom w:val="single" w:sz="4" w:space="0" w:color="auto"/>
              <w:right w:val="single" w:sz="4" w:space="0" w:color="auto"/>
            </w:tcBorders>
            <w:hideMark/>
          </w:tcPr>
          <w:p w:rsidR="002A6349" w:rsidRPr="002A6349" w:rsidRDefault="002A6349" w:rsidP="00EB6445">
            <w:pPr>
              <w:rPr>
                <w:rFonts w:eastAsia="Times New Roman" w:cs="Times New Roman"/>
                <w:sz w:val="20"/>
                <w:szCs w:val="20"/>
                <w:lang w:eastAsia="ru-RU"/>
              </w:rPr>
            </w:pPr>
            <w:r w:rsidRPr="002A6349">
              <w:rPr>
                <w:rFonts w:eastAsia="Times New Roman" w:cs="Times New Roman"/>
                <w:sz w:val="20"/>
                <w:szCs w:val="20"/>
                <w:lang w:eastAsia="ru-RU"/>
              </w:rPr>
              <w:t>Организация бесплатного горячего питания обучающихся, получающих начальное общее образование в муниципальных общеобразовательных организациях муниципального образования "Городской округ город Астрахань"</w:t>
            </w:r>
          </w:p>
        </w:tc>
        <w:tc>
          <w:tcPr>
            <w:tcW w:w="1701" w:type="dxa"/>
            <w:tcBorders>
              <w:top w:val="nil"/>
              <w:left w:val="nil"/>
              <w:bottom w:val="single" w:sz="4" w:space="0" w:color="auto"/>
              <w:right w:val="single" w:sz="4" w:space="0" w:color="auto"/>
            </w:tcBorders>
            <w:hideMark/>
          </w:tcPr>
          <w:p w:rsidR="002A6349" w:rsidRPr="002A6349" w:rsidRDefault="002A6349" w:rsidP="00EB6445">
            <w:pPr>
              <w:rPr>
                <w:rFonts w:eastAsia="Times New Roman" w:cs="Times New Roman"/>
                <w:sz w:val="20"/>
                <w:szCs w:val="20"/>
                <w:lang w:eastAsia="ru-RU"/>
              </w:rPr>
            </w:pPr>
            <w:r w:rsidRPr="002A6349">
              <w:rPr>
                <w:rFonts w:eastAsia="Times New Roman" w:cs="Times New Roman"/>
                <w:sz w:val="20"/>
                <w:szCs w:val="20"/>
                <w:lang w:eastAsia="ru-RU"/>
              </w:rPr>
              <w:t>59</w:t>
            </w:r>
          </w:p>
        </w:tc>
        <w:tc>
          <w:tcPr>
            <w:tcW w:w="1559" w:type="dxa"/>
            <w:tcBorders>
              <w:top w:val="nil"/>
              <w:left w:val="nil"/>
              <w:bottom w:val="single" w:sz="4" w:space="0" w:color="auto"/>
              <w:right w:val="single" w:sz="4" w:space="0" w:color="auto"/>
            </w:tcBorders>
            <w:noWrap/>
            <w:hideMark/>
          </w:tcPr>
          <w:p w:rsidR="002A6349" w:rsidRPr="002A6349" w:rsidRDefault="002A6349" w:rsidP="00EB6445">
            <w:pPr>
              <w:rPr>
                <w:sz w:val="20"/>
                <w:szCs w:val="20"/>
              </w:rPr>
            </w:pPr>
            <w:r w:rsidRPr="002A6349">
              <w:rPr>
                <w:sz w:val="20"/>
                <w:szCs w:val="20"/>
              </w:rPr>
              <w:t>259 558 231,02</w:t>
            </w:r>
          </w:p>
          <w:p w:rsidR="002A6349" w:rsidRPr="002A6349" w:rsidRDefault="002A6349" w:rsidP="00EB6445">
            <w:pPr>
              <w:rPr>
                <w:sz w:val="20"/>
                <w:szCs w:val="20"/>
              </w:rPr>
            </w:pPr>
          </w:p>
          <w:p w:rsidR="002A6349" w:rsidRPr="002A6349" w:rsidRDefault="002A6349" w:rsidP="00EB6445">
            <w:pPr>
              <w:jc w:val="center"/>
              <w:rPr>
                <w:sz w:val="20"/>
                <w:szCs w:val="20"/>
              </w:rPr>
            </w:pPr>
          </w:p>
        </w:tc>
        <w:tc>
          <w:tcPr>
            <w:tcW w:w="1441" w:type="dxa"/>
            <w:tcBorders>
              <w:top w:val="nil"/>
              <w:left w:val="nil"/>
              <w:bottom w:val="single" w:sz="4" w:space="0" w:color="auto"/>
              <w:right w:val="single" w:sz="4" w:space="0" w:color="auto"/>
            </w:tcBorders>
            <w:noWrap/>
          </w:tcPr>
          <w:p w:rsidR="002A6349" w:rsidRPr="002A6349" w:rsidRDefault="002A6349" w:rsidP="00EB6445">
            <w:pPr>
              <w:rPr>
                <w:rFonts w:eastAsia="Times New Roman" w:cs="Times New Roman"/>
                <w:sz w:val="20"/>
                <w:szCs w:val="20"/>
                <w:lang w:eastAsia="ru-RU"/>
              </w:rPr>
            </w:pPr>
            <w:r w:rsidRPr="002A6349">
              <w:rPr>
                <w:sz w:val="20"/>
                <w:szCs w:val="20"/>
              </w:rPr>
              <w:t>22 708 999,53</w:t>
            </w:r>
          </w:p>
        </w:tc>
        <w:tc>
          <w:tcPr>
            <w:tcW w:w="1395" w:type="dxa"/>
            <w:tcBorders>
              <w:top w:val="single" w:sz="4" w:space="0" w:color="auto"/>
              <w:left w:val="nil"/>
              <w:bottom w:val="single" w:sz="4" w:space="0" w:color="auto"/>
              <w:right w:val="single" w:sz="4" w:space="0" w:color="auto"/>
            </w:tcBorders>
            <w:noWrap/>
            <w:hideMark/>
          </w:tcPr>
          <w:p w:rsidR="002A6349" w:rsidRPr="002A6349" w:rsidRDefault="002A6349" w:rsidP="00EB6445">
            <w:pPr>
              <w:rPr>
                <w:bCs/>
                <w:sz w:val="20"/>
                <w:szCs w:val="20"/>
              </w:rPr>
            </w:pPr>
            <w:r w:rsidRPr="002A6349">
              <w:rPr>
                <w:bCs/>
                <w:sz w:val="20"/>
                <w:szCs w:val="20"/>
              </w:rPr>
              <w:t>27 916 539,29</w:t>
            </w:r>
          </w:p>
        </w:tc>
      </w:tr>
      <w:tr w:rsidR="002A6349" w:rsidRPr="002A6349" w:rsidTr="00DB3360">
        <w:trPr>
          <w:trHeight w:val="1440"/>
        </w:trPr>
        <w:tc>
          <w:tcPr>
            <w:tcW w:w="3261" w:type="dxa"/>
            <w:tcBorders>
              <w:top w:val="nil"/>
              <w:left w:val="single" w:sz="4" w:space="0" w:color="auto"/>
              <w:bottom w:val="single" w:sz="4" w:space="0" w:color="auto"/>
              <w:right w:val="single" w:sz="4" w:space="0" w:color="auto"/>
            </w:tcBorders>
            <w:hideMark/>
          </w:tcPr>
          <w:p w:rsidR="002A6349" w:rsidRPr="002A6349" w:rsidRDefault="002A6349" w:rsidP="00EB6445">
            <w:pPr>
              <w:rPr>
                <w:rFonts w:eastAsia="Times New Roman" w:cs="Times New Roman"/>
                <w:sz w:val="20"/>
                <w:szCs w:val="20"/>
                <w:lang w:eastAsia="ru-RU"/>
              </w:rPr>
            </w:pPr>
            <w:r w:rsidRPr="002A6349">
              <w:rPr>
                <w:rFonts w:eastAsia="Times New Roman" w:cs="Times New Roman"/>
                <w:sz w:val="20"/>
                <w:szCs w:val="20"/>
                <w:lang w:eastAsia="ru-RU"/>
              </w:rPr>
              <w:lastRenderedPageBreak/>
              <w:t>Обеспечение бесплатным двухразовым питанием обучающихся с ограниченными возможностями здоровья в общеобразовательных организациях</w:t>
            </w:r>
          </w:p>
        </w:tc>
        <w:tc>
          <w:tcPr>
            <w:tcW w:w="1701" w:type="dxa"/>
            <w:tcBorders>
              <w:top w:val="nil"/>
              <w:left w:val="nil"/>
              <w:bottom w:val="single" w:sz="4" w:space="0" w:color="auto"/>
              <w:right w:val="single" w:sz="4" w:space="0" w:color="auto"/>
            </w:tcBorders>
            <w:hideMark/>
          </w:tcPr>
          <w:p w:rsidR="002A6349" w:rsidRPr="002A6349" w:rsidRDefault="002A6349" w:rsidP="00EB6445">
            <w:pPr>
              <w:rPr>
                <w:rFonts w:eastAsia="Times New Roman" w:cs="Times New Roman"/>
                <w:sz w:val="20"/>
                <w:szCs w:val="20"/>
                <w:lang w:eastAsia="ru-RU"/>
              </w:rPr>
            </w:pPr>
            <w:r w:rsidRPr="002A6349">
              <w:rPr>
                <w:rFonts w:eastAsia="Times New Roman" w:cs="Times New Roman"/>
                <w:sz w:val="20"/>
                <w:szCs w:val="20"/>
                <w:lang w:eastAsia="ru-RU"/>
              </w:rPr>
              <w:t>50</w:t>
            </w:r>
          </w:p>
        </w:tc>
        <w:tc>
          <w:tcPr>
            <w:tcW w:w="1559" w:type="dxa"/>
            <w:tcBorders>
              <w:top w:val="nil"/>
              <w:left w:val="nil"/>
              <w:bottom w:val="single" w:sz="4" w:space="0" w:color="auto"/>
              <w:right w:val="single" w:sz="4" w:space="0" w:color="auto"/>
            </w:tcBorders>
            <w:noWrap/>
            <w:hideMark/>
          </w:tcPr>
          <w:p w:rsidR="002A6349" w:rsidRPr="002A6349" w:rsidRDefault="002A6349" w:rsidP="00EB6445">
            <w:pPr>
              <w:rPr>
                <w:rFonts w:eastAsia="Times New Roman" w:cs="Times New Roman"/>
                <w:sz w:val="20"/>
                <w:szCs w:val="20"/>
                <w:lang w:eastAsia="ru-RU"/>
              </w:rPr>
            </w:pPr>
            <w:r w:rsidRPr="002A6349">
              <w:rPr>
                <w:rFonts w:eastAsia="Times New Roman" w:cs="Times New Roman"/>
                <w:sz w:val="20"/>
                <w:szCs w:val="20"/>
                <w:lang w:eastAsia="ru-RU"/>
              </w:rPr>
              <w:t>0,00</w:t>
            </w:r>
          </w:p>
        </w:tc>
        <w:tc>
          <w:tcPr>
            <w:tcW w:w="1441" w:type="dxa"/>
            <w:tcBorders>
              <w:top w:val="nil"/>
              <w:left w:val="nil"/>
              <w:bottom w:val="single" w:sz="4" w:space="0" w:color="auto"/>
              <w:right w:val="single" w:sz="4" w:space="0" w:color="auto"/>
            </w:tcBorders>
            <w:noWrap/>
            <w:hideMark/>
          </w:tcPr>
          <w:p w:rsidR="002A6349" w:rsidRPr="002A6349" w:rsidRDefault="002A6349" w:rsidP="00EB6445">
            <w:pPr>
              <w:rPr>
                <w:rFonts w:eastAsia="Times New Roman" w:cs="Times New Roman"/>
                <w:sz w:val="20"/>
                <w:szCs w:val="20"/>
                <w:lang w:eastAsia="ru-RU"/>
              </w:rPr>
            </w:pPr>
            <w:r w:rsidRPr="002A6349">
              <w:rPr>
                <w:rFonts w:eastAsia="Times New Roman" w:cs="Times New Roman"/>
                <w:sz w:val="20"/>
                <w:szCs w:val="20"/>
                <w:lang w:eastAsia="ru-RU"/>
              </w:rPr>
              <w:t>0,00</w:t>
            </w:r>
          </w:p>
        </w:tc>
        <w:tc>
          <w:tcPr>
            <w:tcW w:w="1395" w:type="dxa"/>
            <w:tcBorders>
              <w:top w:val="nil"/>
              <w:left w:val="nil"/>
              <w:bottom w:val="single" w:sz="4" w:space="0" w:color="auto"/>
              <w:right w:val="single" w:sz="4" w:space="0" w:color="auto"/>
            </w:tcBorders>
            <w:hideMark/>
          </w:tcPr>
          <w:p w:rsidR="002A6349" w:rsidRPr="002A6349" w:rsidRDefault="0016226B" w:rsidP="00EB6445">
            <w:pPr>
              <w:rPr>
                <w:rFonts w:cs="Times New Roman"/>
                <w:bCs/>
                <w:sz w:val="20"/>
                <w:szCs w:val="20"/>
              </w:rPr>
            </w:pPr>
            <w:r>
              <w:rPr>
                <w:rFonts w:cs="Times New Roman"/>
                <w:bCs/>
                <w:sz w:val="20"/>
                <w:szCs w:val="20"/>
              </w:rPr>
              <w:t>9 883</w:t>
            </w:r>
            <w:r w:rsidR="002A6349" w:rsidRPr="002A6349">
              <w:rPr>
                <w:rFonts w:cs="Times New Roman"/>
                <w:bCs/>
                <w:sz w:val="20"/>
                <w:szCs w:val="20"/>
              </w:rPr>
              <w:t> 348,13</w:t>
            </w:r>
          </w:p>
        </w:tc>
      </w:tr>
    </w:tbl>
    <w:p w:rsidR="00BC5C38" w:rsidRDefault="00BC5C38" w:rsidP="00EB6445">
      <w:pPr>
        <w:ind w:firstLine="709"/>
        <w:jc w:val="both"/>
        <w:rPr>
          <w:rFonts w:cs="Times New Roman"/>
          <w:szCs w:val="28"/>
          <w:lang w:eastAsia="ru-RU"/>
        </w:rPr>
      </w:pPr>
      <w:r>
        <w:rPr>
          <w:rFonts w:cs="Times New Roman"/>
          <w:szCs w:val="28"/>
        </w:rPr>
        <w:t xml:space="preserve">В период проведения летней оздоровительной кампании в 2023 году </w:t>
      </w:r>
      <w:r>
        <w:rPr>
          <w:rFonts w:eastAsia="Times New Roman" w:cs="Tahoma"/>
          <w:kern w:val="2"/>
          <w:szCs w:val="28"/>
          <w:lang w:eastAsia="ru-RU" w:bidi="hi-IN"/>
        </w:rPr>
        <w:t>на базе 44-х образовательных организаций г. Астрахани</w:t>
      </w:r>
      <w:r>
        <w:rPr>
          <w:rFonts w:eastAsia="Times New Roman" w:cs="Tahoma"/>
          <w:b/>
          <w:kern w:val="2"/>
          <w:szCs w:val="28"/>
          <w:lang w:eastAsia="ru-RU" w:bidi="hi-IN"/>
        </w:rPr>
        <w:t xml:space="preserve"> </w:t>
      </w:r>
      <w:r>
        <w:rPr>
          <w:rFonts w:eastAsia="Times New Roman" w:cs="Tahoma"/>
          <w:kern w:val="2"/>
          <w:szCs w:val="28"/>
          <w:lang w:eastAsia="ru-RU" w:bidi="hi-IN"/>
        </w:rPr>
        <w:t>функционировали 45 лагерей с дневным пребыванием</w:t>
      </w:r>
      <w:r>
        <w:rPr>
          <w:rFonts w:cs="Times New Roman"/>
          <w:szCs w:val="28"/>
        </w:rPr>
        <w:t xml:space="preserve"> для 3092 детей (в</w:t>
      </w:r>
      <w:r>
        <w:rPr>
          <w:rFonts w:cs="Times New Roman"/>
          <w:szCs w:val="28"/>
          <w:lang w:eastAsia="ru-RU"/>
        </w:rPr>
        <w:t xml:space="preserve"> 2022 году функционировало 46 лагерей с дневным пребыванием для </w:t>
      </w:r>
      <w:r>
        <w:rPr>
          <w:rFonts w:cs="Times New Roman"/>
          <w:szCs w:val="28"/>
        </w:rPr>
        <w:t>2869</w:t>
      </w:r>
      <w:r>
        <w:rPr>
          <w:rFonts w:cs="Times New Roman"/>
          <w:szCs w:val="28"/>
          <w:lang w:eastAsia="ru-RU"/>
        </w:rPr>
        <w:t xml:space="preserve"> детей).</w:t>
      </w:r>
    </w:p>
    <w:p w:rsidR="00EE146D" w:rsidRPr="00422929" w:rsidRDefault="00EE146D" w:rsidP="00EB6445">
      <w:pPr>
        <w:ind w:firstLine="709"/>
        <w:jc w:val="both"/>
        <w:rPr>
          <w:rFonts w:eastAsia="Calibri" w:cs="Times New Roman"/>
          <w:kern w:val="3"/>
          <w:szCs w:val="28"/>
        </w:rPr>
      </w:pPr>
      <w:r w:rsidRPr="00422929">
        <w:rPr>
          <w:rFonts w:eastAsia="SimSun" w:cs="Times New Roman"/>
          <w:kern w:val="3"/>
          <w:szCs w:val="28"/>
        </w:rPr>
        <w:t xml:space="preserve">На территории муниципального образования «Город Астрахань» </w:t>
      </w:r>
      <w:r w:rsidRPr="00422929">
        <w:rPr>
          <w:rFonts w:eastAsia="Calibri" w:cs="Times New Roman"/>
          <w:kern w:val="3"/>
          <w:szCs w:val="28"/>
        </w:rPr>
        <w:t xml:space="preserve">для 15 518 обучающихся в возрасте от 6 до 18 лет </w:t>
      </w:r>
      <w:r w:rsidRPr="00422929">
        <w:rPr>
          <w:rFonts w:eastAsia="SimSun" w:cs="Times New Roman"/>
          <w:kern w:val="3"/>
          <w:szCs w:val="28"/>
        </w:rPr>
        <w:t>услуги дополнительного образования предоставляют 4 центра дополнительного образования (5924 обучающихся) и 13 общеобразовательных организаций, реализующих дополнительные общеразвивающие программы (9594 обучающихся)</w:t>
      </w:r>
      <w:r w:rsidRPr="00422929">
        <w:rPr>
          <w:rFonts w:cs="Times New Roman"/>
          <w:szCs w:val="28"/>
        </w:rPr>
        <w:t xml:space="preserve"> </w:t>
      </w:r>
      <w:r w:rsidRPr="00422929">
        <w:rPr>
          <w:rFonts w:eastAsia="Calibri" w:cs="Times New Roman"/>
          <w:kern w:val="3"/>
          <w:szCs w:val="28"/>
        </w:rPr>
        <w:t xml:space="preserve">по следующим направленностям: художественная (5749 чел.), физкультурно-спортивная (2986 чел.), социально-гуманитарная (3034 чел.), туристско-краеведческая (442 чел.), естественнонаучная (1005 чел.), техническая (2302 чел.). </w:t>
      </w:r>
    </w:p>
    <w:p w:rsidR="00EE146D" w:rsidRPr="0060096A" w:rsidRDefault="00EE146D" w:rsidP="00EB6445">
      <w:pPr>
        <w:pStyle w:val="a4"/>
        <w:spacing w:line="240" w:lineRule="auto"/>
        <w:ind w:firstLine="709"/>
        <w:rPr>
          <w:rFonts w:ascii="Times New Roman" w:hAnsi="Times New Roman" w:cs="Times New Roman"/>
          <w:color w:val="auto"/>
          <w:sz w:val="28"/>
          <w:szCs w:val="28"/>
        </w:rPr>
      </w:pPr>
      <w:r w:rsidRPr="0060096A">
        <w:rPr>
          <w:rFonts w:ascii="Times New Roman" w:hAnsi="Times New Roman" w:cs="Times New Roman"/>
          <w:color w:val="auto"/>
          <w:sz w:val="28"/>
          <w:szCs w:val="28"/>
        </w:rPr>
        <w:t>Во исполнение пункта 10 перечня поручений Министерства просвещения Российской Федерации по итогам Всероссийского совещания с руководителями органов исполнительной власти субъектов Российской Федерации, осуществляющих государственное управление в сфере образования от 07.07.2021 в 2023 году на базе 47 муниципальных бюджетных общеобразовательных организаций г. Астрахани созданы школьные театры, которые посещают 947 обучающихся, с целью формирования эстетического и художественного образа жизни.</w:t>
      </w:r>
    </w:p>
    <w:p w:rsidR="00EE146D" w:rsidRPr="0060096A" w:rsidRDefault="00EE146D" w:rsidP="00EB6445">
      <w:pPr>
        <w:ind w:firstLine="709"/>
        <w:jc w:val="both"/>
        <w:rPr>
          <w:rFonts w:eastAsia="Calibri" w:cs="Times New Roman"/>
          <w:kern w:val="3"/>
          <w:szCs w:val="28"/>
        </w:rPr>
      </w:pPr>
      <w:r w:rsidRPr="0060096A">
        <w:rPr>
          <w:rFonts w:eastAsia="Calibri" w:cs="Times New Roman"/>
          <w:kern w:val="3"/>
          <w:szCs w:val="28"/>
        </w:rPr>
        <w:t>Работу по организации досуга детей и молодежи осуществляют 17 подростково-молодежных клубов по месту жительства, в которых функционирует 46 кружков с общим охватом 600 человек. Количество детей, подростков и молодежи, привлеченных в 2023 году к массовым мероприятиям составил</w:t>
      </w:r>
      <w:r w:rsidR="008471AB">
        <w:rPr>
          <w:rFonts w:eastAsia="Calibri" w:cs="Times New Roman"/>
          <w:kern w:val="3"/>
          <w:szCs w:val="28"/>
        </w:rPr>
        <w:t>о</w:t>
      </w:r>
      <w:r w:rsidRPr="0060096A">
        <w:rPr>
          <w:rFonts w:eastAsia="Calibri" w:cs="Times New Roman"/>
          <w:kern w:val="3"/>
          <w:szCs w:val="28"/>
        </w:rPr>
        <w:t xml:space="preserve"> 13 491 человек.</w:t>
      </w:r>
    </w:p>
    <w:p w:rsidR="00EE146D" w:rsidRPr="00D65387" w:rsidRDefault="00EE146D" w:rsidP="00EB6445">
      <w:pPr>
        <w:tabs>
          <w:tab w:val="left" w:pos="720"/>
          <w:tab w:val="left" w:pos="5850"/>
        </w:tabs>
        <w:ind w:firstLine="851"/>
        <w:jc w:val="both"/>
        <w:rPr>
          <w:rFonts w:cs="Times New Roman"/>
          <w:szCs w:val="28"/>
        </w:rPr>
      </w:pPr>
      <w:r w:rsidRPr="00D65387">
        <w:rPr>
          <w:rFonts w:cs="Times New Roman"/>
          <w:szCs w:val="28"/>
        </w:rPr>
        <w:t xml:space="preserve">Обучающиеся муниципальных бюджетных учреждений дополнительного образования г. Астрахани стали победителями и призерами в следующих всероссийских и международных конкурсах: </w:t>
      </w:r>
    </w:p>
    <w:p w:rsidR="00EE146D" w:rsidRPr="006D5BB1" w:rsidRDefault="00EE146D" w:rsidP="00EB6445">
      <w:pPr>
        <w:ind w:firstLine="709"/>
        <w:jc w:val="both"/>
        <w:rPr>
          <w:rFonts w:cs="Times New Roman"/>
          <w:szCs w:val="28"/>
        </w:rPr>
      </w:pPr>
      <w:r w:rsidRPr="006D5BB1">
        <w:rPr>
          <w:rFonts w:cs="Times New Roman"/>
          <w:szCs w:val="28"/>
        </w:rPr>
        <w:t xml:space="preserve">- воспитанники МБУ ДО г. Астрахани «ЦДО № 2» </w:t>
      </w:r>
      <w:proofErr w:type="spellStart"/>
      <w:r w:rsidRPr="006D5BB1">
        <w:rPr>
          <w:rFonts w:cs="Times New Roman"/>
          <w:szCs w:val="28"/>
        </w:rPr>
        <w:t>Лазырина</w:t>
      </w:r>
      <w:proofErr w:type="spellEnd"/>
      <w:r w:rsidRPr="006D5BB1">
        <w:rPr>
          <w:rFonts w:cs="Times New Roman"/>
          <w:szCs w:val="28"/>
        </w:rPr>
        <w:t xml:space="preserve"> Н.Ф., </w:t>
      </w:r>
      <w:proofErr w:type="spellStart"/>
      <w:r w:rsidRPr="006D5BB1">
        <w:rPr>
          <w:rFonts w:cs="Times New Roman"/>
          <w:szCs w:val="28"/>
        </w:rPr>
        <w:t>Кормушина</w:t>
      </w:r>
      <w:proofErr w:type="spellEnd"/>
      <w:r w:rsidRPr="006D5BB1">
        <w:rPr>
          <w:rFonts w:cs="Times New Roman"/>
          <w:szCs w:val="28"/>
        </w:rPr>
        <w:t xml:space="preserve"> Е.О. стали лауреатами 2 степени в Международном конкурсе исполнительского мастерства «Волгоградские ассамблеи искусства» (г. Волгоград). </w:t>
      </w:r>
    </w:p>
    <w:p w:rsidR="00EE146D" w:rsidRPr="006D5BB1" w:rsidRDefault="00EE146D" w:rsidP="00EB6445">
      <w:pPr>
        <w:ind w:firstLine="709"/>
        <w:jc w:val="both"/>
        <w:rPr>
          <w:rFonts w:cs="Times New Roman"/>
          <w:szCs w:val="28"/>
        </w:rPr>
      </w:pPr>
      <w:r w:rsidRPr="006D5BB1">
        <w:rPr>
          <w:rFonts w:cs="Times New Roman"/>
          <w:szCs w:val="28"/>
        </w:rPr>
        <w:t xml:space="preserve">- воспитанники МБУ ДО г. Астрахани «ЦДО № 2» стали лауреатами 1 степени (20 обучающихся) и лауреатами 2 степени (4 обучающихся) во Всероссийском танцевальном конкурсе «Звезды </w:t>
      </w:r>
      <w:proofErr w:type="spellStart"/>
      <w:r w:rsidRPr="006D5BB1">
        <w:rPr>
          <w:rFonts w:cs="Times New Roman"/>
          <w:szCs w:val="28"/>
        </w:rPr>
        <w:t>танцпола</w:t>
      </w:r>
      <w:proofErr w:type="spellEnd"/>
      <w:r w:rsidRPr="006D5BB1">
        <w:rPr>
          <w:rFonts w:cs="Times New Roman"/>
          <w:szCs w:val="28"/>
        </w:rPr>
        <w:t>» (г. Москва).</w:t>
      </w:r>
    </w:p>
    <w:p w:rsidR="00EE146D" w:rsidRPr="006D5BB1" w:rsidRDefault="00EE146D" w:rsidP="00EB6445">
      <w:pPr>
        <w:ind w:firstLine="709"/>
        <w:jc w:val="both"/>
        <w:rPr>
          <w:rFonts w:cs="Times New Roman"/>
          <w:szCs w:val="28"/>
        </w:rPr>
      </w:pPr>
      <w:r w:rsidRPr="006D5BB1">
        <w:rPr>
          <w:rFonts w:cs="Times New Roman"/>
          <w:szCs w:val="28"/>
        </w:rPr>
        <w:t>- воспитанница образцового хореографического коллектива студии детского танца «</w:t>
      </w:r>
      <w:proofErr w:type="spellStart"/>
      <w:r w:rsidRPr="006D5BB1">
        <w:rPr>
          <w:rFonts w:cs="Times New Roman"/>
          <w:szCs w:val="28"/>
        </w:rPr>
        <w:t>Гаврош</w:t>
      </w:r>
      <w:proofErr w:type="spellEnd"/>
      <w:r w:rsidRPr="006D5BB1">
        <w:rPr>
          <w:rFonts w:cs="Times New Roman"/>
          <w:szCs w:val="28"/>
        </w:rPr>
        <w:t>» МБУ ДО г. Астрахани «ЦДО № 1» Севастьянова Арина стала лауреатом 1 степени в Международном фестивале – конкурсе «Созвездие Рождества» (г. Москва).</w:t>
      </w:r>
    </w:p>
    <w:p w:rsidR="00EE146D" w:rsidRPr="006D5BB1" w:rsidRDefault="00EE146D" w:rsidP="00EB6445">
      <w:pPr>
        <w:ind w:firstLine="709"/>
        <w:jc w:val="both"/>
        <w:rPr>
          <w:rFonts w:cs="Times New Roman"/>
          <w:szCs w:val="28"/>
        </w:rPr>
      </w:pPr>
      <w:r w:rsidRPr="006D5BB1">
        <w:rPr>
          <w:rFonts w:cs="Times New Roman"/>
          <w:szCs w:val="28"/>
        </w:rPr>
        <w:lastRenderedPageBreak/>
        <w:t>- воспитанники образцового хореографического коллектива студии детского танца «</w:t>
      </w:r>
      <w:proofErr w:type="spellStart"/>
      <w:r w:rsidRPr="006D5BB1">
        <w:rPr>
          <w:rFonts w:cs="Times New Roman"/>
          <w:szCs w:val="28"/>
        </w:rPr>
        <w:t>Гаврош</w:t>
      </w:r>
      <w:proofErr w:type="spellEnd"/>
      <w:r w:rsidRPr="006D5BB1">
        <w:rPr>
          <w:rFonts w:cs="Times New Roman"/>
          <w:szCs w:val="28"/>
        </w:rPr>
        <w:t xml:space="preserve">» МБУ ДО г. Астрахани «ЦДО № 1» стали лауреатами 1, 2 и 3 степени в Международном творческом фестивале – конкурсе «Призвание – Артист», а также получили специальный приз «За яркое воплощение образа» (г. Санкт – Петербург). </w:t>
      </w:r>
    </w:p>
    <w:p w:rsidR="00EE146D" w:rsidRPr="006D5BB1" w:rsidRDefault="00EE146D" w:rsidP="00EB6445">
      <w:pPr>
        <w:ind w:firstLine="709"/>
        <w:jc w:val="both"/>
        <w:rPr>
          <w:rFonts w:cs="Times New Roman"/>
          <w:bCs/>
          <w:szCs w:val="28"/>
        </w:rPr>
      </w:pPr>
      <w:r w:rsidRPr="006D5BB1">
        <w:rPr>
          <w:rFonts w:cs="Times New Roman"/>
          <w:szCs w:val="28"/>
        </w:rPr>
        <w:t>- воспитанники образцового хореографического коллектива студии детского танца «</w:t>
      </w:r>
      <w:proofErr w:type="spellStart"/>
      <w:r w:rsidRPr="006D5BB1">
        <w:rPr>
          <w:rFonts w:cs="Times New Roman"/>
          <w:szCs w:val="28"/>
        </w:rPr>
        <w:t>Гаврош</w:t>
      </w:r>
      <w:proofErr w:type="spellEnd"/>
      <w:r w:rsidRPr="006D5BB1">
        <w:rPr>
          <w:rFonts w:cs="Times New Roman"/>
          <w:szCs w:val="28"/>
        </w:rPr>
        <w:t xml:space="preserve">» МБУ ДО г. Астрахани «ЦДО № 1» стали лауреатами 1 и 2 степени в </w:t>
      </w:r>
      <w:r w:rsidRPr="006D5BB1">
        <w:rPr>
          <w:rFonts w:cs="Times New Roman"/>
          <w:bCs/>
          <w:szCs w:val="28"/>
        </w:rPr>
        <w:t>Международном фестивале - конкурсе хореографического искусства «Ультиматум» (г. Москва).</w:t>
      </w:r>
    </w:p>
    <w:p w:rsidR="00EE146D" w:rsidRPr="006D5BB1" w:rsidRDefault="00EE146D" w:rsidP="00EB6445">
      <w:pPr>
        <w:ind w:firstLine="709"/>
        <w:jc w:val="both"/>
        <w:rPr>
          <w:rFonts w:cs="Times New Roman"/>
          <w:szCs w:val="28"/>
        </w:rPr>
      </w:pPr>
      <w:r w:rsidRPr="006D5BB1">
        <w:rPr>
          <w:rFonts w:cs="Times New Roman"/>
          <w:szCs w:val="28"/>
        </w:rPr>
        <w:t xml:space="preserve">- воспитанники МБУ ДО г. Астрахани «ДТ «Успех» стали лауреатами 1 и 2 степени в </w:t>
      </w:r>
      <w:bookmarkStart w:id="1" w:name="_Hlk149577045"/>
      <w:r w:rsidRPr="006D5BB1">
        <w:rPr>
          <w:rFonts w:cs="Times New Roman"/>
          <w:szCs w:val="28"/>
        </w:rPr>
        <w:t>Международном конкурсе «Рождественские звезды»</w:t>
      </w:r>
      <w:bookmarkEnd w:id="1"/>
      <w:r w:rsidRPr="006D5BB1">
        <w:rPr>
          <w:rFonts w:cs="Times New Roman"/>
          <w:szCs w:val="28"/>
        </w:rPr>
        <w:t xml:space="preserve"> (г. Москва).</w:t>
      </w:r>
    </w:p>
    <w:p w:rsidR="00EE146D" w:rsidRPr="006D5BB1" w:rsidRDefault="00EE146D" w:rsidP="00EB6445">
      <w:pPr>
        <w:ind w:firstLine="709"/>
        <w:jc w:val="both"/>
        <w:rPr>
          <w:rFonts w:cs="Times New Roman"/>
          <w:szCs w:val="28"/>
        </w:rPr>
      </w:pPr>
      <w:r w:rsidRPr="006D5BB1">
        <w:rPr>
          <w:rFonts w:cs="Times New Roman"/>
          <w:szCs w:val="28"/>
        </w:rPr>
        <w:t>- воспитанники МБУ ДО г. Астрахани «ДТ «Успех» - Гран-при в Международном конкурсе детского и юношеского творчества «КТК талантливым детям -2023» (г. Санкт – Петербург).</w:t>
      </w:r>
    </w:p>
    <w:p w:rsidR="009E28CE" w:rsidRPr="00082F2D" w:rsidRDefault="009E28CE" w:rsidP="00EB6445">
      <w:pPr>
        <w:ind w:firstLine="709"/>
        <w:jc w:val="both"/>
        <w:rPr>
          <w:rFonts w:cs="Times New Roman"/>
          <w:color w:val="000000" w:themeColor="text1"/>
          <w:szCs w:val="28"/>
        </w:rPr>
      </w:pPr>
      <w:r w:rsidRPr="00082F2D">
        <w:rPr>
          <w:rFonts w:eastAsia="Lucida Sans Unicode" w:cs="Times New Roman"/>
          <w:color w:val="000000" w:themeColor="text1"/>
          <w:szCs w:val="28"/>
        </w:rPr>
        <w:t xml:space="preserve">В рамках реализации муниципальной программы </w:t>
      </w:r>
      <w:r w:rsidRPr="00082F2D">
        <w:rPr>
          <w:rFonts w:cs="Times New Roman"/>
          <w:color w:val="000000" w:themeColor="text1"/>
          <w:szCs w:val="28"/>
        </w:rPr>
        <w:t>«Развитие системы образования» муниципального образования «Городской округ город Астрахань»</w:t>
      </w:r>
      <w:r w:rsidRPr="00082F2D">
        <w:rPr>
          <w:rFonts w:eastAsia="Lucida Sans Unicode" w:cs="Times New Roman"/>
          <w:color w:val="000000" w:themeColor="text1"/>
          <w:szCs w:val="28"/>
        </w:rPr>
        <w:t xml:space="preserve"> с целью </w:t>
      </w:r>
      <w:r w:rsidRPr="00082F2D">
        <w:rPr>
          <w:rFonts w:cs="Times New Roman"/>
          <w:color w:val="000000" w:themeColor="text1"/>
          <w:szCs w:val="28"/>
        </w:rPr>
        <w:t>повышения качества образовательных услуг и обеспечения безопасных условий осуществления образовательного процесса проведены следующие работы:</w:t>
      </w:r>
    </w:p>
    <w:p w:rsidR="009E28CE" w:rsidRPr="00082F2D" w:rsidRDefault="009E28CE" w:rsidP="00EB6445">
      <w:pPr>
        <w:pStyle w:val="a3"/>
        <w:numPr>
          <w:ilvl w:val="0"/>
          <w:numId w:val="1"/>
        </w:numPr>
        <w:tabs>
          <w:tab w:val="left" w:pos="993"/>
        </w:tabs>
        <w:ind w:left="0" w:firstLine="709"/>
        <w:jc w:val="both"/>
        <w:rPr>
          <w:rFonts w:cs="Times New Roman"/>
          <w:color w:val="000000" w:themeColor="text1"/>
          <w:szCs w:val="28"/>
        </w:rPr>
      </w:pPr>
      <w:r w:rsidRPr="00082F2D">
        <w:rPr>
          <w:rFonts w:cs="Times New Roman"/>
          <w:color w:val="000000" w:themeColor="text1"/>
          <w:szCs w:val="28"/>
        </w:rPr>
        <w:t xml:space="preserve">выполнен текущий ремонт кровель в 14 образовательных организациях; </w:t>
      </w:r>
    </w:p>
    <w:p w:rsidR="009E28CE" w:rsidRPr="00082F2D" w:rsidRDefault="009E28CE" w:rsidP="00EB6445">
      <w:pPr>
        <w:pStyle w:val="a3"/>
        <w:numPr>
          <w:ilvl w:val="0"/>
          <w:numId w:val="1"/>
        </w:numPr>
        <w:tabs>
          <w:tab w:val="left" w:pos="993"/>
        </w:tabs>
        <w:ind w:left="0" w:firstLine="709"/>
        <w:jc w:val="both"/>
        <w:rPr>
          <w:rFonts w:cs="Times New Roman"/>
          <w:color w:val="000000" w:themeColor="text1"/>
          <w:szCs w:val="28"/>
        </w:rPr>
      </w:pPr>
      <w:r w:rsidRPr="00082F2D">
        <w:rPr>
          <w:rFonts w:cs="Times New Roman"/>
          <w:color w:val="000000" w:themeColor="text1"/>
          <w:szCs w:val="28"/>
        </w:rPr>
        <w:t xml:space="preserve">отремонтированы инженерные сети в 26 образовательных организациях; </w:t>
      </w:r>
    </w:p>
    <w:p w:rsidR="009E28CE" w:rsidRPr="00082F2D" w:rsidRDefault="009E28CE" w:rsidP="00EB6445">
      <w:pPr>
        <w:pStyle w:val="a3"/>
        <w:numPr>
          <w:ilvl w:val="0"/>
          <w:numId w:val="1"/>
        </w:numPr>
        <w:tabs>
          <w:tab w:val="left" w:pos="993"/>
        </w:tabs>
        <w:ind w:left="0" w:firstLine="709"/>
        <w:jc w:val="both"/>
        <w:rPr>
          <w:rFonts w:cs="Times New Roman"/>
          <w:color w:val="000000" w:themeColor="text1"/>
          <w:szCs w:val="28"/>
        </w:rPr>
      </w:pPr>
      <w:r w:rsidRPr="00082F2D">
        <w:rPr>
          <w:rFonts w:cs="Times New Roman"/>
          <w:color w:val="000000" w:themeColor="text1"/>
          <w:szCs w:val="28"/>
        </w:rPr>
        <w:t>проведены общестроительные работы в 33 образовательных организациях;</w:t>
      </w:r>
    </w:p>
    <w:p w:rsidR="009E28CE" w:rsidRPr="00082F2D" w:rsidRDefault="009E28CE" w:rsidP="00EB6445">
      <w:pPr>
        <w:pStyle w:val="a3"/>
        <w:numPr>
          <w:ilvl w:val="0"/>
          <w:numId w:val="1"/>
        </w:numPr>
        <w:tabs>
          <w:tab w:val="left" w:pos="993"/>
        </w:tabs>
        <w:ind w:left="0" w:firstLine="709"/>
        <w:jc w:val="both"/>
        <w:rPr>
          <w:rFonts w:cs="Times New Roman"/>
          <w:bCs/>
          <w:color w:val="000000" w:themeColor="text1"/>
          <w:szCs w:val="28"/>
        </w:rPr>
      </w:pPr>
      <w:r w:rsidRPr="00082F2D">
        <w:rPr>
          <w:rFonts w:cs="Times New Roman"/>
          <w:color w:val="000000" w:themeColor="text1"/>
          <w:szCs w:val="28"/>
        </w:rPr>
        <w:t>благоустроены территории в 12 образовательных организациях;</w:t>
      </w:r>
    </w:p>
    <w:p w:rsidR="009E28CE" w:rsidRPr="00082F2D" w:rsidRDefault="009E28CE" w:rsidP="00EB6445">
      <w:pPr>
        <w:pStyle w:val="a3"/>
        <w:numPr>
          <w:ilvl w:val="0"/>
          <w:numId w:val="1"/>
        </w:numPr>
        <w:tabs>
          <w:tab w:val="left" w:pos="993"/>
        </w:tabs>
        <w:ind w:left="0" w:firstLine="709"/>
        <w:jc w:val="both"/>
        <w:rPr>
          <w:rFonts w:cs="Times New Roman"/>
          <w:color w:val="000000" w:themeColor="text1"/>
          <w:szCs w:val="28"/>
        </w:rPr>
      </w:pPr>
      <w:r w:rsidRPr="00082F2D">
        <w:rPr>
          <w:rFonts w:cs="Times New Roman"/>
          <w:bCs/>
          <w:color w:val="000000" w:themeColor="text1"/>
          <w:szCs w:val="28"/>
        </w:rPr>
        <w:t xml:space="preserve">осуществлены работы по обеспечению пожарной безопасности </w:t>
      </w:r>
      <w:r w:rsidRPr="00082F2D">
        <w:rPr>
          <w:rFonts w:cs="Times New Roman"/>
          <w:color w:val="000000" w:themeColor="text1"/>
          <w:szCs w:val="28"/>
        </w:rPr>
        <w:t>в 7 образовательной организации;</w:t>
      </w:r>
    </w:p>
    <w:p w:rsidR="009E28CE" w:rsidRPr="00042858" w:rsidRDefault="009E28CE" w:rsidP="00EB6445">
      <w:pPr>
        <w:pStyle w:val="a3"/>
        <w:numPr>
          <w:ilvl w:val="0"/>
          <w:numId w:val="1"/>
        </w:numPr>
        <w:tabs>
          <w:tab w:val="left" w:pos="993"/>
        </w:tabs>
        <w:ind w:left="0" w:firstLine="709"/>
        <w:jc w:val="both"/>
        <w:rPr>
          <w:rFonts w:cs="Times New Roman"/>
          <w:color w:val="000000" w:themeColor="text1"/>
          <w:szCs w:val="28"/>
        </w:rPr>
      </w:pPr>
      <w:proofErr w:type="gramStart"/>
      <w:r w:rsidRPr="00042858">
        <w:rPr>
          <w:rFonts w:cs="Times New Roman"/>
          <w:color w:val="000000" w:themeColor="text1"/>
          <w:szCs w:val="28"/>
        </w:rPr>
        <w:t>исполнены</w:t>
      </w:r>
      <w:proofErr w:type="gramEnd"/>
      <w:r w:rsidRPr="00042858">
        <w:rPr>
          <w:rFonts w:cs="Times New Roman"/>
          <w:color w:val="000000" w:themeColor="text1"/>
          <w:szCs w:val="28"/>
        </w:rPr>
        <w:t xml:space="preserve"> работы по обеспечению антитеррористической безопасности в 154 </w:t>
      </w:r>
      <w:r w:rsidR="00042858" w:rsidRPr="00042858">
        <w:rPr>
          <w:rFonts w:cs="Times New Roman"/>
          <w:color w:val="000000" w:themeColor="text1"/>
          <w:szCs w:val="28"/>
        </w:rPr>
        <w:t xml:space="preserve">зданиях </w:t>
      </w:r>
      <w:r w:rsidRPr="00042858">
        <w:rPr>
          <w:rFonts w:cs="Times New Roman"/>
          <w:color w:val="000000" w:themeColor="text1"/>
          <w:szCs w:val="28"/>
        </w:rPr>
        <w:t>образовательных организаци</w:t>
      </w:r>
      <w:r w:rsidR="00042858" w:rsidRPr="00042858">
        <w:rPr>
          <w:rFonts w:cs="Times New Roman"/>
          <w:color w:val="000000" w:themeColor="text1"/>
          <w:szCs w:val="28"/>
        </w:rPr>
        <w:t>й</w:t>
      </w:r>
      <w:r w:rsidRPr="00042858">
        <w:rPr>
          <w:rFonts w:cs="Times New Roman"/>
          <w:color w:val="000000" w:themeColor="text1"/>
          <w:szCs w:val="28"/>
        </w:rPr>
        <w:t>;</w:t>
      </w:r>
    </w:p>
    <w:p w:rsidR="009E28CE" w:rsidRPr="00082F2D" w:rsidRDefault="009E28CE" w:rsidP="00EB6445">
      <w:pPr>
        <w:pStyle w:val="a3"/>
        <w:numPr>
          <w:ilvl w:val="0"/>
          <w:numId w:val="1"/>
        </w:numPr>
        <w:tabs>
          <w:tab w:val="left" w:pos="993"/>
        </w:tabs>
        <w:ind w:left="0" w:firstLine="709"/>
        <w:jc w:val="both"/>
        <w:rPr>
          <w:rFonts w:cs="Times New Roman"/>
          <w:color w:val="000000" w:themeColor="text1"/>
          <w:szCs w:val="28"/>
        </w:rPr>
      </w:pPr>
      <w:r w:rsidRPr="00042858">
        <w:rPr>
          <w:rFonts w:cs="Times New Roman"/>
          <w:color w:val="000000" w:themeColor="text1"/>
          <w:szCs w:val="28"/>
        </w:rPr>
        <w:t>реализованы мероприятия по развитию материал</w:t>
      </w:r>
      <w:r w:rsidRPr="00082F2D">
        <w:rPr>
          <w:rFonts w:cs="Times New Roman"/>
          <w:color w:val="000000" w:themeColor="text1"/>
          <w:szCs w:val="28"/>
        </w:rPr>
        <w:t>ьно-технической базы (приобретение оргтехники, инвентаря) в 7 образовательных организациях.</w:t>
      </w:r>
    </w:p>
    <w:p w:rsidR="009E28CE" w:rsidRPr="00082F2D" w:rsidRDefault="009E28CE" w:rsidP="00EB6445">
      <w:pPr>
        <w:tabs>
          <w:tab w:val="left" w:pos="993"/>
        </w:tabs>
        <w:jc w:val="both"/>
        <w:rPr>
          <w:rFonts w:cs="Times New Roman"/>
          <w:color w:val="000000" w:themeColor="text1"/>
          <w:szCs w:val="28"/>
        </w:rPr>
      </w:pPr>
      <w:r w:rsidRPr="00082F2D">
        <w:rPr>
          <w:rFonts w:cs="Times New Roman"/>
          <w:color w:val="000000" w:themeColor="text1"/>
          <w:szCs w:val="28"/>
        </w:rPr>
        <w:t xml:space="preserve">         Во всех образовательных организациях постоянно проводится работа по интеграции имеющихся систем видеонаблюдения и оповещения муниципальных общеобразовательных учреждений с ситуационно-мониторинговым центром АПК «Безопасный город». Системой камер видеонаблюдения оборудованы все образовательные организации. Системой контроля и проверки лиц, входящих в здание (турникеты), оборудовано 39 общеобразовательных организаций, металлодетекторами (стационарными и ручными) – 127 образовательных организаций, электронными пропусками – 16 общеобразовательных организаций. </w:t>
      </w:r>
    </w:p>
    <w:p w:rsidR="009E28CE" w:rsidRPr="00082F2D" w:rsidRDefault="009E28CE" w:rsidP="00EB6445">
      <w:pPr>
        <w:ind w:firstLine="360"/>
        <w:jc w:val="both"/>
        <w:rPr>
          <w:rFonts w:cs="Times New Roman"/>
          <w:color w:val="000000" w:themeColor="text1"/>
          <w:szCs w:val="28"/>
        </w:rPr>
      </w:pPr>
      <w:r>
        <w:rPr>
          <w:rFonts w:cs="Times New Roman"/>
          <w:bCs/>
          <w:color w:val="000000" w:themeColor="text1"/>
          <w:szCs w:val="28"/>
        </w:rPr>
        <w:lastRenderedPageBreak/>
        <w:t xml:space="preserve">    </w:t>
      </w:r>
      <w:r w:rsidRPr="00082F2D">
        <w:rPr>
          <w:rFonts w:cs="Times New Roman"/>
          <w:bCs/>
          <w:color w:val="000000" w:themeColor="text1"/>
          <w:szCs w:val="28"/>
        </w:rPr>
        <w:t xml:space="preserve">На базе 65 образовательных организаций </w:t>
      </w:r>
      <w:r w:rsidRPr="00082F2D">
        <w:rPr>
          <w:rFonts w:cs="Times New Roman"/>
          <w:color w:val="000000" w:themeColor="text1"/>
          <w:szCs w:val="28"/>
        </w:rPr>
        <w:t>установлены средства звукового оповещения населения на территории муниципального образования «Город Астрахань» на случай чрезвычайной ситуации.</w:t>
      </w:r>
    </w:p>
    <w:p w:rsidR="00CC191B" w:rsidRDefault="00CC191B" w:rsidP="00EB6445">
      <w:pPr>
        <w:ind w:firstLine="709"/>
        <w:jc w:val="both"/>
        <w:rPr>
          <w:rFonts w:cs="Times New Roman"/>
          <w:szCs w:val="28"/>
        </w:rPr>
      </w:pPr>
      <w:r>
        <w:rPr>
          <w:rFonts w:cs="Times New Roman"/>
          <w:szCs w:val="28"/>
        </w:rPr>
        <w:t>Доля программных расходов в общем объеме расходов по управлению составила 98,35 %.</w:t>
      </w:r>
    </w:p>
    <w:p w:rsidR="00CC191B" w:rsidRDefault="00CC191B" w:rsidP="00EB6445">
      <w:pPr>
        <w:ind w:firstLine="709"/>
        <w:jc w:val="both"/>
        <w:rPr>
          <w:rFonts w:cs="Times New Roman"/>
          <w:szCs w:val="28"/>
        </w:rPr>
      </w:pPr>
      <w:r>
        <w:rPr>
          <w:rFonts w:cs="Times New Roman"/>
          <w:szCs w:val="28"/>
        </w:rPr>
        <w:t>В сводной бюджетной росписи управлению в 2023 году предусмотрены бюджетные ассигнования в сумме 6 259 979,74 тыс. рублей, в том числе:</w:t>
      </w:r>
    </w:p>
    <w:p w:rsidR="00CC191B" w:rsidRDefault="00CC191B" w:rsidP="00EB6445">
      <w:pPr>
        <w:ind w:firstLine="709"/>
        <w:jc w:val="both"/>
        <w:rPr>
          <w:rFonts w:cs="Times New Roman"/>
          <w:szCs w:val="28"/>
        </w:rPr>
      </w:pPr>
      <w:r>
        <w:rPr>
          <w:rFonts w:cs="Times New Roman"/>
          <w:szCs w:val="28"/>
        </w:rPr>
        <w:t xml:space="preserve">- средства из вышестоящих бюджетов в сумме 4 845 389,75 тыс. рублей; </w:t>
      </w:r>
    </w:p>
    <w:p w:rsidR="00CC191B" w:rsidRDefault="00CC191B" w:rsidP="00EB6445">
      <w:pPr>
        <w:ind w:firstLine="709"/>
        <w:jc w:val="both"/>
        <w:rPr>
          <w:rFonts w:cs="Times New Roman"/>
          <w:szCs w:val="28"/>
        </w:rPr>
      </w:pPr>
      <w:r>
        <w:rPr>
          <w:rFonts w:cs="Times New Roman"/>
          <w:szCs w:val="28"/>
        </w:rPr>
        <w:t>- средства из местного бюджета в сумме 1 414 589,99 тыс. рублей.</w:t>
      </w:r>
    </w:p>
    <w:p w:rsidR="00CC191B" w:rsidRDefault="00CC191B" w:rsidP="00EB6445">
      <w:pPr>
        <w:ind w:firstLine="709"/>
        <w:jc w:val="both"/>
        <w:rPr>
          <w:rFonts w:cs="Times New Roman"/>
          <w:szCs w:val="28"/>
        </w:rPr>
      </w:pPr>
      <w:r>
        <w:rPr>
          <w:rFonts w:cs="Times New Roman"/>
          <w:szCs w:val="28"/>
        </w:rPr>
        <w:t>Средства из вышестоящих бюджетов в 2023 году направлены на:</w:t>
      </w:r>
    </w:p>
    <w:p w:rsidR="00CC191B" w:rsidRDefault="00CC191B" w:rsidP="00EB6445">
      <w:pPr>
        <w:ind w:firstLine="709"/>
        <w:jc w:val="both"/>
        <w:rPr>
          <w:rFonts w:cs="Times New Roman"/>
          <w:szCs w:val="28"/>
        </w:rPr>
      </w:pPr>
      <w:r>
        <w:rPr>
          <w:rFonts w:cs="Times New Roman"/>
          <w:szCs w:val="28"/>
        </w:rPr>
        <w:t>-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в сумме 1 451 788,45 тыс. рублей, или 100,0 % от плановых значений;</w:t>
      </w:r>
      <w:r>
        <w:rPr>
          <w:rFonts w:cs="Times New Roman"/>
          <w:szCs w:val="28"/>
        </w:rPr>
        <w:tab/>
      </w:r>
    </w:p>
    <w:p w:rsidR="00CC191B" w:rsidRDefault="00CC191B" w:rsidP="00EB6445">
      <w:pPr>
        <w:ind w:firstLine="709"/>
        <w:jc w:val="both"/>
        <w:rPr>
          <w:rFonts w:cs="Times New Roman"/>
          <w:szCs w:val="28"/>
        </w:rPr>
      </w:pPr>
      <w:r>
        <w:rPr>
          <w:rFonts w:cs="Times New Roman"/>
          <w:szCs w:val="28"/>
        </w:rPr>
        <w:t xml:space="preserve"> - обеспечение государственных гарантий реализации прав на получение общедоступного и бесплатного начального общего, основного общего, среднего общего образования в муниципальных общеобразовательных организациях в сумме 2 211 527,47 тыс. рублей, что составляет 99,98 % плановых значений (план 2 211 708,37 тыс. рублей);</w:t>
      </w:r>
    </w:p>
    <w:p w:rsidR="00CC191B" w:rsidRDefault="00CC191B" w:rsidP="00EB6445">
      <w:pPr>
        <w:ind w:firstLine="709"/>
        <w:jc w:val="both"/>
        <w:rPr>
          <w:rFonts w:cs="Times New Roman"/>
          <w:szCs w:val="28"/>
        </w:rPr>
      </w:pPr>
      <w:r>
        <w:rPr>
          <w:rFonts w:cs="Times New Roman"/>
          <w:szCs w:val="28"/>
        </w:rPr>
        <w:t>- обеспечение государственных гарантий реализации прав на получение общедоступного и бесплатного дошкольного образования в муниципальных общеобразовательных организациях в сумме 304 319,99 тыс. рублей, или 100% от плановых значений;</w:t>
      </w:r>
    </w:p>
    <w:p w:rsidR="00CC191B" w:rsidRDefault="00CC191B" w:rsidP="00EB6445">
      <w:pPr>
        <w:ind w:firstLine="709"/>
        <w:jc w:val="both"/>
        <w:rPr>
          <w:rFonts w:cs="Times New Roman"/>
          <w:szCs w:val="28"/>
        </w:rPr>
      </w:pPr>
      <w:r>
        <w:rPr>
          <w:rFonts w:cs="Times New Roman"/>
          <w:szCs w:val="28"/>
        </w:rPr>
        <w:t>- обеспечение дополнительного образования детей в муниципальных общеобразовательных организациях в сумме 83 551,42 тыс. рублей, что составляет 99,99 % плановых значений (план 83 574,0 тыс. рублей);</w:t>
      </w:r>
    </w:p>
    <w:p w:rsidR="00CC191B" w:rsidRDefault="00CC191B" w:rsidP="00EB6445">
      <w:pPr>
        <w:ind w:firstLine="709"/>
        <w:jc w:val="both"/>
        <w:rPr>
          <w:rFonts w:cs="Times New Roman"/>
          <w:szCs w:val="28"/>
        </w:rPr>
      </w:pPr>
      <w:r>
        <w:rPr>
          <w:rFonts w:cs="Times New Roman"/>
          <w:szCs w:val="28"/>
        </w:rPr>
        <w:t>- ежемесячное денежное вознаграждение за классное руководство педагогическим работникам муниципальных образовательных организаций в сумме 168 964,71 тыс. рублей, что составляет 99,47 % от плановых значений (план 169 871,32 тыс. рублей);</w:t>
      </w:r>
    </w:p>
    <w:p w:rsidR="00CC191B" w:rsidRDefault="00CC191B" w:rsidP="00EB6445">
      <w:pPr>
        <w:ind w:firstLine="709"/>
        <w:jc w:val="both"/>
        <w:rPr>
          <w:rFonts w:cs="Times New Roman"/>
          <w:szCs w:val="28"/>
        </w:rPr>
      </w:pPr>
      <w:r>
        <w:rPr>
          <w:rFonts w:cs="Times New Roman"/>
          <w:szCs w:val="28"/>
        </w:rPr>
        <w:t>- на реализацию Указа Президента РФ от 01.06.2012 № 761 «О национальной стратегии действий в интересах детей на 2012-2017 гг.» в сумме 3 150,68 тыс. рублей или 100,0 % от плановых значений;</w:t>
      </w:r>
    </w:p>
    <w:p w:rsidR="00CC191B" w:rsidRDefault="00CC191B" w:rsidP="00EB6445">
      <w:pPr>
        <w:ind w:firstLine="709"/>
        <w:jc w:val="both"/>
        <w:rPr>
          <w:rFonts w:cs="Times New Roman"/>
          <w:szCs w:val="28"/>
        </w:rPr>
      </w:pPr>
      <w:r>
        <w:rPr>
          <w:rFonts w:cs="Times New Roman"/>
          <w:szCs w:val="28"/>
        </w:rPr>
        <w:t>- организацию бесплатного горячего питания обучающихся, получающих начальное общее образование в муниципальных образовательных организациях муниципального образования «Город Астрахань»</w:t>
      </w:r>
      <w:r w:rsidR="008471AB">
        <w:rPr>
          <w:rFonts w:cs="Times New Roman"/>
          <w:szCs w:val="28"/>
        </w:rPr>
        <w:t>,</w:t>
      </w:r>
      <w:r>
        <w:rPr>
          <w:rFonts w:cs="Times New Roman"/>
          <w:szCs w:val="28"/>
        </w:rPr>
        <w:t xml:space="preserve"> в сумме 282 267,23 тыс. рублей, что составляет 93,51 % от плановых значений (план 301 844,81 тыс. рублей);</w:t>
      </w:r>
    </w:p>
    <w:p w:rsidR="00CC191B" w:rsidRDefault="00CC191B" w:rsidP="00EB6445">
      <w:pPr>
        <w:autoSpaceDE w:val="0"/>
        <w:autoSpaceDN w:val="0"/>
        <w:adjustRightInd w:val="0"/>
        <w:ind w:firstLine="709"/>
        <w:jc w:val="both"/>
        <w:rPr>
          <w:rFonts w:cs="Times New Roman"/>
          <w:szCs w:val="28"/>
        </w:rPr>
      </w:pPr>
      <w:r>
        <w:rPr>
          <w:rFonts w:cs="Times New Roman"/>
          <w:szCs w:val="28"/>
        </w:rPr>
        <w:t>- оснащение (дооснащение) объектов муниципальных образовательных организаций, подлежащих антитеррористической защите, системами видеонаблюдения в сумме 32 467,04 тыс. рублей что составляет 98,08 % от плановых значений (план 33 103,7 тыс. рублей);</w:t>
      </w:r>
    </w:p>
    <w:p w:rsidR="00CC191B" w:rsidRDefault="00CC191B" w:rsidP="00EB6445">
      <w:pPr>
        <w:ind w:firstLine="709"/>
        <w:jc w:val="both"/>
        <w:rPr>
          <w:rFonts w:cs="Times New Roman"/>
          <w:szCs w:val="28"/>
        </w:rPr>
      </w:pPr>
      <w:r>
        <w:rPr>
          <w:rFonts w:cs="Times New Roman"/>
          <w:szCs w:val="28"/>
        </w:rPr>
        <w:t xml:space="preserve">- выплату компенсации части родительской платы за присмотр и уход за детьми в муниципальных образовательных организациях и иных </w:t>
      </w:r>
      <w:r>
        <w:rPr>
          <w:rFonts w:cs="Times New Roman"/>
          <w:szCs w:val="28"/>
        </w:rPr>
        <w:lastRenderedPageBreak/>
        <w:t>образовательных организациях, реализующих образовательную программу дошкольного образования в сумме 67 164,29 тыс. рублей, что составляет 85,18 % от плановых значений (план 78 852,7 тыс. рублей).</w:t>
      </w:r>
    </w:p>
    <w:p w:rsidR="00CC191B" w:rsidRDefault="00CC191B" w:rsidP="00EB6445">
      <w:pPr>
        <w:ind w:firstLine="709"/>
        <w:jc w:val="both"/>
        <w:rPr>
          <w:rFonts w:cs="Times New Roman"/>
          <w:szCs w:val="28"/>
        </w:rPr>
      </w:pPr>
      <w:r>
        <w:rPr>
          <w:rFonts w:cs="Times New Roman"/>
          <w:szCs w:val="28"/>
        </w:rPr>
        <w:t>В рамках национального проекта «Образование» на реализацию региональных проектов:</w:t>
      </w:r>
    </w:p>
    <w:p w:rsidR="00CC191B" w:rsidRDefault="00CC191B" w:rsidP="00EB6445">
      <w:pPr>
        <w:ind w:firstLine="709"/>
        <w:jc w:val="both"/>
        <w:rPr>
          <w:rFonts w:cs="Times New Roman"/>
          <w:szCs w:val="28"/>
        </w:rPr>
      </w:pPr>
      <w:r>
        <w:rPr>
          <w:rFonts w:cs="Times New Roman"/>
          <w:szCs w:val="28"/>
        </w:rPr>
        <w:t>- «Современная школа (Астраханская область)» на оснащение средствами обучения и воспитания новых мест в муниципальных общеобразовательных организациях, из вышестоящего бюджета предоставлена субвенция в размере 159 902,7 тыс. рублей (освоено 100%);</w:t>
      </w:r>
    </w:p>
    <w:p w:rsidR="00CC191B" w:rsidRDefault="00CC191B" w:rsidP="00EB6445">
      <w:pPr>
        <w:ind w:firstLine="709"/>
        <w:jc w:val="both"/>
        <w:rPr>
          <w:rFonts w:cs="Times New Roman"/>
          <w:szCs w:val="28"/>
        </w:rPr>
      </w:pPr>
      <w:r>
        <w:rPr>
          <w:rFonts w:cs="Times New Roman"/>
          <w:szCs w:val="28"/>
        </w:rPr>
        <w:t>- «Патриотическое воспитание граждан Российской Федерации (Астраханская область)», направленный на развитие системы патриотического воспитания населения Астраханской области, из вышестоящих бюджетов предоставлена субвенция в размере 17 425,41 тыс. рублей (освоено 100%).</w:t>
      </w:r>
    </w:p>
    <w:p w:rsidR="00CC191B" w:rsidRDefault="00CC191B" w:rsidP="00EB6445">
      <w:pPr>
        <w:ind w:firstLine="709"/>
        <w:jc w:val="both"/>
        <w:rPr>
          <w:rFonts w:cs="Times New Roman"/>
          <w:szCs w:val="28"/>
        </w:rPr>
      </w:pPr>
      <w:r>
        <w:rPr>
          <w:rFonts w:cs="Times New Roman"/>
          <w:szCs w:val="28"/>
        </w:rPr>
        <w:t>В рамках национального проекта «Демография» на реализацию регионального проекта «Содействие занятости (Астраханская область)» на создание дополнительных мест для детей в возрасте от 1,5 до 3 лет в образовательных организациях, осуществляющих образовательную деятельность по образовательным программам дошкольного образования, из вышестоящего бюджета предоставлена субсидия в размере 20 155,99 тыс. рублей (освоено 100%).</w:t>
      </w:r>
    </w:p>
    <w:p w:rsidR="00CC191B" w:rsidRDefault="00CC191B" w:rsidP="00EB6445">
      <w:pPr>
        <w:ind w:firstLine="709"/>
        <w:jc w:val="both"/>
        <w:rPr>
          <w:rFonts w:cs="Times New Roman"/>
          <w:szCs w:val="28"/>
        </w:rPr>
      </w:pPr>
      <w:r>
        <w:rPr>
          <w:rFonts w:cs="Times New Roman"/>
          <w:szCs w:val="28"/>
        </w:rPr>
        <w:t>В рамках регионального проекта «Модернизация школьной системы образования Астраханской области» на оснащение средствами обучения и воспитания муниципальных общеобразовательных организаций, из вышестоящих бюджетов предоставлена субвенция в размере 9 691,63 тыс. рублей (освоено 100%).</w:t>
      </w:r>
    </w:p>
    <w:p w:rsidR="00CC191B" w:rsidRDefault="00CC191B" w:rsidP="00EB6445">
      <w:pPr>
        <w:ind w:firstLine="709"/>
        <w:jc w:val="both"/>
        <w:rPr>
          <w:rFonts w:cs="Times New Roman"/>
          <w:szCs w:val="28"/>
        </w:rPr>
      </w:pPr>
      <w:r>
        <w:rPr>
          <w:rFonts w:cs="Times New Roman"/>
          <w:szCs w:val="28"/>
        </w:rPr>
        <w:t>Фактические расходы средств из бюджета МО «Городской округ город Астрахань» в 2023 году составили 1 360 927,12 тыс. рублей или 96,21 % от плановых значений (план 1 414 589,99 тыс. рублей), в том числе:</w:t>
      </w:r>
    </w:p>
    <w:p w:rsidR="00CC191B" w:rsidRDefault="00CC191B" w:rsidP="00EB6445">
      <w:pPr>
        <w:ind w:firstLine="709"/>
        <w:jc w:val="both"/>
        <w:rPr>
          <w:rFonts w:cs="Times New Roman"/>
          <w:szCs w:val="28"/>
        </w:rPr>
      </w:pPr>
      <w:r>
        <w:rPr>
          <w:rFonts w:cs="Times New Roman"/>
          <w:szCs w:val="28"/>
        </w:rPr>
        <w:t>1. Муниципальная программа «Развитие системы образования МО «Городской округ город Астрахань» (далее - программа) исполнена в сумме 1 243 563,68 тыс. рублей, что составляет 96,29 % от плановых значений (план 1 291 411,98 тыс. рублей).</w:t>
      </w:r>
      <w:r>
        <w:rPr>
          <w:rFonts w:cs="Times New Roman"/>
          <w:color w:val="FF0000"/>
          <w:szCs w:val="28"/>
        </w:rPr>
        <w:t xml:space="preserve"> </w:t>
      </w:r>
      <w:r>
        <w:rPr>
          <w:rFonts w:cs="Times New Roman"/>
          <w:szCs w:val="28"/>
        </w:rPr>
        <w:t xml:space="preserve">Основную часть программы составляет финансовое обеспечение выполнения муниципального задания в рамках подпрограммы «Повышение доступности и качества дошкольного, общего и дополнительного образования». В 2023 году данные расходы исполнены в сумме 1 044 017,35 тыс. рублей, что составляет 96,23 % от плановых значений (план – 1 084 887,74 тыс. рублей); </w:t>
      </w:r>
    </w:p>
    <w:p w:rsidR="00CC191B" w:rsidRDefault="00CC191B" w:rsidP="00EB6445">
      <w:pPr>
        <w:ind w:firstLine="709"/>
        <w:jc w:val="both"/>
        <w:rPr>
          <w:rFonts w:cs="Times New Roman"/>
          <w:szCs w:val="28"/>
        </w:rPr>
      </w:pPr>
      <w:r>
        <w:rPr>
          <w:rFonts w:cs="Times New Roman"/>
          <w:szCs w:val="28"/>
        </w:rPr>
        <w:t>2. Муниципальная программа «Развитие физической культуры и спорта на территории города Астрахани» исполнена в сумме 79 714,85 тыс. рублей, что составляет 98,19 % от плановых значений (план – 81 188,17 тыс. рублей);</w:t>
      </w:r>
    </w:p>
    <w:p w:rsidR="00CC191B" w:rsidRDefault="00CC191B" w:rsidP="00EB6445">
      <w:pPr>
        <w:ind w:firstLine="709"/>
        <w:jc w:val="both"/>
        <w:rPr>
          <w:rFonts w:cs="Times New Roman"/>
          <w:szCs w:val="28"/>
        </w:rPr>
      </w:pPr>
      <w:r>
        <w:rPr>
          <w:rFonts w:cs="Times New Roman"/>
          <w:szCs w:val="28"/>
        </w:rPr>
        <w:t>3. Мероприятия, в рамках подпрограммы «Развитие молодежной политики города Астрахани» муниципальной программы «Организация муниципального управления»</w:t>
      </w:r>
      <w:r w:rsidR="008471AB">
        <w:rPr>
          <w:rFonts w:cs="Times New Roman"/>
          <w:szCs w:val="28"/>
        </w:rPr>
        <w:t>,</w:t>
      </w:r>
      <w:r>
        <w:rPr>
          <w:rFonts w:cs="Times New Roman"/>
          <w:szCs w:val="28"/>
        </w:rPr>
        <w:t xml:space="preserve"> исполнителем которых является управление, </w:t>
      </w:r>
      <w:r>
        <w:rPr>
          <w:rFonts w:cs="Times New Roman"/>
          <w:szCs w:val="28"/>
        </w:rPr>
        <w:lastRenderedPageBreak/>
        <w:t>исполнены в сумме 16 808,33 тыс. рублей, что составляет 95,22 % от плановых значений (план – 17 653,0 тыс. рублей);</w:t>
      </w:r>
    </w:p>
    <w:p w:rsidR="00CC191B" w:rsidRDefault="00CC191B" w:rsidP="00EB6445">
      <w:pPr>
        <w:ind w:firstLine="709"/>
        <w:jc w:val="both"/>
        <w:rPr>
          <w:rFonts w:cs="Times New Roman"/>
          <w:szCs w:val="28"/>
        </w:rPr>
      </w:pPr>
      <w:r>
        <w:rPr>
          <w:rFonts w:cs="Times New Roman"/>
          <w:szCs w:val="28"/>
        </w:rPr>
        <w:t>4. Мероприятия муниципальной программы «Безопасность», исполнителем которых является управление, исполнены в сумме 194,96 тыс. рублей, что составляет что составляет 96,04 % от плановых значений (план – 203,0 тыс. рублей).</w:t>
      </w:r>
    </w:p>
    <w:p w:rsidR="00CC191B" w:rsidRDefault="00CC191B" w:rsidP="00EB6445">
      <w:pPr>
        <w:ind w:firstLine="709"/>
        <w:jc w:val="both"/>
        <w:rPr>
          <w:rFonts w:cs="Times New Roman"/>
          <w:szCs w:val="28"/>
        </w:rPr>
      </w:pPr>
      <w:r>
        <w:rPr>
          <w:rFonts w:cs="Times New Roman"/>
          <w:szCs w:val="28"/>
        </w:rPr>
        <w:t>Во исполнение Указов Президента Российской Федерации от 07.05.2012 № 597 «О мероприятиях по реализации государственной социальной политики» и от 01.06.2012 № 761 «О Национальной стратегии действий в интересах детей на 2012 - 2017 годы» средняя заработная плата педагогических работников образовательных организаций в 2023 году доведена до следующих значений:</w:t>
      </w:r>
    </w:p>
    <w:p w:rsidR="00CC191B" w:rsidRDefault="00CC191B" w:rsidP="00EB6445">
      <w:pPr>
        <w:ind w:firstLine="709"/>
        <w:jc w:val="both"/>
        <w:rPr>
          <w:rFonts w:cs="Times New Roman"/>
          <w:szCs w:val="28"/>
        </w:rPr>
      </w:pPr>
      <w:r>
        <w:rPr>
          <w:rFonts w:cs="Times New Roman"/>
          <w:szCs w:val="28"/>
        </w:rPr>
        <w:t>- педагогических работников дошкольного образования в муниципальных дошкольных организациях – 37 697,40 рублей (целевой показатель 36 615,38 рублей, или 102,96%)</w:t>
      </w:r>
    </w:p>
    <w:p w:rsidR="00CC191B" w:rsidRDefault="00CC191B" w:rsidP="00EB6445">
      <w:pPr>
        <w:ind w:firstLine="709"/>
        <w:jc w:val="both"/>
        <w:rPr>
          <w:rFonts w:cs="Times New Roman"/>
          <w:szCs w:val="28"/>
        </w:rPr>
      </w:pPr>
      <w:r>
        <w:rPr>
          <w:rFonts w:cs="Times New Roman"/>
          <w:szCs w:val="28"/>
        </w:rPr>
        <w:t>- педагогических работников дошкольного образования в муниципальных общеобразовательных организациях – 37 968,80 рублей (целевой показатель 37 850,18 рублей, или 100,31%);</w:t>
      </w:r>
    </w:p>
    <w:p w:rsidR="00CC191B" w:rsidRDefault="00CC191B" w:rsidP="00EB6445">
      <w:pPr>
        <w:ind w:firstLine="709"/>
        <w:jc w:val="both"/>
        <w:rPr>
          <w:rFonts w:cs="Times New Roman"/>
          <w:szCs w:val="28"/>
        </w:rPr>
      </w:pPr>
      <w:r>
        <w:rPr>
          <w:rFonts w:cs="Times New Roman"/>
          <w:szCs w:val="28"/>
        </w:rPr>
        <w:t>- педагогических работников общего образования – 41 098,50 рублей (целевой показатель 40 907,39 рублей, или 100,47%);</w:t>
      </w:r>
    </w:p>
    <w:p w:rsidR="00CC191B" w:rsidRDefault="00CC191B" w:rsidP="00EB6445">
      <w:pPr>
        <w:ind w:firstLine="709"/>
        <w:jc w:val="both"/>
        <w:rPr>
          <w:rFonts w:cs="Times New Roman"/>
          <w:szCs w:val="28"/>
        </w:rPr>
      </w:pPr>
      <w:r>
        <w:rPr>
          <w:rFonts w:cs="Times New Roman"/>
          <w:szCs w:val="28"/>
        </w:rPr>
        <w:t>- педагогических работников дополнительного образования в муниципальных общеобразовательных организациях – 44 311,70 рублей (целевой показатель 44 190,75 рублей, или 100,27%);</w:t>
      </w:r>
    </w:p>
    <w:p w:rsidR="00CC191B" w:rsidRDefault="00CC191B" w:rsidP="00EB6445">
      <w:pPr>
        <w:ind w:firstLine="709"/>
        <w:jc w:val="both"/>
        <w:rPr>
          <w:rFonts w:cs="Times New Roman"/>
          <w:szCs w:val="28"/>
        </w:rPr>
      </w:pPr>
      <w:r>
        <w:rPr>
          <w:rFonts w:cs="Times New Roman"/>
          <w:szCs w:val="28"/>
        </w:rPr>
        <w:t>- педагогических работников дополнительного образования в муниципальных бюджетных учреждениях дополнительного образования – 43 159,60 рублей (целевой показатель 42 417,68 рублей, или 101,75%).</w:t>
      </w:r>
    </w:p>
    <w:p w:rsidR="00CC191B" w:rsidRDefault="00CC191B" w:rsidP="00EB6445">
      <w:pPr>
        <w:ind w:firstLine="709"/>
        <w:jc w:val="both"/>
        <w:rPr>
          <w:rFonts w:cs="Times New Roman"/>
          <w:szCs w:val="28"/>
        </w:rPr>
      </w:pPr>
      <w:r>
        <w:rPr>
          <w:rFonts w:cs="Times New Roman"/>
          <w:szCs w:val="28"/>
        </w:rPr>
        <w:t xml:space="preserve">Фактически сложившейся уровень целевого показателя в 2023 году был достигнут с учетом всех источников финансирования, в том числе доходов от платных услуг. </w:t>
      </w:r>
    </w:p>
    <w:p w:rsidR="009348B7" w:rsidRPr="007C509D" w:rsidRDefault="00434DCD" w:rsidP="00EB6445">
      <w:pPr>
        <w:ind w:firstLine="709"/>
        <w:jc w:val="center"/>
        <w:rPr>
          <w:rFonts w:cs="Times New Roman"/>
          <w:szCs w:val="28"/>
          <w:shd w:val="clear" w:color="auto" w:fill="FFFFFF"/>
        </w:rPr>
      </w:pPr>
      <w:r w:rsidRPr="007C509D">
        <w:rPr>
          <w:rFonts w:cs="Times New Roman"/>
          <w:szCs w:val="28"/>
          <w:shd w:val="clear" w:color="auto" w:fill="FFFFFF"/>
        </w:rPr>
        <w:t>З</w:t>
      </w:r>
      <w:r w:rsidR="009348B7" w:rsidRPr="007C509D">
        <w:rPr>
          <w:rFonts w:cs="Times New Roman"/>
          <w:szCs w:val="28"/>
          <w:shd w:val="clear" w:color="auto" w:fill="FFFFFF"/>
        </w:rPr>
        <w:t>адачи на 202</w:t>
      </w:r>
      <w:r w:rsidR="007C509D" w:rsidRPr="007C509D">
        <w:rPr>
          <w:rFonts w:cs="Times New Roman"/>
          <w:szCs w:val="28"/>
          <w:shd w:val="clear" w:color="auto" w:fill="FFFFFF"/>
        </w:rPr>
        <w:t>4</w:t>
      </w:r>
      <w:r w:rsidR="009348B7" w:rsidRPr="007C509D">
        <w:rPr>
          <w:rFonts w:cs="Times New Roman"/>
          <w:szCs w:val="28"/>
          <w:shd w:val="clear" w:color="auto" w:fill="FFFFFF"/>
        </w:rPr>
        <w:t xml:space="preserve"> год</w:t>
      </w:r>
      <w:r w:rsidRPr="007C509D">
        <w:rPr>
          <w:rFonts w:cs="Times New Roman"/>
          <w:szCs w:val="28"/>
          <w:shd w:val="clear" w:color="auto" w:fill="FFFFFF"/>
        </w:rPr>
        <w:t>:</w:t>
      </w:r>
    </w:p>
    <w:p w:rsidR="0001035B" w:rsidRPr="00EB6445" w:rsidRDefault="00D65E2C" w:rsidP="00EB6445">
      <w:pPr>
        <w:pBdr>
          <w:bottom w:val="single" w:sz="4" w:space="18" w:color="FFFFFF"/>
        </w:pBdr>
        <w:ind w:firstLine="708"/>
        <w:jc w:val="both"/>
        <w:rPr>
          <w:rFonts w:eastAsia="Times New Roman"/>
          <w:szCs w:val="28"/>
        </w:rPr>
      </w:pPr>
      <w:r w:rsidRPr="007C509D">
        <w:rPr>
          <w:rFonts w:cs="Times New Roman"/>
          <w:szCs w:val="28"/>
        </w:rPr>
        <w:t>С учетом приоритетов государственной образовательной политики, процессов социально-экономического развития города, муниципальной программы «Развитие системы образован</w:t>
      </w:r>
      <w:r w:rsidR="00C5031E" w:rsidRPr="007C509D">
        <w:rPr>
          <w:rFonts w:cs="Times New Roman"/>
          <w:szCs w:val="28"/>
        </w:rPr>
        <w:t xml:space="preserve">ия МО «Город Астрахань», путем </w:t>
      </w:r>
      <w:r w:rsidRPr="007C509D">
        <w:rPr>
          <w:rFonts w:cs="Times New Roman"/>
          <w:szCs w:val="28"/>
        </w:rPr>
        <w:t xml:space="preserve">участия в реализации </w:t>
      </w:r>
      <w:r w:rsidRPr="007C509D">
        <w:rPr>
          <w:rFonts w:eastAsia="SimSun" w:cs="Times New Roman"/>
          <w:spacing w:val="-4"/>
          <w:szCs w:val="28"/>
          <w:shd w:val="clear" w:color="auto" w:fill="FFFFFF"/>
          <w:lang w:eastAsia="zh-CN" w:bidi="hi-IN"/>
        </w:rPr>
        <w:t>государственной программы «Развитие образования Астраханской области»</w:t>
      </w:r>
      <w:r w:rsidRPr="007C509D">
        <w:rPr>
          <w:rFonts w:cs="Times New Roman"/>
          <w:szCs w:val="28"/>
        </w:rPr>
        <w:t>, национальных проектов «Демография»</w:t>
      </w:r>
      <w:r w:rsidR="0001035B" w:rsidRPr="007C509D">
        <w:rPr>
          <w:rFonts w:cs="Times New Roman"/>
          <w:szCs w:val="28"/>
        </w:rPr>
        <w:t xml:space="preserve"> </w:t>
      </w:r>
      <w:r w:rsidRPr="007C509D">
        <w:rPr>
          <w:rFonts w:cs="Times New Roman"/>
          <w:szCs w:val="28"/>
        </w:rPr>
        <w:t xml:space="preserve">и «Образование», региональных проектов «Цифровая образовательная среда», «Информационная </w:t>
      </w:r>
      <w:r w:rsidR="00E742D7" w:rsidRPr="007C509D">
        <w:rPr>
          <w:rFonts w:cs="Times New Roman"/>
          <w:szCs w:val="28"/>
        </w:rPr>
        <w:t>инфраструктура</w:t>
      </w:r>
      <w:r w:rsidRPr="007C509D">
        <w:rPr>
          <w:rFonts w:cs="Times New Roman"/>
          <w:szCs w:val="28"/>
        </w:rPr>
        <w:t>» развитие муниципальной системы образования будет направлено на реализацию следующих задач:</w:t>
      </w:r>
      <w:r w:rsidRPr="007C509D">
        <w:rPr>
          <w:rFonts w:cs="Times New Roman"/>
          <w:szCs w:val="28"/>
        </w:rPr>
        <w:tab/>
      </w:r>
      <w:r w:rsidR="0001035B" w:rsidRPr="00486BEE">
        <w:rPr>
          <w:color w:val="FF0000"/>
          <w:szCs w:val="28"/>
        </w:rPr>
        <w:tab/>
      </w:r>
      <w:r w:rsidR="00652B89">
        <w:rPr>
          <w:color w:val="FF0000"/>
          <w:szCs w:val="28"/>
        </w:rPr>
        <w:t xml:space="preserve">           </w:t>
      </w:r>
      <w:r w:rsidR="00652B89">
        <w:rPr>
          <w:color w:val="FF0000"/>
          <w:szCs w:val="28"/>
        </w:rPr>
        <w:tab/>
      </w:r>
      <w:bookmarkStart w:id="2" w:name="_GoBack"/>
      <w:bookmarkEnd w:id="2"/>
      <w:r w:rsidR="0001035B" w:rsidRPr="00EB6445">
        <w:rPr>
          <w:szCs w:val="28"/>
        </w:rPr>
        <w:t>- создание условий для обеспечения доступного качественного дошкольного, общего и дополнительного образования;</w:t>
      </w:r>
      <w:r w:rsidR="0001035B" w:rsidRPr="00EB6445">
        <w:rPr>
          <w:rFonts w:eastAsia="Times New Roman"/>
          <w:szCs w:val="28"/>
        </w:rPr>
        <w:tab/>
      </w:r>
    </w:p>
    <w:p w:rsidR="00482C39" w:rsidRDefault="0001035B" w:rsidP="00EB6445">
      <w:pPr>
        <w:pBdr>
          <w:bottom w:val="single" w:sz="4" w:space="18" w:color="FFFFFF"/>
        </w:pBdr>
        <w:ind w:firstLine="708"/>
        <w:jc w:val="both"/>
        <w:rPr>
          <w:rFonts w:eastAsia="Times New Roman"/>
          <w:szCs w:val="28"/>
        </w:rPr>
      </w:pPr>
      <w:r w:rsidRPr="00EB6445">
        <w:rPr>
          <w:rFonts w:eastAsia="Times New Roman"/>
          <w:szCs w:val="28"/>
        </w:rPr>
        <w:t>- создание необходимых условий для   обеспечения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r w:rsidR="00042858">
        <w:rPr>
          <w:rFonts w:eastAsia="Times New Roman"/>
          <w:szCs w:val="28"/>
        </w:rPr>
        <w:t xml:space="preserve"> </w:t>
      </w:r>
    </w:p>
    <w:p w:rsidR="00EB6445" w:rsidRDefault="0001035B" w:rsidP="00EB6445">
      <w:pPr>
        <w:pBdr>
          <w:bottom w:val="single" w:sz="4" w:space="18" w:color="FFFFFF"/>
        </w:pBdr>
        <w:ind w:firstLine="708"/>
        <w:jc w:val="both"/>
        <w:rPr>
          <w:szCs w:val="28"/>
        </w:rPr>
      </w:pPr>
      <w:r w:rsidRPr="00EB6445">
        <w:rPr>
          <w:szCs w:val="28"/>
        </w:rPr>
        <w:lastRenderedPageBreak/>
        <w:t>- профилактика правонарушений среди обучающихся в муниципально</w:t>
      </w:r>
      <w:bookmarkStart w:id="3" w:name="_Toc3287371"/>
      <w:bookmarkStart w:id="4" w:name="_Toc508959987"/>
      <w:r w:rsidR="00EB6445">
        <w:rPr>
          <w:szCs w:val="28"/>
        </w:rPr>
        <w:t>м образовании «Город Астрахань».</w:t>
      </w:r>
      <w:bookmarkEnd w:id="3"/>
      <w:bookmarkEnd w:id="4"/>
    </w:p>
    <w:p w:rsidR="00EB6445" w:rsidRDefault="00EB6445" w:rsidP="00EB6445">
      <w:pPr>
        <w:pBdr>
          <w:bottom w:val="single" w:sz="4" w:space="18" w:color="FFFFFF"/>
        </w:pBdr>
        <w:ind w:firstLine="708"/>
        <w:jc w:val="center"/>
        <w:rPr>
          <w:rFonts w:eastAsia="Times New Roman" w:cs="Times New Roman"/>
          <w:b/>
          <w:bCs/>
          <w:szCs w:val="28"/>
          <w:lang w:eastAsia="ar-SA"/>
        </w:rPr>
      </w:pPr>
      <w:r>
        <w:rPr>
          <w:rFonts w:eastAsia="Times New Roman" w:cs="Times New Roman"/>
          <w:b/>
          <w:bCs/>
          <w:szCs w:val="28"/>
          <w:lang w:eastAsia="ar-SA"/>
        </w:rPr>
        <w:t>Р</w:t>
      </w:r>
      <w:r w:rsidR="00EE146D" w:rsidRPr="006A6E97">
        <w:rPr>
          <w:rFonts w:eastAsia="Times New Roman" w:cs="Times New Roman"/>
          <w:b/>
          <w:bCs/>
          <w:szCs w:val="28"/>
          <w:lang w:eastAsia="ar-SA"/>
        </w:rPr>
        <w:t>азвитие физической культуры и спорта</w:t>
      </w:r>
    </w:p>
    <w:p w:rsidR="00EB6445" w:rsidRDefault="00EE146D" w:rsidP="00EB6445">
      <w:pPr>
        <w:pBdr>
          <w:bottom w:val="single" w:sz="4" w:space="18" w:color="FFFFFF"/>
        </w:pBdr>
        <w:ind w:firstLine="708"/>
        <w:jc w:val="both"/>
        <w:rPr>
          <w:rFonts w:eastAsia="Calibri" w:cs="Times New Roman"/>
          <w:kern w:val="3"/>
          <w:szCs w:val="28"/>
        </w:rPr>
      </w:pPr>
      <w:r w:rsidRPr="00306AAB">
        <w:rPr>
          <w:rFonts w:eastAsia="Calibri" w:cs="Times New Roman"/>
          <w:kern w:val="3"/>
          <w:szCs w:val="28"/>
        </w:rPr>
        <w:t>На территории муниципального образования «Городской округ город Астрахань» для 2867 обучающихся в возрасте от 6 до 18 лет услуги по дополнительным общеразвивающим программам в области физической культуры и спорта, дополнительным образовательным программам спортивной подготовки по олимпийским и неолимпийским видам спорта предоставляют 7 муниципальных бюджетных спортивных школ. Вместе с этим, 2986 обучающихся получали услугу по дополнительным общеразвивающим программам физкультурно-спортивной направленности на базе общеобразовательных организаций и центров дополнительного образования г. Астрахани.</w:t>
      </w:r>
    </w:p>
    <w:p w:rsidR="00EB6445" w:rsidRDefault="00EE146D" w:rsidP="00EB6445">
      <w:pPr>
        <w:pBdr>
          <w:bottom w:val="single" w:sz="4" w:space="18" w:color="FFFFFF"/>
        </w:pBdr>
        <w:ind w:firstLine="708"/>
        <w:jc w:val="both"/>
        <w:rPr>
          <w:rFonts w:eastAsia="Calibri" w:cs="Times New Roman"/>
          <w:kern w:val="3"/>
          <w:szCs w:val="28"/>
        </w:rPr>
      </w:pPr>
      <w:r w:rsidRPr="006A6E97">
        <w:rPr>
          <w:rFonts w:eastAsia="Calibri" w:cs="Times New Roman"/>
          <w:kern w:val="3"/>
          <w:szCs w:val="28"/>
        </w:rPr>
        <w:t xml:space="preserve">В учреждениях открыты отделения по следующим видам спорта: тхэквондо, бокс, дзюдо, самбо, рукопашный бой, спортивная борьба, смешанное боевое единоборство (ММА), футбол, волейбол, теннис, баскетбол, шахматы, шашки, танцевальный спорт, кикбоксинг, эстетическая гимнастика, спортивное ориентирование, </w:t>
      </w:r>
      <w:proofErr w:type="spellStart"/>
      <w:r w:rsidRPr="006A6E97">
        <w:rPr>
          <w:rFonts w:eastAsia="Calibri" w:cs="Times New Roman"/>
          <w:kern w:val="3"/>
          <w:szCs w:val="28"/>
        </w:rPr>
        <w:t>роуп</w:t>
      </w:r>
      <w:proofErr w:type="spellEnd"/>
      <w:r>
        <w:rPr>
          <w:rFonts w:eastAsia="Calibri" w:cs="Times New Roman"/>
          <w:kern w:val="3"/>
          <w:szCs w:val="28"/>
        </w:rPr>
        <w:t xml:space="preserve"> </w:t>
      </w:r>
      <w:proofErr w:type="spellStart"/>
      <w:r w:rsidRPr="006A6E97">
        <w:rPr>
          <w:rFonts w:eastAsia="Calibri" w:cs="Times New Roman"/>
          <w:kern w:val="3"/>
          <w:szCs w:val="28"/>
        </w:rPr>
        <w:t>скиппинг</w:t>
      </w:r>
      <w:proofErr w:type="spellEnd"/>
      <w:r w:rsidRPr="006A6E97">
        <w:rPr>
          <w:rFonts w:eastAsia="Calibri" w:cs="Times New Roman"/>
          <w:kern w:val="3"/>
          <w:szCs w:val="28"/>
        </w:rPr>
        <w:t xml:space="preserve">. </w:t>
      </w:r>
    </w:p>
    <w:p w:rsidR="00EB6445" w:rsidRDefault="00EE146D" w:rsidP="00EB6445">
      <w:pPr>
        <w:pBdr>
          <w:bottom w:val="single" w:sz="4" w:space="18" w:color="FFFFFF"/>
        </w:pBdr>
        <w:ind w:firstLine="708"/>
        <w:jc w:val="both"/>
        <w:rPr>
          <w:rFonts w:cs="Times New Roman"/>
          <w:szCs w:val="28"/>
        </w:rPr>
      </w:pPr>
      <w:r w:rsidRPr="00957653">
        <w:rPr>
          <w:rFonts w:eastAsia="Calibri" w:cs="Times New Roman"/>
          <w:kern w:val="3"/>
          <w:szCs w:val="28"/>
        </w:rPr>
        <w:t>Кроме того, в общеобразовательных организациях проводили свою работу более 820 спортивных секций, в которых занимались более 38 тысяч детей в возрасте от 7 до 17 лет</w:t>
      </w:r>
      <w:r w:rsidRPr="00957653">
        <w:rPr>
          <w:rFonts w:cs="Times New Roman"/>
          <w:szCs w:val="28"/>
        </w:rPr>
        <w:t>. На базе общеобразовательных организаций функционируют различные спортивные секции и кружки, в которых культивируются такие направления как: спортивные игры, шахматы, ОФП, подготовка к сдаче нормативов ГТО, каратэ, легкая атлетика.</w:t>
      </w:r>
    </w:p>
    <w:p w:rsidR="00EB6445" w:rsidRDefault="00EE146D" w:rsidP="00EB6445">
      <w:pPr>
        <w:pBdr>
          <w:bottom w:val="single" w:sz="4" w:space="18" w:color="FFFFFF"/>
        </w:pBdr>
        <w:ind w:firstLine="708"/>
        <w:jc w:val="both"/>
        <w:rPr>
          <w:rFonts w:cs="Times New Roman"/>
          <w:szCs w:val="28"/>
        </w:rPr>
      </w:pPr>
      <w:r w:rsidRPr="008B34D8">
        <w:rPr>
          <w:rFonts w:cs="Times New Roman"/>
          <w:szCs w:val="28"/>
        </w:rPr>
        <w:t xml:space="preserve">В рамках Соглашения о взаимодействии, заключенного между министерством физической культуры и спорта Астраханской области и муниципальным образованием «Городской округ город Астрахань», муниципальные общеобразовательные организации г. Астрахани приняли участие в реализации региональных проектов «Гандбол в школу» (9 школ), «Футбол в школу» (21 школа), «Самбо в школу» (2 школы), «Баскетбол в школу» (4 школы) и Всероссийских проектов - «Футбол – в школе» (20 школ), «Школьная гребная лига» (2 школы). </w:t>
      </w:r>
    </w:p>
    <w:p w:rsidR="00EB6445" w:rsidRDefault="00EE146D" w:rsidP="00EB6445">
      <w:pPr>
        <w:pBdr>
          <w:bottom w:val="single" w:sz="4" w:space="18" w:color="FFFFFF"/>
        </w:pBdr>
        <w:ind w:firstLine="708"/>
        <w:jc w:val="both"/>
        <w:rPr>
          <w:rFonts w:cs="Times New Roman"/>
          <w:szCs w:val="28"/>
        </w:rPr>
      </w:pPr>
      <w:r w:rsidRPr="00DD54D3">
        <w:rPr>
          <w:rFonts w:cs="Times New Roman"/>
          <w:szCs w:val="28"/>
        </w:rPr>
        <w:t>Во исполнение части 3 подпункта «б» пункта 1 перечня поручений Президента Российской Федерации от 22.11.2019 № Пр-2397 в 2023 году на базе 59 муниципальных бюджетных общеобразовательных организаций г. Астрахани, созданы школьные спортивные клубы, которые посещают 10 728 обучающихся с целью формирования здорового образа жизни, привлечения обучающихся к занятиям физической культурой и спортом, а также участия таких клубов в спортивных соревнованиях, проводимых школьными спортивными лигами.</w:t>
      </w:r>
    </w:p>
    <w:p w:rsidR="00482C39" w:rsidRDefault="008471AB" w:rsidP="00EB6445">
      <w:pPr>
        <w:pBdr>
          <w:bottom w:val="single" w:sz="4" w:space="18" w:color="FFFFFF"/>
        </w:pBdr>
        <w:ind w:firstLine="708"/>
        <w:jc w:val="both"/>
        <w:rPr>
          <w:rFonts w:cs="Times New Roman"/>
          <w:szCs w:val="28"/>
        </w:rPr>
      </w:pPr>
      <w:r>
        <w:rPr>
          <w:rFonts w:cs="Times New Roman"/>
          <w:szCs w:val="28"/>
        </w:rPr>
        <w:t>В течение года</w:t>
      </w:r>
      <w:r>
        <w:rPr>
          <w:rFonts w:eastAsia="Calibri" w:cs="Times New Roman"/>
          <w:kern w:val="3"/>
          <w:szCs w:val="28"/>
        </w:rPr>
        <w:t xml:space="preserve"> </w:t>
      </w:r>
      <w:r w:rsidR="00EE146D" w:rsidRPr="00052D6C">
        <w:rPr>
          <w:rFonts w:cs="Times New Roman"/>
          <w:szCs w:val="28"/>
        </w:rPr>
        <w:t xml:space="preserve">проведено 880 спортивно-массовых и физкультурно-оздоровительных мероприятий с количеством участников более 89 тысяч человек (в том числе по этапам - школьный, районный, муниципальный). </w:t>
      </w:r>
    </w:p>
    <w:p w:rsidR="00EB6445" w:rsidRDefault="00EE146D" w:rsidP="00EB6445">
      <w:pPr>
        <w:pBdr>
          <w:bottom w:val="single" w:sz="4" w:space="18" w:color="FFFFFF"/>
        </w:pBdr>
        <w:ind w:firstLine="708"/>
        <w:jc w:val="both"/>
        <w:rPr>
          <w:rFonts w:cs="Times New Roman"/>
          <w:szCs w:val="28"/>
        </w:rPr>
      </w:pPr>
      <w:r>
        <w:rPr>
          <w:rFonts w:cs="Times New Roman"/>
          <w:szCs w:val="28"/>
        </w:rPr>
        <w:lastRenderedPageBreak/>
        <w:t>В</w:t>
      </w:r>
      <w:r w:rsidRPr="00082CCD">
        <w:rPr>
          <w:rFonts w:cs="Times New Roman"/>
          <w:szCs w:val="28"/>
        </w:rPr>
        <w:t xml:space="preserve"> 2023 - 2024 учебном году в школьном и муниципальном этапах «Президентских состязаний» приняли</w:t>
      </w:r>
      <w:r>
        <w:rPr>
          <w:rFonts w:cs="Times New Roman"/>
          <w:szCs w:val="28"/>
        </w:rPr>
        <w:t xml:space="preserve"> участие 21 698</w:t>
      </w:r>
      <w:r w:rsidRPr="00082CCD">
        <w:rPr>
          <w:rFonts w:cs="Times New Roman"/>
          <w:szCs w:val="28"/>
        </w:rPr>
        <w:t xml:space="preserve"> обучающихся 1-11 классов; в школьном и муниципальных этапах «Президентских спорти</w:t>
      </w:r>
      <w:r>
        <w:rPr>
          <w:rFonts w:cs="Times New Roman"/>
          <w:szCs w:val="28"/>
        </w:rPr>
        <w:t>вных игр» приняли участие 15 943</w:t>
      </w:r>
      <w:r w:rsidRPr="00082CCD">
        <w:rPr>
          <w:rFonts w:cs="Times New Roman"/>
          <w:szCs w:val="28"/>
        </w:rPr>
        <w:t xml:space="preserve"> обучающихся 5-11 классов.</w:t>
      </w:r>
    </w:p>
    <w:p w:rsidR="00EB6445" w:rsidRDefault="00EE146D" w:rsidP="00EB6445">
      <w:pPr>
        <w:pBdr>
          <w:bottom w:val="single" w:sz="4" w:space="18" w:color="FFFFFF"/>
        </w:pBdr>
        <w:ind w:firstLine="708"/>
        <w:jc w:val="both"/>
        <w:rPr>
          <w:rFonts w:eastAsia="Times New Roman" w:cs="Times New Roman"/>
          <w:color w:val="2C2D2E"/>
          <w:szCs w:val="28"/>
          <w:lang w:eastAsia="ru-RU"/>
        </w:rPr>
      </w:pPr>
      <w:r>
        <w:rPr>
          <w:rFonts w:cs="Times New Roman"/>
          <w:szCs w:val="28"/>
        </w:rPr>
        <w:t>Обучающиеся</w:t>
      </w:r>
      <w:r w:rsidRPr="004A302F">
        <w:rPr>
          <w:rFonts w:cs="Times New Roman"/>
          <w:szCs w:val="28"/>
        </w:rPr>
        <w:t xml:space="preserve"> муниципальных бюджетных спортивных учреждений достигли следующих значимых результатов во Всероссийских </w:t>
      </w:r>
      <w:r w:rsidR="00EB6445" w:rsidRPr="004A302F">
        <w:rPr>
          <w:rFonts w:cs="Times New Roman"/>
          <w:szCs w:val="28"/>
        </w:rPr>
        <w:t>соревнованиях:</w:t>
      </w:r>
      <w:r w:rsidR="00EB6445" w:rsidRPr="00486BEE">
        <w:rPr>
          <w:rFonts w:cs="Times New Roman"/>
          <w:color w:val="FF0000"/>
          <w:szCs w:val="28"/>
        </w:rPr>
        <w:t xml:space="preserve"> </w:t>
      </w:r>
      <w:r w:rsidR="00EB6445" w:rsidRPr="00486BEE">
        <w:rPr>
          <w:rFonts w:cs="Times New Roman"/>
          <w:color w:val="FF0000"/>
          <w:szCs w:val="28"/>
        </w:rPr>
        <w:tab/>
      </w:r>
      <w:r w:rsidRPr="00643A4A">
        <w:rPr>
          <w:rFonts w:cs="Times New Roman"/>
          <w:szCs w:val="28"/>
        </w:rPr>
        <w:t xml:space="preserve">- </w:t>
      </w:r>
      <w:r w:rsidR="00EB6445">
        <w:rPr>
          <w:rFonts w:eastAsia="Times New Roman" w:cs="Times New Roman"/>
          <w:szCs w:val="28"/>
          <w:lang w:eastAsia="ru-RU"/>
        </w:rPr>
        <w:t>с</w:t>
      </w:r>
      <w:r>
        <w:rPr>
          <w:rFonts w:eastAsia="Times New Roman" w:cs="Times New Roman"/>
          <w:szCs w:val="28"/>
          <w:lang w:eastAsia="ru-RU"/>
        </w:rPr>
        <w:t xml:space="preserve">еребряными призерами Первенства России по танцевальному спорту, в европейской программе среди юношей и девушек 12-13 лет стали спортсмены МБУ ДО г. Астрахани «Спортивная школа «Биг-Данс» </w:t>
      </w:r>
      <w:proofErr w:type="spellStart"/>
      <w:r>
        <w:rPr>
          <w:rFonts w:eastAsia="Times New Roman" w:cs="Times New Roman"/>
          <w:szCs w:val="28"/>
          <w:lang w:eastAsia="ru-RU"/>
        </w:rPr>
        <w:t>Южиков</w:t>
      </w:r>
      <w:proofErr w:type="spellEnd"/>
      <w:r>
        <w:rPr>
          <w:rFonts w:eastAsia="Times New Roman" w:cs="Times New Roman"/>
          <w:szCs w:val="28"/>
          <w:lang w:eastAsia="ru-RU"/>
        </w:rPr>
        <w:t xml:space="preserve"> Дмитрий и Мельникова Наталья. В данной категории принимали участие 149 лучших пар страны.  А спортсмены МБУ ДО г. Астрахани «Спортивная школа «Биг-Данс» Тутаринов Даниил и Пичугина Надежда стали победителями    Первенства России по танцевальному спорту в европейской программе в категории юниоры и юниорки (19-20 лет) среди 117 лучших пар страны</w:t>
      </w:r>
      <w:r w:rsidR="00EB6445">
        <w:rPr>
          <w:rFonts w:eastAsia="Times New Roman" w:cs="Times New Roman"/>
          <w:szCs w:val="28"/>
          <w:lang w:eastAsia="ru-RU"/>
        </w:rPr>
        <w:t>;</w:t>
      </w:r>
      <w:r>
        <w:rPr>
          <w:rFonts w:eastAsia="Times New Roman" w:cs="Times New Roman"/>
          <w:color w:val="2C2D2E"/>
          <w:szCs w:val="28"/>
          <w:lang w:eastAsia="ru-RU"/>
        </w:rPr>
        <w:tab/>
      </w:r>
    </w:p>
    <w:p w:rsidR="00EB6445" w:rsidRDefault="00EE146D" w:rsidP="00EB6445">
      <w:pPr>
        <w:pBdr>
          <w:bottom w:val="single" w:sz="4" w:space="18" w:color="FFFFFF"/>
        </w:pBdr>
        <w:ind w:firstLine="709"/>
        <w:jc w:val="both"/>
        <w:rPr>
          <w:rFonts w:cs="Times New Roman"/>
          <w:color w:val="000000"/>
          <w:szCs w:val="28"/>
        </w:rPr>
      </w:pPr>
      <w:r>
        <w:rPr>
          <w:rFonts w:eastAsia="Times New Roman" w:cs="Times New Roman"/>
          <w:color w:val="2C2D2E"/>
          <w:szCs w:val="28"/>
          <w:lang w:eastAsia="ru-RU"/>
        </w:rPr>
        <w:t xml:space="preserve">- </w:t>
      </w:r>
      <w:r>
        <w:rPr>
          <w:rFonts w:cs="Times New Roman"/>
          <w:color w:val="000000"/>
          <w:szCs w:val="28"/>
          <w:shd w:val="clear" w:color="auto" w:fill="FFFFFF"/>
        </w:rPr>
        <w:t>на Всероссийских</w:t>
      </w:r>
      <w:r w:rsidRPr="00DD0197">
        <w:rPr>
          <w:rFonts w:cs="Times New Roman"/>
          <w:color w:val="000000"/>
          <w:szCs w:val="28"/>
          <w:shd w:val="clear" w:color="auto" w:fill="FFFFFF"/>
        </w:rPr>
        <w:t xml:space="preserve"> соревнования</w:t>
      </w:r>
      <w:r>
        <w:rPr>
          <w:rFonts w:cs="Times New Roman"/>
          <w:color w:val="000000"/>
          <w:szCs w:val="28"/>
          <w:shd w:val="clear" w:color="auto" w:fill="FFFFFF"/>
        </w:rPr>
        <w:t>х</w:t>
      </w:r>
      <w:r w:rsidRPr="00DD0197">
        <w:rPr>
          <w:rFonts w:cs="Times New Roman"/>
          <w:color w:val="000000"/>
          <w:szCs w:val="28"/>
          <w:shd w:val="clear" w:color="auto" w:fill="FFFFFF"/>
        </w:rPr>
        <w:t xml:space="preserve"> по тхэк</w:t>
      </w:r>
      <w:r>
        <w:rPr>
          <w:rFonts w:cs="Times New Roman"/>
          <w:color w:val="000000"/>
          <w:szCs w:val="28"/>
          <w:shd w:val="clear" w:color="auto" w:fill="FFFFFF"/>
        </w:rPr>
        <w:t>вондо</w:t>
      </w:r>
      <w:r w:rsidRPr="00DD0197">
        <w:rPr>
          <w:rFonts w:cs="Times New Roman"/>
          <w:color w:val="000000"/>
          <w:szCs w:val="28"/>
          <w:shd w:val="clear" w:color="auto" w:fill="FFFFFF"/>
        </w:rPr>
        <w:t xml:space="preserve"> </w:t>
      </w:r>
      <w:r>
        <w:rPr>
          <w:rFonts w:cs="Times New Roman"/>
          <w:color w:val="000000"/>
          <w:szCs w:val="28"/>
          <w:shd w:val="clear" w:color="auto" w:fill="FFFFFF"/>
        </w:rPr>
        <w:t>обучающиеся МБУ ДО г. Астрахани «Спортивная школа № 4» показали высокие результаты</w:t>
      </w:r>
      <w:r w:rsidRPr="00DD0197">
        <w:rPr>
          <w:rFonts w:cs="Times New Roman"/>
          <w:color w:val="000000"/>
          <w:szCs w:val="28"/>
          <w:shd w:val="clear" w:color="auto" w:fill="FFFFFF"/>
        </w:rPr>
        <w:t xml:space="preserve"> в </w:t>
      </w:r>
      <w:r>
        <w:rPr>
          <w:rFonts w:cs="Times New Roman"/>
          <w:color w:val="000000"/>
          <w:szCs w:val="28"/>
          <w:shd w:val="clear" w:color="auto" w:fill="FFFFFF"/>
        </w:rPr>
        <w:t xml:space="preserve">возрастной </w:t>
      </w:r>
      <w:r w:rsidRPr="00DD0197">
        <w:rPr>
          <w:rFonts w:cs="Times New Roman"/>
          <w:color w:val="000000"/>
          <w:szCs w:val="28"/>
          <w:shd w:val="clear" w:color="auto" w:fill="FFFFFF"/>
        </w:rPr>
        <w:t>категории 15-17 лет</w:t>
      </w:r>
      <w:r>
        <w:rPr>
          <w:rFonts w:cs="Times New Roman"/>
          <w:color w:val="000000"/>
          <w:szCs w:val="28"/>
          <w:shd w:val="clear" w:color="auto" w:fill="FFFFFF"/>
        </w:rPr>
        <w:t>:</w:t>
      </w:r>
      <w:r>
        <w:rPr>
          <w:rFonts w:cs="Times New Roman"/>
          <w:color w:val="000000"/>
          <w:szCs w:val="28"/>
        </w:rPr>
        <w:t xml:space="preserve"> </w:t>
      </w:r>
      <w:proofErr w:type="spellStart"/>
      <w:r w:rsidRPr="00DD0197">
        <w:rPr>
          <w:rFonts w:cs="Times New Roman"/>
          <w:color w:val="000000"/>
          <w:szCs w:val="28"/>
          <w:shd w:val="clear" w:color="auto" w:fill="FFFFFF"/>
        </w:rPr>
        <w:t>Сошникова</w:t>
      </w:r>
      <w:proofErr w:type="spellEnd"/>
      <w:r>
        <w:rPr>
          <w:rFonts w:cs="Times New Roman"/>
          <w:color w:val="000000"/>
          <w:szCs w:val="28"/>
          <w:shd w:val="clear" w:color="auto" w:fill="FFFFFF"/>
        </w:rPr>
        <w:t xml:space="preserve"> Алиса завоевала золотую медаль, </w:t>
      </w:r>
      <w:r w:rsidRPr="00DD0197">
        <w:rPr>
          <w:rFonts w:cs="Times New Roman"/>
          <w:color w:val="000000"/>
          <w:szCs w:val="28"/>
          <w:shd w:val="clear" w:color="auto" w:fill="FFFFFF"/>
        </w:rPr>
        <w:t xml:space="preserve">победив в </w:t>
      </w:r>
      <w:r>
        <w:rPr>
          <w:rFonts w:cs="Times New Roman"/>
          <w:color w:val="000000"/>
          <w:szCs w:val="28"/>
          <w:shd w:val="clear" w:color="auto" w:fill="FFFFFF"/>
        </w:rPr>
        <w:t xml:space="preserve">весовой категории </w:t>
      </w:r>
      <w:r w:rsidRPr="00DD0197">
        <w:rPr>
          <w:rFonts w:cs="Times New Roman"/>
          <w:color w:val="000000"/>
          <w:szCs w:val="28"/>
          <w:shd w:val="clear" w:color="auto" w:fill="FFFFFF"/>
        </w:rPr>
        <w:t>до 46 кг</w:t>
      </w:r>
      <w:r>
        <w:rPr>
          <w:rFonts w:cs="Times New Roman"/>
          <w:color w:val="000000"/>
          <w:szCs w:val="28"/>
          <w:shd w:val="clear" w:color="auto" w:fill="FFFFFF"/>
        </w:rPr>
        <w:t xml:space="preserve">, </w:t>
      </w:r>
      <w:proofErr w:type="spellStart"/>
      <w:r w:rsidRPr="00DD0197">
        <w:rPr>
          <w:rFonts w:cs="Times New Roman"/>
          <w:color w:val="000000"/>
          <w:szCs w:val="28"/>
          <w:shd w:val="clear" w:color="auto" w:fill="FFFFFF"/>
        </w:rPr>
        <w:t>Теребрюхова</w:t>
      </w:r>
      <w:proofErr w:type="spellEnd"/>
      <w:r w:rsidRPr="00DD0197">
        <w:rPr>
          <w:rFonts w:cs="Times New Roman"/>
          <w:color w:val="000000"/>
          <w:szCs w:val="28"/>
          <w:shd w:val="clear" w:color="auto" w:fill="FFFFFF"/>
        </w:rPr>
        <w:t xml:space="preserve"> Анастасия стала первой в </w:t>
      </w:r>
      <w:r>
        <w:rPr>
          <w:rFonts w:cs="Times New Roman"/>
          <w:color w:val="000000"/>
          <w:szCs w:val="28"/>
          <w:shd w:val="clear" w:color="auto" w:fill="FFFFFF"/>
        </w:rPr>
        <w:t xml:space="preserve">весовой </w:t>
      </w:r>
      <w:r w:rsidRPr="00DD0197">
        <w:rPr>
          <w:rFonts w:cs="Times New Roman"/>
          <w:color w:val="000000"/>
          <w:szCs w:val="28"/>
          <w:shd w:val="clear" w:color="auto" w:fill="FFFFFF"/>
        </w:rPr>
        <w:t>категории до 42 кг, одолев в финале победителя П</w:t>
      </w:r>
      <w:r>
        <w:rPr>
          <w:rFonts w:cs="Times New Roman"/>
          <w:color w:val="000000"/>
          <w:szCs w:val="28"/>
          <w:shd w:val="clear" w:color="auto" w:fill="FFFFFF"/>
        </w:rPr>
        <w:t>ервенства России 2023 года, выполнив норматив к</w:t>
      </w:r>
      <w:r w:rsidRPr="00DD0197">
        <w:rPr>
          <w:rFonts w:cs="Times New Roman"/>
          <w:color w:val="000000"/>
          <w:szCs w:val="28"/>
          <w:shd w:val="clear" w:color="auto" w:fill="FFFFFF"/>
        </w:rPr>
        <w:t>ан</w:t>
      </w:r>
      <w:r>
        <w:rPr>
          <w:rFonts w:cs="Times New Roman"/>
          <w:color w:val="000000"/>
          <w:szCs w:val="28"/>
          <w:shd w:val="clear" w:color="auto" w:fill="FFFFFF"/>
        </w:rPr>
        <w:t xml:space="preserve">дидата в мастера спорта, </w:t>
      </w:r>
      <w:r w:rsidRPr="00DD0197">
        <w:rPr>
          <w:rFonts w:cs="Times New Roman"/>
          <w:color w:val="000000"/>
          <w:szCs w:val="28"/>
          <w:shd w:val="clear" w:color="auto" w:fill="FFFFFF"/>
        </w:rPr>
        <w:t xml:space="preserve">Ивлев Дмитрий </w:t>
      </w:r>
      <w:r>
        <w:rPr>
          <w:rFonts w:cs="Times New Roman"/>
          <w:color w:val="000000"/>
          <w:szCs w:val="28"/>
          <w:shd w:val="clear" w:color="auto" w:fill="FFFFFF"/>
        </w:rPr>
        <w:t>стал бронзовым призером соревнований в весовой категории до 51 кг.</w:t>
      </w:r>
      <w:r w:rsidRPr="00506EAC">
        <w:rPr>
          <w:rFonts w:cs="Times New Roman"/>
          <w:color w:val="000000"/>
          <w:szCs w:val="28"/>
          <w:shd w:val="clear" w:color="auto" w:fill="FFFFFF"/>
        </w:rPr>
        <w:t xml:space="preserve"> </w:t>
      </w:r>
      <w:r w:rsidRPr="00DD0197">
        <w:rPr>
          <w:rFonts w:cs="Times New Roman"/>
          <w:color w:val="000000"/>
          <w:szCs w:val="28"/>
          <w:shd w:val="clear" w:color="auto" w:fill="FFFFFF"/>
        </w:rPr>
        <w:t>В мероприятии приняло участие более 1000 участников из 50 регионов</w:t>
      </w:r>
      <w:r w:rsidR="00EB6445">
        <w:rPr>
          <w:rFonts w:cs="Times New Roman"/>
          <w:color w:val="000000"/>
          <w:szCs w:val="28"/>
        </w:rPr>
        <w:t>;</w:t>
      </w:r>
    </w:p>
    <w:p w:rsidR="00EB6445" w:rsidRDefault="00EE146D" w:rsidP="00EB6445">
      <w:pPr>
        <w:pBdr>
          <w:bottom w:val="single" w:sz="4" w:space="18" w:color="FFFFFF"/>
        </w:pBdr>
        <w:ind w:firstLine="709"/>
        <w:jc w:val="both"/>
        <w:rPr>
          <w:color w:val="2C2D2E"/>
          <w:szCs w:val="28"/>
        </w:rPr>
      </w:pPr>
      <w:r>
        <w:rPr>
          <w:rFonts w:cs="Times New Roman"/>
          <w:color w:val="000000"/>
          <w:szCs w:val="28"/>
        </w:rPr>
        <w:t xml:space="preserve">- </w:t>
      </w:r>
      <w:r>
        <w:rPr>
          <w:color w:val="2C2D2E"/>
          <w:szCs w:val="28"/>
        </w:rPr>
        <w:t xml:space="preserve">обучающиеся МБОУ г. Астрахани «СОШ № 40» стали победителями финальных </w:t>
      </w:r>
      <w:r w:rsidRPr="00076E8A">
        <w:rPr>
          <w:color w:val="2C2D2E"/>
          <w:szCs w:val="28"/>
        </w:rPr>
        <w:t>соревновани</w:t>
      </w:r>
      <w:r>
        <w:rPr>
          <w:color w:val="2C2D2E"/>
          <w:szCs w:val="28"/>
        </w:rPr>
        <w:t>й</w:t>
      </w:r>
      <w:r w:rsidRPr="00076E8A">
        <w:rPr>
          <w:color w:val="2C2D2E"/>
          <w:szCs w:val="28"/>
        </w:rPr>
        <w:t xml:space="preserve"> Всероссийского проекта </w:t>
      </w:r>
      <w:r>
        <w:rPr>
          <w:color w:val="2C2D2E"/>
          <w:szCs w:val="28"/>
        </w:rPr>
        <w:t>«</w:t>
      </w:r>
      <w:r w:rsidRPr="00076E8A">
        <w:rPr>
          <w:color w:val="2C2D2E"/>
          <w:szCs w:val="28"/>
        </w:rPr>
        <w:t>Школьная гребна</w:t>
      </w:r>
      <w:r>
        <w:rPr>
          <w:color w:val="2C2D2E"/>
          <w:szCs w:val="28"/>
        </w:rPr>
        <w:t>я лига» заняв 1 место в общекомандном зачете</w:t>
      </w:r>
      <w:r w:rsidR="00EB6445">
        <w:rPr>
          <w:color w:val="2C2D2E"/>
          <w:szCs w:val="28"/>
        </w:rPr>
        <w:t>;</w:t>
      </w:r>
    </w:p>
    <w:p w:rsidR="00EB6445" w:rsidRDefault="00EE146D" w:rsidP="00EB6445">
      <w:pPr>
        <w:pBdr>
          <w:bottom w:val="single" w:sz="4" w:space="18" w:color="FFFFFF"/>
        </w:pBdr>
        <w:ind w:firstLine="709"/>
        <w:jc w:val="both"/>
        <w:rPr>
          <w:rFonts w:cs="Times New Roman"/>
          <w:szCs w:val="28"/>
        </w:rPr>
      </w:pPr>
      <w:r>
        <w:rPr>
          <w:rFonts w:eastAsia="Calibri"/>
        </w:rPr>
        <w:t xml:space="preserve">- на Всероссийских соревнованиях по кикбоксингу </w:t>
      </w:r>
      <w:r>
        <w:rPr>
          <w:rFonts w:cs="Times New Roman"/>
          <w:szCs w:val="28"/>
        </w:rPr>
        <w:t xml:space="preserve">обучающийся </w:t>
      </w:r>
      <w:r w:rsidRPr="00BA0B1D">
        <w:rPr>
          <w:rFonts w:cs="Times New Roman"/>
          <w:szCs w:val="28"/>
        </w:rPr>
        <w:t>МБУ ДО г. Астрахани «С</w:t>
      </w:r>
      <w:r>
        <w:rPr>
          <w:rFonts w:cs="Times New Roman"/>
          <w:szCs w:val="28"/>
        </w:rPr>
        <w:t>портивная школа</w:t>
      </w:r>
      <w:r w:rsidRPr="00BA0B1D">
        <w:rPr>
          <w:rFonts w:cs="Times New Roman"/>
          <w:szCs w:val="28"/>
        </w:rPr>
        <w:t xml:space="preserve"> № 1» </w:t>
      </w:r>
      <w:proofErr w:type="spellStart"/>
      <w:r w:rsidRPr="00BA0B1D">
        <w:rPr>
          <w:rFonts w:cs="Times New Roman"/>
          <w:szCs w:val="28"/>
        </w:rPr>
        <w:t>Кевлишвили</w:t>
      </w:r>
      <w:proofErr w:type="spellEnd"/>
      <w:r w:rsidRPr="00BA0B1D">
        <w:rPr>
          <w:rFonts w:cs="Times New Roman"/>
          <w:szCs w:val="28"/>
        </w:rPr>
        <w:t xml:space="preserve"> Алексей стал бронзовым призером, а Суслова Анна завоевала золотую медаль. </w:t>
      </w:r>
      <w:r>
        <w:rPr>
          <w:rFonts w:cs="Times New Roman"/>
          <w:szCs w:val="28"/>
        </w:rPr>
        <w:t>Обучающиеся спортивной школы</w:t>
      </w:r>
      <w:r w:rsidRPr="00BA0B1D">
        <w:rPr>
          <w:rFonts w:cs="Times New Roman"/>
          <w:szCs w:val="28"/>
        </w:rPr>
        <w:t xml:space="preserve"> включены в резервный состав сборной команды России по кикбоксингу</w:t>
      </w:r>
      <w:r w:rsidR="00EB6445">
        <w:rPr>
          <w:rFonts w:cs="Times New Roman"/>
          <w:szCs w:val="28"/>
        </w:rPr>
        <w:t>;</w:t>
      </w:r>
      <w:r>
        <w:rPr>
          <w:rFonts w:cs="Times New Roman"/>
          <w:color w:val="FF0000"/>
          <w:szCs w:val="28"/>
        </w:rPr>
        <w:t xml:space="preserve">          </w:t>
      </w:r>
      <w:r w:rsidRPr="0009034A">
        <w:rPr>
          <w:rFonts w:cs="Times New Roman"/>
          <w:szCs w:val="28"/>
        </w:rPr>
        <w:t xml:space="preserve"> </w:t>
      </w:r>
    </w:p>
    <w:p w:rsidR="00EB6445" w:rsidRDefault="00EE146D" w:rsidP="00EB6445">
      <w:pPr>
        <w:pBdr>
          <w:bottom w:val="single" w:sz="4" w:space="18" w:color="FFFFFF"/>
        </w:pBdr>
        <w:ind w:firstLine="709"/>
        <w:jc w:val="both"/>
        <w:rPr>
          <w:rFonts w:cs="Times New Roman"/>
          <w:szCs w:val="28"/>
        </w:rPr>
      </w:pPr>
      <w:r w:rsidRPr="00AB01EA">
        <w:rPr>
          <w:rFonts w:cs="Times New Roman"/>
          <w:szCs w:val="28"/>
        </w:rPr>
        <w:t xml:space="preserve">- на </w:t>
      </w:r>
      <w:r w:rsidRPr="00AB01EA">
        <w:t xml:space="preserve">международном Первенстве ОАО РЖД </w:t>
      </w:r>
      <w:r>
        <w:t>«</w:t>
      </w:r>
      <w:proofErr w:type="spellStart"/>
      <w:r w:rsidRPr="00AB01EA">
        <w:t>Локоволей</w:t>
      </w:r>
      <w:proofErr w:type="spellEnd"/>
      <w:r>
        <w:t>»</w:t>
      </w:r>
      <w:r w:rsidRPr="00AB01EA">
        <w:t xml:space="preserve"> среди юн</w:t>
      </w:r>
      <w:r>
        <w:t xml:space="preserve">ошей 2007-2008 г.р. </w:t>
      </w:r>
      <w:r w:rsidRPr="00AB01EA">
        <w:rPr>
          <w:rFonts w:cs="Times New Roman"/>
          <w:szCs w:val="28"/>
        </w:rPr>
        <w:t>команда по волейболу МБУ ДО г. Астрахани «С</w:t>
      </w:r>
      <w:r>
        <w:rPr>
          <w:rFonts w:cs="Times New Roman"/>
          <w:szCs w:val="28"/>
        </w:rPr>
        <w:t>портивная школа</w:t>
      </w:r>
      <w:r w:rsidRPr="00AB01EA">
        <w:rPr>
          <w:rFonts w:cs="Times New Roman"/>
          <w:szCs w:val="28"/>
        </w:rPr>
        <w:t xml:space="preserve"> № 9» завоевала бронзовые медали</w:t>
      </w:r>
      <w:r w:rsidR="00EB6445">
        <w:rPr>
          <w:rFonts w:cs="Times New Roman"/>
          <w:szCs w:val="28"/>
        </w:rPr>
        <w:t>;</w:t>
      </w:r>
    </w:p>
    <w:p w:rsidR="00042858" w:rsidRDefault="00EE146D" w:rsidP="00042858">
      <w:pPr>
        <w:pBdr>
          <w:bottom w:val="single" w:sz="4" w:space="18" w:color="FFFFFF"/>
        </w:pBdr>
        <w:ind w:firstLine="709"/>
        <w:jc w:val="both"/>
        <w:rPr>
          <w:rFonts w:cs="Times New Roman"/>
          <w:szCs w:val="28"/>
        </w:rPr>
      </w:pPr>
      <w:r w:rsidRPr="005942CF">
        <w:rPr>
          <w:rFonts w:cs="Times New Roman"/>
          <w:szCs w:val="28"/>
        </w:rPr>
        <w:t xml:space="preserve">- на </w:t>
      </w:r>
      <w:r>
        <w:rPr>
          <w:rFonts w:eastAsia="Calibri"/>
        </w:rPr>
        <w:t>ч</w:t>
      </w:r>
      <w:r w:rsidRPr="00FF10FD">
        <w:rPr>
          <w:rFonts w:eastAsia="Calibri"/>
        </w:rPr>
        <w:t>емпионат</w:t>
      </w:r>
      <w:r>
        <w:rPr>
          <w:rFonts w:eastAsia="Calibri"/>
        </w:rPr>
        <w:t>е и первенстве</w:t>
      </w:r>
      <w:r w:rsidRPr="00FF10FD">
        <w:rPr>
          <w:rFonts w:eastAsia="Calibri"/>
        </w:rPr>
        <w:t xml:space="preserve"> ЮФО по </w:t>
      </w:r>
      <w:proofErr w:type="spellStart"/>
      <w:r w:rsidRPr="00FF10FD">
        <w:rPr>
          <w:rFonts w:eastAsia="Calibri"/>
        </w:rPr>
        <w:t>чир</w:t>
      </w:r>
      <w:proofErr w:type="spellEnd"/>
      <w:r>
        <w:rPr>
          <w:rFonts w:eastAsia="Calibri"/>
        </w:rPr>
        <w:t xml:space="preserve"> спорту обучающаяся </w:t>
      </w:r>
      <w:r w:rsidRPr="00BA0B1D">
        <w:rPr>
          <w:rFonts w:cs="Times New Roman"/>
          <w:szCs w:val="28"/>
        </w:rPr>
        <w:t>МБУ ДО г. Астрахани «С</w:t>
      </w:r>
      <w:r>
        <w:rPr>
          <w:rFonts w:cs="Times New Roman"/>
          <w:szCs w:val="28"/>
        </w:rPr>
        <w:t>портивная школа</w:t>
      </w:r>
      <w:r w:rsidRPr="00BA0B1D">
        <w:rPr>
          <w:rFonts w:cs="Times New Roman"/>
          <w:szCs w:val="28"/>
        </w:rPr>
        <w:t xml:space="preserve"> № 1»</w:t>
      </w:r>
      <w:r>
        <w:rPr>
          <w:rFonts w:cs="Times New Roman"/>
          <w:szCs w:val="28"/>
        </w:rPr>
        <w:t xml:space="preserve"> Суслова Анна завоевала золотую медаль.</w:t>
      </w:r>
    </w:p>
    <w:p w:rsidR="00042858" w:rsidRDefault="00EE146D" w:rsidP="00042858">
      <w:pPr>
        <w:pBdr>
          <w:bottom w:val="single" w:sz="4" w:space="18" w:color="FFFFFF"/>
        </w:pBdr>
        <w:ind w:firstLine="709"/>
        <w:jc w:val="both"/>
        <w:rPr>
          <w:rFonts w:cs="Times New Roman"/>
          <w:bCs/>
          <w:szCs w:val="28"/>
          <w:shd w:val="clear" w:color="auto" w:fill="FFFFFF"/>
        </w:rPr>
      </w:pPr>
      <w:r w:rsidRPr="00E267FC">
        <w:rPr>
          <w:rFonts w:cs="Times New Roman"/>
          <w:bCs/>
          <w:szCs w:val="28"/>
          <w:shd w:val="clear" w:color="auto" w:fill="FFFFFF"/>
        </w:rPr>
        <w:t>В рейтинге деятельности муниципальных образований Астраханской области в сфере развития физической культуры и спорта муниципальное образование «Город</w:t>
      </w:r>
      <w:r>
        <w:rPr>
          <w:rFonts w:cs="Times New Roman"/>
          <w:bCs/>
          <w:szCs w:val="28"/>
          <w:shd w:val="clear" w:color="auto" w:fill="FFFFFF"/>
        </w:rPr>
        <w:t>ской округ город</w:t>
      </w:r>
      <w:r w:rsidRPr="00E267FC">
        <w:rPr>
          <w:rFonts w:cs="Times New Roman"/>
          <w:bCs/>
          <w:szCs w:val="28"/>
          <w:shd w:val="clear" w:color="auto" w:fill="FFFFFF"/>
        </w:rPr>
        <w:t xml:space="preserve"> Астрахань» заняло 3 место по результатам, показанным спортсменами городских спортивных школ (в личных и командных видах спорта), по результатам соревнований муниципального уровня, включенных в календарных план спортивных мероприятий и физкультурных мероприятий, по результатам реализации проектов «Гандбол в школу», «Футбол  в школу», «Самбо в школу».</w:t>
      </w:r>
      <w:r w:rsidR="00042858">
        <w:rPr>
          <w:rFonts w:cs="Times New Roman"/>
          <w:bCs/>
          <w:szCs w:val="28"/>
          <w:shd w:val="clear" w:color="auto" w:fill="FFFFFF"/>
        </w:rPr>
        <w:t xml:space="preserve"> </w:t>
      </w:r>
    </w:p>
    <w:p w:rsidR="00042858" w:rsidRDefault="00EE146D" w:rsidP="00042858">
      <w:pPr>
        <w:pBdr>
          <w:bottom w:val="single" w:sz="4" w:space="18" w:color="FFFFFF"/>
        </w:pBdr>
        <w:ind w:firstLine="709"/>
        <w:jc w:val="both"/>
        <w:rPr>
          <w:rFonts w:cs="Times New Roman"/>
          <w:szCs w:val="28"/>
        </w:rPr>
      </w:pPr>
      <w:r w:rsidRPr="005362CA">
        <w:rPr>
          <w:rFonts w:cs="Times New Roman"/>
          <w:szCs w:val="28"/>
        </w:rPr>
        <w:lastRenderedPageBreak/>
        <w:t>За 2023 год было подготовлено 14 кандидатов в мастера спорта, 18 спортсменов выполнили первый разряд, 558 спортсменов выполнили массовые разрядные нормативы.</w:t>
      </w:r>
      <w:r w:rsidR="001D4AC8">
        <w:rPr>
          <w:rFonts w:cs="Times New Roman"/>
          <w:szCs w:val="28"/>
        </w:rPr>
        <w:t xml:space="preserve"> </w:t>
      </w:r>
      <w:r w:rsidRPr="002217D6">
        <w:rPr>
          <w:rFonts w:cs="Times New Roman"/>
          <w:szCs w:val="28"/>
        </w:rPr>
        <w:t xml:space="preserve">В соответствии с приказом управления </w:t>
      </w:r>
      <w:r>
        <w:rPr>
          <w:rFonts w:cs="Times New Roman"/>
          <w:szCs w:val="28"/>
        </w:rPr>
        <w:t xml:space="preserve">образования </w:t>
      </w:r>
      <w:r w:rsidRPr="002217D6">
        <w:rPr>
          <w:rFonts w:cs="Times New Roman"/>
          <w:szCs w:val="28"/>
        </w:rPr>
        <w:t xml:space="preserve">от 09.07.2020 </w:t>
      </w:r>
      <w:r>
        <w:rPr>
          <w:rFonts w:cs="Times New Roman"/>
          <w:szCs w:val="28"/>
        </w:rPr>
        <w:t xml:space="preserve">       </w:t>
      </w:r>
      <w:r w:rsidRPr="002217D6">
        <w:rPr>
          <w:rFonts w:cs="Times New Roman"/>
          <w:szCs w:val="28"/>
        </w:rPr>
        <w:t xml:space="preserve">№ 08-07-187 «Об утверждении Порядка реализации процедуры присвоения (подтверждения), лишения, восстановления спортивных разрядов граждан Российской Федерации и присвоения, лишения, восстановления квалификационных категорий спортивных судей, за исключением военно - прикладных и </w:t>
      </w:r>
      <w:proofErr w:type="spellStart"/>
      <w:r w:rsidRPr="002217D6">
        <w:rPr>
          <w:rFonts w:cs="Times New Roman"/>
          <w:szCs w:val="28"/>
        </w:rPr>
        <w:t>служебно</w:t>
      </w:r>
      <w:proofErr w:type="spellEnd"/>
      <w:r w:rsidRPr="002217D6">
        <w:rPr>
          <w:rFonts w:cs="Times New Roman"/>
          <w:szCs w:val="28"/>
        </w:rPr>
        <w:t xml:space="preserve"> - прикладных видов спорта», поступившими ходатайствами и представлениями от аккредитованных региональных федераций Астраханской области по видам спорта на присвоение (подтверждение) спортивных разрядов (второй спортивный разряд, третий спортивный разряд), присвоение квалификационных категорий спортивных судей (вторая квалификационная категория, третья квалификационная категория) </w:t>
      </w:r>
      <w:r w:rsidRPr="00A405D1">
        <w:rPr>
          <w:rFonts w:cs="Times New Roman"/>
          <w:szCs w:val="28"/>
        </w:rPr>
        <w:t>в 2023 году присвоено 130 квалификационных  категорий спортивных судей и 1108 спортивных разрядов (второй и третий).</w:t>
      </w:r>
      <w:r w:rsidR="00042858">
        <w:rPr>
          <w:rFonts w:cs="Times New Roman"/>
          <w:szCs w:val="28"/>
        </w:rPr>
        <w:t xml:space="preserve"> </w:t>
      </w:r>
    </w:p>
    <w:p w:rsidR="00482C39" w:rsidRDefault="00EE146D" w:rsidP="00482C39">
      <w:pPr>
        <w:pBdr>
          <w:bottom w:val="single" w:sz="4" w:space="18" w:color="FFFFFF"/>
        </w:pBdr>
        <w:ind w:firstLine="709"/>
        <w:jc w:val="both"/>
        <w:rPr>
          <w:rFonts w:cs="Times New Roman"/>
          <w:szCs w:val="28"/>
          <w:shd w:val="clear" w:color="auto" w:fill="FFFFFF"/>
        </w:rPr>
      </w:pPr>
      <w:r w:rsidRPr="002A7D9E">
        <w:rPr>
          <w:rFonts w:cs="Times New Roman"/>
          <w:szCs w:val="28"/>
          <w:shd w:val="clear" w:color="auto" w:fill="FFFFFF"/>
        </w:rPr>
        <w:t>Задачи на 2024 год:</w:t>
      </w:r>
      <w:r w:rsidR="00042858">
        <w:rPr>
          <w:rFonts w:cs="Times New Roman"/>
          <w:szCs w:val="28"/>
          <w:shd w:val="clear" w:color="auto" w:fill="FFFFFF"/>
        </w:rPr>
        <w:t xml:space="preserve"> </w:t>
      </w:r>
    </w:p>
    <w:p w:rsidR="00482C39" w:rsidRDefault="00EE146D" w:rsidP="00482C39">
      <w:pPr>
        <w:pBdr>
          <w:bottom w:val="single" w:sz="4" w:space="18" w:color="FFFFFF"/>
        </w:pBdr>
        <w:ind w:firstLine="709"/>
        <w:jc w:val="both"/>
        <w:rPr>
          <w:szCs w:val="28"/>
        </w:rPr>
      </w:pPr>
      <w:r w:rsidRPr="002A7D9E">
        <w:rPr>
          <w:szCs w:val="28"/>
        </w:rPr>
        <w:t>Основной целью в сфере развития физической культуры и спорта города Астрахани в 2024 году является совершенствование уровня развития физической культуры, массового спорта и доступности физкультурно-спортивных услуг. Достижение указанной цели будет осуществляться путем решения следующих задач:</w:t>
      </w:r>
    </w:p>
    <w:p w:rsidR="00482C39" w:rsidRDefault="00EE146D" w:rsidP="00482C39">
      <w:pPr>
        <w:pBdr>
          <w:bottom w:val="single" w:sz="4" w:space="18" w:color="FFFFFF"/>
        </w:pBdr>
        <w:ind w:firstLine="709"/>
        <w:jc w:val="both"/>
        <w:rPr>
          <w:rFonts w:cs="Times New Roman"/>
          <w:szCs w:val="28"/>
        </w:rPr>
      </w:pPr>
      <w:r w:rsidRPr="002A7D9E">
        <w:rPr>
          <w:rFonts w:cs="Times New Roman"/>
          <w:szCs w:val="28"/>
        </w:rPr>
        <w:t>- укрепление и модернизация материально-технической базы для проведения массовых занятий населения физической культурой и массовым спортом; приведение её в соответствие с утвержденными социальными нормативами, нормами безопасности.</w:t>
      </w:r>
    </w:p>
    <w:p w:rsidR="00482C39" w:rsidRDefault="00EE146D" w:rsidP="00482C39">
      <w:pPr>
        <w:pBdr>
          <w:bottom w:val="single" w:sz="4" w:space="18" w:color="FFFFFF"/>
        </w:pBdr>
        <w:ind w:firstLine="709"/>
        <w:jc w:val="both"/>
        <w:rPr>
          <w:rFonts w:cs="Times New Roman"/>
          <w:szCs w:val="28"/>
        </w:rPr>
      </w:pPr>
      <w:r w:rsidRPr="002A7D9E">
        <w:rPr>
          <w:rFonts w:cs="Times New Roman"/>
          <w:szCs w:val="28"/>
        </w:rPr>
        <w:t>- усиление мотивационной составляющей мероприятий по распространению ценностей здорового образа жизни и популяризации массового спорта; обеспечение необходимого квалификационного уровня кадров, работающих в сфере физической культуры и массового спорта.</w:t>
      </w:r>
    </w:p>
    <w:p w:rsidR="00482C39" w:rsidRDefault="00EE146D" w:rsidP="00482C39">
      <w:pPr>
        <w:pBdr>
          <w:bottom w:val="single" w:sz="4" w:space="18" w:color="FFFFFF"/>
        </w:pBdr>
        <w:ind w:firstLine="709"/>
        <w:jc w:val="both"/>
        <w:rPr>
          <w:rFonts w:cs="Times New Roman"/>
          <w:szCs w:val="28"/>
        </w:rPr>
      </w:pPr>
      <w:r w:rsidRPr="002A7D9E">
        <w:rPr>
          <w:rFonts w:cs="Times New Roman"/>
          <w:szCs w:val="28"/>
        </w:rPr>
        <w:t>- привлечение населения к занятиям физической культурой и массовым спортом.</w:t>
      </w:r>
    </w:p>
    <w:p w:rsidR="00EE146D" w:rsidRPr="002A7D9E" w:rsidRDefault="00EE146D" w:rsidP="00482C39">
      <w:pPr>
        <w:pBdr>
          <w:bottom w:val="single" w:sz="4" w:space="18" w:color="FFFFFF"/>
        </w:pBdr>
        <w:ind w:firstLine="709"/>
        <w:jc w:val="both"/>
        <w:rPr>
          <w:rFonts w:cs="Times New Roman"/>
          <w:szCs w:val="28"/>
        </w:rPr>
      </w:pPr>
      <w:r w:rsidRPr="002A7D9E">
        <w:rPr>
          <w:rFonts w:cs="Times New Roman"/>
          <w:szCs w:val="28"/>
        </w:rPr>
        <w:t xml:space="preserve">- внедрение проекта «Баскетбол в школу» в целях развития школьного спорта, популяризации баскетбола среди школьников, увеличения охвата занимающихся физической культурой. </w:t>
      </w:r>
    </w:p>
    <w:p w:rsidR="00011707" w:rsidRPr="00486BEE" w:rsidRDefault="00011707" w:rsidP="00EB6445">
      <w:pPr>
        <w:jc w:val="center"/>
        <w:rPr>
          <w:rFonts w:cs="Times New Roman"/>
          <w:color w:val="FF0000"/>
          <w:szCs w:val="28"/>
        </w:rPr>
      </w:pPr>
    </w:p>
    <w:sectPr w:rsidR="00011707" w:rsidRPr="00486BEE" w:rsidSect="00D842FC">
      <w:headerReference w:type="even" r:id="rId8"/>
      <w:headerReference w:type="default" r:id="rId9"/>
      <w:footerReference w:type="even" r:id="rId10"/>
      <w:footerReference w:type="default" r:id="rId11"/>
      <w:headerReference w:type="first" r:id="rId12"/>
      <w:footerReference w:type="first" r:id="rId13"/>
      <w:pgSz w:w="11906" w:h="16838"/>
      <w:pgMar w:top="1134" w:right="567" w:bottom="1134" w:left="1985" w:header="709" w:footer="709"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4BBE" w:rsidRDefault="00844BBE" w:rsidP="00D842FC">
      <w:r>
        <w:separator/>
      </w:r>
    </w:p>
  </w:endnote>
  <w:endnote w:type="continuationSeparator" w:id="0">
    <w:p w:rsidR="00844BBE" w:rsidRDefault="00844BBE" w:rsidP="00D842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font295">
    <w:charset w:val="CC"/>
    <w:family w:val="auto"/>
    <w:pitch w:val="variable"/>
  </w:font>
  <w:font w:name="Segoe UI">
    <w:panose1 w:val="020B0502040204020203"/>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42FC" w:rsidRDefault="00D842FC">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42FC" w:rsidRDefault="00D842FC">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42FC" w:rsidRDefault="00D842FC">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4BBE" w:rsidRDefault="00844BBE" w:rsidP="00D842FC">
      <w:r>
        <w:separator/>
      </w:r>
    </w:p>
  </w:footnote>
  <w:footnote w:type="continuationSeparator" w:id="0">
    <w:p w:rsidR="00844BBE" w:rsidRDefault="00844BBE" w:rsidP="00D842F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42FC" w:rsidRDefault="00D842FC">
    <w:pPr>
      <w:pStyle w:val="ac"/>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12492228"/>
      <w:docPartObj>
        <w:docPartGallery w:val="Page Numbers (Top of Page)"/>
        <w:docPartUnique/>
      </w:docPartObj>
    </w:sdtPr>
    <w:sdtEndPr/>
    <w:sdtContent>
      <w:p w:rsidR="00D842FC" w:rsidRDefault="00D842FC">
        <w:pPr>
          <w:pStyle w:val="ac"/>
          <w:jc w:val="center"/>
        </w:pPr>
        <w:r>
          <w:fldChar w:fldCharType="begin"/>
        </w:r>
        <w:r>
          <w:instrText>PAGE   \* MERGEFORMAT</w:instrText>
        </w:r>
        <w:r>
          <w:fldChar w:fldCharType="separate"/>
        </w:r>
        <w:r w:rsidR="00652B89">
          <w:rPr>
            <w:noProof/>
          </w:rPr>
          <w:t>12</w:t>
        </w:r>
        <w:r>
          <w:fldChar w:fldCharType="end"/>
        </w:r>
      </w:p>
    </w:sdtContent>
  </w:sdt>
  <w:p w:rsidR="00D842FC" w:rsidRDefault="00D842FC">
    <w:pPr>
      <w:pStyle w:val="ac"/>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42FC" w:rsidRDefault="00D842FC">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5D41C9"/>
    <w:multiLevelType w:val="hybridMultilevel"/>
    <w:tmpl w:val="19A06D1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2CFA2085"/>
    <w:multiLevelType w:val="hybridMultilevel"/>
    <w:tmpl w:val="356CFB02"/>
    <w:lvl w:ilvl="0" w:tplc="6AF2299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5F574897"/>
    <w:multiLevelType w:val="hybridMultilevel"/>
    <w:tmpl w:val="B17A26A6"/>
    <w:lvl w:ilvl="0" w:tplc="FB78C240">
      <w:start w:val="1"/>
      <w:numFmt w:val="decimal"/>
      <w:lvlText w:val="%1."/>
      <w:lvlJc w:val="left"/>
      <w:pPr>
        <w:ind w:left="1495" w:hanging="360"/>
      </w:pPr>
      <w:rPr>
        <w:rFonts w:hint="default"/>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2820"/>
    <w:rsid w:val="00001A2F"/>
    <w:rsid w:val="0001035B"/>
    <w:rsid w:val="00011707"/>
    <w:rsid w:val="00033B8A"/>
    <w:rsid w:val="00042858"/>
    <w:rsid w:val="00047043"/>
    <w:rsid w:val="000476E7"/>
    <w:rsid w:val="0005076F"/>
    <w:rsid w:val="0006030D"/>
    <w:rsid w:val="00071C20"/>
    <w:rsid w:val="00082417"/>
    <w:rsid w:val="000962A1"/>
    <w:rsid w:val="000B650E"/>
    <w:rsid w:val="000B7DF1"/>
    <w:rsid w:val="000C3B37"/>
    <w:rsid w:val="000C66D0"/>
    <w:rsid w:val="000D011A"/>
    <w:rsid w:val="000D179D"/>
    <w:rsid w:val="000E5374"/>
    <w:rsid w:val="00106CF2"/>
    <w:rsid w:val="0011061F"/>
    <w:rsid w:val="00127C35"/>
    <w:rsid w:val="00145B6E"/>
    <w:rsid w:val="0016226B"/>
    <w:rsid w:val="00172ACC"/>
    <w:rsid w:val="001739E7"/>
    <w:rsid w:val="001770AF"/>
    <w:rsid w:val="00187F0B"/>
    <w:rsid w:val="001A330C"/>
    <w:rsid w:val="001A5D33"/>
    <w:rsid w:val="001B42AA"/>
    <w:rsid w:val="001C1764"/>
    <w:rsid w:val="001C45F4"/>
    <w:rsid w:val="001D4AC8"/>
    <w:rsid w:val="001F03B5"/>
    <w:rsid w:val="001F11AC"/>
    <w:rsid w:val="002270B9"/>
    <w:rsid w:val="00243970"/>
    <w:rsid w:val="0025322D"/>
    <w:rsid w:val="0025650B"/>
    <w:rsid w:val="00260A6B"/>
    <w:rsid w:val="0026758A"/>
    <w:rsid w:val="002730DD"/>
    <w:rsid w:val="002846BF"/>
    <w:rsid w:val="002859F3"/>
    <w:rsid w:val="0029060A"/>
    <w:rsid w:val="002A6349"/>
    <w:rsid w:val="002C5208"/>
    <w:rsid w:val="002D5592"/>
    <w:rsid w:val="002F0887"/>
    <w:rsid w:val="002F114B"/>
    <w:rsid w:val="002F222F"/>
    <w:rsid w:val="00311B06"/>
    <w:rsid w:val="003207A3"/>
    <w:rsid w:val="00321B40"/>
    <w:rsid w:val="00341F1F"/>
    <w:rsid w:val="003473CA"/>
    <w:rsid w:val="00365946"/>
    <w:rsid w:val="00374A2E"/>
    <w:rsid w:val="003820E7"/>
    <w:rsid w:val="00386A21"/>
    <w:rsid w:val="003A016F"/>
    <w:rsid w:val="003B4B92"/>
    <w:rsid w:val="003B55FC"/>
    <w:rsid w:val="003C4FC0"/>
    <w:rsid w:val="003E1586"/>
    <w:rsid w:val="003E2489"/>
    <w:rsid w:val="003F7767"/>
    <w:rsid w:val="00403481"/>
    <w:rsid w:val="00403B1C"/>
    <w:rsid w:val="00415B78"/>
    <w:rsid w:val="004227A1"/>
    <w:rsid w:val="00430506"/>
    <w:rsid w:val="00430614"/>
    <w:rsid w:val="00434DCD"/>
    <w:rsid w:val="004354E1"/>
    <w:rsid w:val="00447786"/>
    <w:rsid w:val="00462B52"/>
    <w:rsid w:val="00482C39"/>
    <w:rsid w:val="00483908"/>
    <w:rsid w:val="00486BEE"/>
    <w:rsid w:val="0049612E"/>
    <w:rsid w:val="004A63FD"/>
    <w:rsid w:val="004C14D2"/>
    <w:rsid w:val="004C7E85"/>
    <w:rsid w:val="004D10A7"/>
    <w:rsid w:val="004D12B5"/>
    <w:rsid w:val="004D4042"/>
    <w:rsid w:val="004E2F45"/>
    <w:rsid w:val="004F32DD"/>
    <w:rsid w:val="004F3E0D"/>
    <w:rsid w:val="00520CDE"/>
    <w:rsid w:val="00531004"/>
    <w:rsid w:val="005420EE"/>
    <w:rsid w:val="00544A7E"/>
    <w:rsid w:val="0055702C"/>
    <w:rsid w:val="005651B0"/>
    <w:rsid w:val="0056559B"/>
    <w:rsid w:val="005A2CBB"/>
    <w:rsid w:val="005B0405"/>
    <w:rsid w:val="005B32F4"/>
    <w:rsid w:val="005B352E"/>
    <w:rsid w:val="005F4836"/>
    <w:rsid w:val="005F5AEC"/>
    <w:rsid w:val="005F712A"/>
    <w:rsid w:val="00607EF5"/>
    <w:rsid w:val="006105A8"/>
    <w:rsid w:val="00625A27"/>
    <w:rsid w:val="00646230"/>
    <w:rsid w:val="006468A6"/>
    <w:rsid w:val="0065062C"/>
    <w:rsid w:val="00652B89"/>
    <w:rsid w:val="00662998"/>
    <w:rsid w:val="00682637"/>
    <w:rsid w:val="006A024F"/>
    <w:rsid w:val="006A0AAE"/>
    <w:rsid w:val="006B002D"/>
    <w:rsid w:val="006B05D7"/>
    <w:rsid w:val="006B3163"/>
    <w:rsid w:val="006C2D57"/>
    <w:rsid w:val="006C6952"/>
    <w:rsid w:val="006D6A09"/>
    <w:rsid w:val="006E163C"/>
    <w:rsid w:val="006E3777"/>
    <w:rsid w:val="006F585B"/>
    <w:rsid w:val="0070448D"/>
    <w:rsid w:val="0071014D"/>
    <w:rsid w:val="00717EC1"/>
    <w:rsid w:val="007230B6"/>
    <w:rsid w:val="00776C95"/>
    <w:rsid w:val="00780CE9"/>
    <w:rsid w:val="00785CD2"/>
    <w:rsid w:val="007A1C2C"/>
    <w:rsid w:val="007A1ED3"/>
    <w:rsid w:val="007A7C8E"/>
    <w:rsid w:val="007B14D0"/>
    <w:rsid w:val="007B1A74"/>
    <w:rsid w:val="007C509D"/>
    <w:rsid w:val="00803BCC"/>
    <w:rsid w:val="00804BF4"/>
    <w:rsid w:val="00821549"/>
    <w:rsid w:val="008273A7"/>
    <w:rsid w:val="00844BBE"/>
    <w:rsid w:val="008471AB"/>
    <w:rsid w:val="008720CD"/>
    <w:rsid w:val="00887609"/>
    <w:rsid w:val="00893189"/>
    <w:rsid w:val="00912567"/>
    <w:rsid w:val="00924BEF"/>
    <w:rsid w:val="0092779D"/>
    <w:rsid w:val="009348B7"/>
    <w:rsid w:val="00946533"/>
    <w:rsid w:val="0098422E"/>
    <w:rsid w:val="00990EF3"/>
    <w:rsid w:val="009C6217"/>
    <w:rsid w:val="009C7A61"/>
    <w:rsid w:val="009E19AE"/>
    <w:rsid w:val="009E28CE"/>
    <w:rsid w:val="00A06032"/>
    <w:rsid w:val="00A06222"/>
    <w:rsid w:val="00A56D9E"/>
    <w:rsid w:val="00A62820"/>
    <w:rsid w:val="00A64304"/>
    <w:rsid w:val="00A71EC9"/>
    <w:rsid w:val="00A764C7"/>
    <w:rsid w:val="00A82859"/>
    <w:rsid w:val="00A83D62"/>
    <w:rsid w:val="00A83ECA"/>
    <w:rsid w:val="00A87220"/>
    <w:rsid w:val="00A9254C"/>
    <w:rsid w:val="00A94218"/>
    <w:rsid w:val="00A95D5F"/>
    <w:rsid w:val="00AA0923"/>
    <w:rsid w:val="00AD4217"/>
    <w:rsid w:val="00B04C20"/>
    <w:rsid w:val="00B14DE0"/>
    <w:rsid w:val="00B21D29"/>
    <w:rsid w:val="00B33E93"/>
    <w:rsid w:val="00B51B2F"/>
    <w:rsid w:val="00B54338"/>
    <w:rsid w:val="00B5771A"/>
    <w:rsid w:val="00B676A4"/>
    <w:rsid w:val="00B75E15"/>
    <w:rsid w:val="00B77D83"/>
    <w:rsid w:val="00B91749"/>
    <w:rsid w:val="00B96B16"/>
    <w:rsid w:val="00BB7DCD"/>
    <w:rsid w:val="00BC5C38"/>
    <w:rsid w:val="00C0152C"/>
    <w:rsid w:val="00C215F0"/>
    <w:rsid w:val="00C22121"/>
    <w:rsid w:val="00C22BAD"/>
    <w:rsid w:val="00C326A3"/>
    <w:rsid w:val="00C40054"/>
    <w:rsid w:val="00C41E96"/>
    <w:rsid w:val="00C5031E"/>
    <w:rsid w:val="00C54750"/>
    <w:rsid w:val="00C62294"/>
    <w:rsid w:val="00C775EF"/>
    <w:rsid w:val="00C91C8D"/>
    <w:rsid w:val="00C95CCD"/>
    <w:rsid w:val="00CA3A56"/>
    <w:rsid w:val="00CA677A"/>
    <w:rsid w:val="00CB11A3"/>
    <w:rsid w:val="00CC191B"/>
    <w:rsid w:val="00CD0969"/>
    <w:rsid w:val="00CD7523"/>
    <w:rsid w:val="00CF13DA"/>
    <w:rsid w:val="00CF3E1A"/>
    <w:rsid w:val="00D14404"/>
    <w:rsid w:val="00D16291"/>
    <w:rsid w:val="00D21157"/>
    <w:rsid w:val="00D32A17"/>
    <w:rsid w:val="00D344E4"/>
    <w:rsid w:val="00D44ED1"/>
    <w:rsid w:val="00D64A7E"/>
    <w:rsid w:val="00D65E2C"/>
    <w:rsid w:val="00D842FC"/>
    <w:rsid w:val="00D96D8C"/>
    <w:rsid w:val="00DB08F2"/>
    <w:rsid w:val="00DC0949"/>
    <w:rsid w:val="00DC1D53"/>
    <w:rsid w:val="00DE0A89"/>
    <w:rsid w:val="00DE1AE6"/>
    <w:rsid w:val="00DE20E0"/>
    <w:rsid w:val="00DF6378"/>
    <w:rsid w:val="00E35E76"/>
    <w:rsid w:val="00E3610E"/>
    <w:rsid w:val="00E37075"/>
    <w:rsid w:val="00E42402"/>
    <w:rsid w:val="00E5138F"/>
    <w:rsid w:val="00E64304"/>
    <w:rsid w:val="00E648F5"/>
    <w:rsid w:val="00E742D7"/>
    <w:rsid w:val="00E818C4"/>
    <w:rsid w:val="00E90FC2"/>
    <w:rsid w:val="00E96FE1"/>
    <w:rsid w:val="00EA013C"/>
    <w:rsid w:val="00EB6445"/>
    <w:rsid w:val="00EC6EF0"/>
    <w:rsid w:val="00ED602C"/>
    <w:rsid w:val="00EE146D"/>
    <w:rsid w:val="00EE2D6D"/>
    <w:rsid w:val="00EF3573"/>
    <w:rsid w:val="00F07445"/>
    <w:rsid w:val="00F45F5E"/>
    <w:rsid w:val="00F5779C"/>
    <w:rsid w:val="00F619DF"/>
    <w:rsid w:val="00F732F7"/>
    <w:rsid w:val="00F74592"/>
    <w:rsid w:val="00F75E7A"/>
    <w:rsid w:val="00F8625B"/>
    <w:rsid w:val="00F90F0C"/>
    <w:rsid w:val="00F94E67"/>
    <w:rsid w:val="00F97C9F"/>
    <w:rsid w:val="00FA074C"/>
    <w:rsid w:val="00FC23A5"/>
    <w:rsid w:val="00FC41CA"/>
    <w:rsid w:val="00FE05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E4D0BE2-B779-4F7B-A2D8-B014E7021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6FE1"/>
    <w:pPr>
      <w:spacing w:after="0"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96FE1"/>
    <w:pPr>
      <w:ind w:left="720"/>
      <w:contextualSpacing/>
    </w:pPr>
  </w:style>
  <w:style w:type="paragraph" w:customStyle="1" w:styleId="a4">
    <w:name w:val="основной текст"/>
    <w:basedOn w:val="a"/>
    <w:uiPriority w:val="99"/>
    <w:rsid w:val="00E96FE1"/>
    <w:pPr>
      <w:suppressAutoHyphens/>
      <w:spacing w:line="190" w:lineRule="atLeast"/>
      <w:ind w:firstLine="227"/>
      <w:jc w:val="both"/>
    </w:pPr>
    <w:rPr>
      <w:rFonts w:ascii="Arial" w:eastAsia="Times New Roman" w:hAnsi="Arial" w:cs="Arial"/>
      <w:color w:val="000000"/>
      <w:spacing w:val="4"/>
      <w:kern w:val="2"/>
      <w:sz w:val="18"/>
      <w:szCs w:val="18"/>
      <w:lang w:eastAsia="ar-SA"/>
    </w:rPr>
  </w:style>
  <w:style w:type="paragraph" w:customStyle="1" w:styleId="1">
    <w:name w:val="Абзац списка1"/>
    <w:basedOn w:val="a"/>
    <w:rsid w:val="00E96FE1"/>
    <w:pPr>
      <w:suppressAutoHyphens/>
      <w:spacing w:after="200" w:line="276" w:lineRule="auto"/>
      <w:ind w:left="720"/>
    </w:pPr>
    <w:rPr>
      <w:rFonts w:ascii="Calibri" w:eastAsia="Calibri" w:hAnsi="Calibri" w:cs="font295"/>
      <w:kern w:val="2"/>
      <w:sz w:val="22"/>
      <w:lang w:eastAsia="ar-SA"/>
    </w:rPr>
  </w:style>
  <w:style w:type="paragraph" w:styleId="a5">
    <w:name w:val="Balloon Text"/>
    <w:basedOn w:val="a"/>
    <w:link w:val="a6"/>
    <w:uiPriority w:val="99"/>
    <w:semiHidden/>
    <w:unhideWhenUsed/>
    <w:rsid w:val="003820E7"/>
    <w:rPr>
      <w:rFonts w:ascii="Segoe UI" w:hAnsi="Segoe UI" w:cs="Segoe UI"/>
      <w:sz w:val="18"/>
      <w:szCs w:val="18"/>
    </w:rPr>
  </w:style>
  <w:style w:type="character" w:customStyle="1" w:styleId="a6">
    <w:name w:val="Текст выноски Знак"/>
    <w:basedOn w:val="a0"/>
    <w:link w:val="a5"/>
    <w:uiPriority w:val="99"/>
    <w:semiHidden/>
    <w:rsid w:val="003820E7"/>
    <w:rPr>
      <w:rFonts w:ascii="Segoe UI" w:hAnsi="Segoe UI" w:cs="Segoe UI"/>
      <w:sz w:val="18"/>
      <w:szCs w:val="18"/>
    </w:rPr>
  </w:style>
  <w:style w:type="paragraph" w:styleId="a7">
    <w:name w:val="No Spacing"/>
    <w:link w:val="a8"/>
    <w:uiPriority w:val="1"/>
    <w:qFormat/>
    <w:rsid w:val="004227A1"/>
    <w:pPr>
      <w:spacing w:after="0" w:line="240" w:lineRule="auto"/>
    </w:pPr>
  </w:style>
  <w:style w:type="character" w:customStyle="1" w:styleId="a8">
    <w:name w:val="Без интервала Знак"/>
    <w:link w:val="a7"/>
    <w:uiPriority w:val="1"/>
    <w:locked/>
    <w:rsid w:val="004227A1"/>
  </w:style>
  <w:style w:type="character" w:styleId="a9">
    <w:name w:val="Strong"/>
    <w:basedOn w:val="a0"/>
    <w:uiPriority w:val="22"/>
    <w:qFormat/>
    <w:rsid w:val="003207A3"/>
    <w:rPr>
      <w:b/>
      <w:bCs/>
    </w:rPr>
  </w:style>
  <w:style w:type="table" w:styleId="aa">
    <w:name w:val="Table Grid"/>
    <w:basedOn w:val="a1"/>
    <w:uiPriority w:val="59"/>
    <w:rsid w:val="009C621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rmal (Web)"/>
    <w:basedOn w:val="a"/>
    <w:uiPriority w:val="99"/>
    <w:unhideWhenUsed/>
    <w:rsid w:val="002C5208"/>
    <w:pPr>
      <w:spacing w:before="100" w:beforeAutospacing="1" w:after="100" w:afterAutospacing="1"/>
    </w:pPr>
    <w:rPr>
      <w:rFonts w:eastAsia="Times New Roman" w:cs="Times New Roman"/>
      <w:sz w:val="24"/>
      <w:szCs w:val="24"/>
      <w:lang w:eastAsia="ru-RU"/>
    </w:rPr>
  </w:style>
  <w:style w:type="paragraph" w:styleId="ac">
    <w:name w:val="header"/>
    <w:basedOn w:val="a"/>
    <w:link w:val="ad"/>
    <w:uiPriority w:val="99"/>
    <w:unhideWhenUsed/>
    <w:rsid w:val="00D842FC"/>
    <w:pPr>
      <w:tabs>
        <w:tab w:val="center" w:pos="4677"/>
        <w:tab w:val="right" w:pos="9355"/>
      </w:tabs>
    </w:pPr>
  </w:style>
  <w:style w:type="character" w:customStyle="1" w:styleId="ad">
    <w:name w:val="Верхний колонтитул Знак"/>
    <w:basedOn w:val="a0"/>
    <w:link w:val="ac"/>
    <w:uiPriority w:val="99"/>
    <w:rsid w:val="00D842FC"/>
    <w:rPr>
      <w:rFonts w:ascii="Times New Roman" w:hAnsi="Times New Roman"/>
      <w:sz w:val="28"/>
    </w:rPr>
  </w:style>
  <w:style w:type="paragraph" w:styleId="ae">
    <w:name w:val="footer"/>
    <w:basedOn w:val="a"/>
    <w:link w:val="af"/>
    <w:uiPriority w:val="99"/>
    <w:unhideWhenUsed/>
    <w:rsid w:val="00D842FC"/>
    <w:pPr>
      <w:tabs>
        <w:tab w:val="center" w:pos="4677"/>
        <w:tab w:val="right" w:pos="9355"/>
      </w:tabs>
    </w:pPr>
  </w:style>
  <w:style w:type="character" w:customStyle="1" w:styleId="af">
    <w:name w:val="Нижний колонтитул Знак"/>
    <w:basedOn w:val="a0"/>
    <w:link w:val="ae"/>
    <w:uiPriority w:val="99"/>
    <w:rsid w:val="00D842FC"/>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4145">
      <w:bodyDiv w:val="1"/>
      <w:marLeft w:val="0"/>
      <w:marRight w:val="0"/>
      <w:marTop w:val="0"/>
      <w:marBottom w:val="0"/>
      <w:divBdr>
        <w:top w:val="none" w:sz="0" w:space="0" w:color="auto"/>
        <w:left w:val="none" w:sz="0" w:space="0" w:color="auto"/>
        <w:bottom w:val="none" w:sz="0" w:space="0" w:color="auto"/>
        <w:right w:val="none" w:sz="0" w:space="0" w:color="auto"/>
      </w:divBdr>
    </w:div>
    <w:div w:id="9768328">
      <w:bodyDiv w:val="1"/>
      <w:marLeft w:val="0"/>
      <w:marRight w:val="0"/>
      <w:marTop w:val="0"/>
      <w:marBottom w:val="0"/>
      <w:divBdr>
        <w:top w:val="none" w:sz="0" w:space="0" w:color="auto"/>
        <w:left w:val="none" w:sz="0" w:space="0" w:color="auto"/>
        <w:bottom w:val="none" w:sz="0" w:space="0" w:color="auto"/>
        <w:right w:val="none" w:sz="0" w:space="0" w:color="auto"/>
      </w:divBdr>
    </w:div>
    <w:div w:id="136460027">
      <w:bodyDiv w:val="1"/>
      <w:marLeft w:val="0"/>
      <w:marRight w:val="0"/>
      <w:marTop w:val="0"/>
      <w:marBottom w:val="0"/>
      <w:divBdr>
        <w:top w:val="none" w:sz="0" w:space="0" w:color="auto"/>
        <w:left w:val="none" w:sz="0" w:space="0" w:color="auto"/>
        <w:bottom w:val="none" w:sz="0" w:space="0" w:color="auto"/>
        <w:right w:val="none" w:sz="0" w:space="0" w:color="auto"/>
      </w:divBdr>
    </w:div>
    <w:div w:id="233858425">
      <w:bodyDiv w:val="1"/>
      <w:marLeft w:val="0"/>
      <w:marRight w:val="0"/>
      <w:marTop w:val="0"/>
      <w:marBottom w:val="0"/>
      <w:divBdr>
        <w:top w:val="none" w:sz="0" w:space="0" w:color="auto"/>
        <w:left w:val="none" w:sz="0" w:space="0" w:color="auto"/>
        <w:bottom w:val="none" w:sz="0" w:space="0" w:color="auto"/>
        <w:right w:val="none" w:sz="0" w:space="0" w:color="auto"/>
      </w:divBdr>
    </w:div>
    <w:div w:id="369839769">
      <w:bodyDiv w:val="1"/>
      <w:marLeft w:val="0"/>
      <w:marRight w:val="0"/>
      <w:marTop w:val="0"/>
      <w:marBottom w:val="0"/>
      <w:divBdr>
        <w:top w:val="none" w:sz="0" w:space="0" w:color="auto"/>
        <w:left w:val="none" w:sz="0" w:space="0" w:color="auto"/>
        <w:bottom w:val="none" w:sz="0" w:space="0" w:color="auto"/>
        <w:right w:val="none" w:sz="0" w:space="0" w:color="auto"/>
      </w:divBdr>
    </w:div>
    <w:div w:id="372537754">
      <w:bodyDiv w:val="1"/>
      <w:marLeft w:val="0"/>
      <w:marRight w:val="0"/>
      <w:marTop w:val="0"/>
      <w:marBottom w:val="0"/>
      <w:divBdr>
        <w:top w:val="none" w:sz="0" w:space="0" w:color="auto"/>
        <w:left w:val="none" w:sz="0" w:space="0" w:color="auto"/>
        <w:bottom w:val="none" w:sz="0" w:space="0" w:color="auto"/>
        <w:right w:val="none" w:sz="0" w:space="0" w:color="auto"/>
      </w:divBdr>
    </w:div>
    <w:div w:id="560217543">
      <w:bodyDiv w:val="1"/>
      <w:marLeft w:val="0"/>
      <w:marRight w:val="0"/>
      <w:marTop w:val="0"/>
      <w:marBottom w:val="0"/>
      <w:divBdr>
        <w:top w:val="none" w:sz="0" w:space="0" w:color="auto"/>
        <w:left w:val="none" w:sz="0" w:space="0" w:color="auto"/>
        <w:bottom w:val="none" w:sz="0" w:space="0" w:color="auto"/>
        <w:right w:val="none" w:sz="0" w:space="0" w:color="auto"/>
      </w:divBdr>
    </w:div>
    <w:div w:id="617488111">
      <w:bodyDiv w:val="1"/>
      <w:marLeft w:val="0"/>
      <w:marRight w:val="0"/>
      <w:marTop w:val="0"/>
      <w:marBottom w:val="0"/>
      <w:divBdr>
        <w:top w:val="none" w:sz="0" w:space="0" w:color="auto"/>
        <w:left w:val="none" w:sz="0" w:space="0" w:color="auto"/>
        <w:bottom w:val="none" w:sz="0" w:space="0" w:color="auto"/>
        <w:right w:val="none" w:sz="0" w:space="0" w:color="auto"/>
      </w:divBdr>
    </w:div>
    <w:div w:id="747504419">
      <w:bodyDiv w:val="1"/>
      <w:marLeft w:val="0"/>
      <w:marRight w:val="0"/>
      <w:marTop w:val="0"/>
      <w:marBottom w:val="0"/>
      <w:divBdr>
        <w:top w:val="none" w:sz="0" w:space="0" w:color="auto"/>
        <w:left w:val="none" w:sz="0" w:space="0" w:color="auto"/>
        <w:bottom w:val="none" w:sz="0" w:space="0" w:color="auto"/>
        <w:right w:val="none" w:sz="0" w:space="0" w:color="auto"/>
      </w:divBdr>
    </w:div>
    <w:div w:id="754472775">
      <w:bodyDiv w:val="1"/>
      <w:marLeft w:val="0"/>
      <w:marRight w:val="0"/>
      <w:marTop w:val="0"/>
      <w:marBottom w:val="0"/>
      <w:divBdr>
        <w:top w:val="none" w:sz="0" w:space="0" w:color="auto"/>
        <w:left w:val="none" w:sz="0" w:space="0" w:color="auto"/>
        <w:bottom w:val="none" w:sz="0" w:space="0" w:color="auto"/>
        <w:right w:val="none" w:sz="0" w:space="0" w:color="auto"/>
      </w:divBdr>
    </w:div>
    <w:div w:id="769158075">
      <w:bodyDiv w:val="1"/>
      <w:marLeft w:val="0"/>
      <w:marRight w:val="0"/>
      <w:marTop w:val="0"/>
      <w:marBottom w:val="0"/>
      <w:divBdr>
        <w:top w:val="none" w:sz="0" w:space="0" w:color="auto"/>
        <w:left w:val="none" w:sz="0" w:space="0" w:color="auto"/>
        <w:bottom w:val="none" w:sz="0" w:space="0" w:color="auto"/>
        <w:right w:val="none" w:sz="0" w:space="0" w:color="auto"/>
      </w:divBdr>
    </w:div>
    <w:div w:id="887912897">
      <w:bodyDiv w:val="1"/>
      <w:marLeft w:val="0"/>
      <w:marRight w:val="0"/>
      <w:marTop w:val="0"/>
      <w:marBottom w:val="0"/>
      <w:divBdr>
        <w:top w:val="none" w:sz="0" w:space="0" w:color="auto"/>
        <w:left w:val="none" w:sz="0" w:space="0" w:color="auto"/>
        <w:bottom w:val="none" w:sz="0" w:space="0" w:color="auto"/>
        <w:right w:val="none" w:sz="0" w:space="0" w:color="auto"/>
      </w:divBdr>
    </w:div>
    <w:div w:id="914970974">
      <w:bodyDiv w:val="1"/>
      <w:marLeft w:val="0"/>
      <w:marRight w:val="0"/>
      <w:marTop w:val="0"/>
      <w:marBottom w:val="0"/>
      <w:divBdr>
        <w:top w:val="none" w:sz="0" w:space="0" w:color="auto"/>
        <w:left w:val="none" w:sz="0" w:space="0" w:color="auto"/>
        <w:bottom w:val="none" w:sz="0" w:space="0" w:color="auto"/>
        <w:right w:val="none" w:sz="0" w:space="0" w:color="auto"/>
      </w:divBdr>
    </w:div>
    <w:div w:id="936061984">
      <w:bodyDiv w:val="1"/>
      <w:marLeft w:val="0"/>
      <w:marRight w:val="0"/>
      <w:marTop w:val="0"/>
      <w:marBottom w:val="0"/>
      <w:divBdr>
        <w:top w:val="none" w:sz="0" w:space="0" w:color="auto"/>
        <w:left w:val="none" w:sz="0" w:space="0" w:color="auto"/>
        <w:bottom w:val="none" w:sz="0" w:space="0" w:color="auto"/>
        <w:right w:val="none" w:sz="0" w:space="0" w:color="auto"/>
      </w:divBdr>
    </w:div>
    <w:div w:id="970751165">
      <w:bodyDiv w:val="1"/>
      <w:marLeft w:val="0"/>
      <w:marRight w:val="0"/>
      <w:marTop w:val="0"/>
      <w:marBottom w:val="0"/>
      <w:divBdr>
        <w:top w:val="none" w:sz="0" w:space="0" w:color="auto"/>
        <w:left w:val="none" w:sz="0" w:space="0" w:color="auto"/>
        <w:bottom w:val="none" w:sz="0" w:space="0" w:color="auto"/>
        <w:right w:val="none" w:sz="0" w:space="0" w:color="auto"/>
      </w:divBdr>
    </w:div>
    <w:div w:id="1048261414">
      <w:bodyDiv w:val="1"/>
      <w:marLeft w:val="0"/>
      <w:marRight w:val="0"/>
      <w:marTop w:val="0"/>
      <w:marBottom w:val="0"/>
      <w:divBdr>
        <w:top w:val="none" w:sz="0" w:space="0" w:color="auto"/>
        <w:left w:val="none" w:sz="0" w:space="0" w:color="auto"/>
        <w:bottom w:val="none" w:sz="0" w:space="0" w:color="auto"/>
        <w:right w:val="none" w:sz="0" w:space="0" w:color="auto"/>
      </w:divBdr>
    </w:div>
    <w:div w:id="1204832696">
      <w:bodyDiv w:val="1"/>
      <w:marLeft w:val="0"/>
      <w:marRight w:val="0"/>
      <w:marTop w:val="0"/>
      <w:marBottom w:val="0"/>
      <w:divBdr>
        <w:top w:val="none" w:sz="0" w:space="0" w:color="auto"/>
        <w:left w:val="none" w:sz="0" w:space="0" w:color="auto"/>
        <w:bottom w:val="none" w:sz="0" w:space="0" w:color="auto"/>
        <w:right w:val="none" w:sz="0" w:space="0" w:color="auto"/>
      </w:divBdr>
    </w:div>
    <w:div w:id="1208251918">
      <w:bodyDiv w:val="1"/>
      <w:marLeft w:val="0"/>
      <w:marRight w:val="0"/>
      <w:marTop w:val="0"/>
      <w:marBottom w:val="0"/>
      <w:divBdr>
        <w:top w:val="none" w:sz="0" w:space="0" w:color="auto"/>
        <w:left w:val="none" w:sz="0" w:space="0" w:color="auto"/>
        <w:bottom w:val="none" w:sz="0" w:space="0" w:color="auto"/>
        <w:right w:val="none" w:sz="0" w:space="0" w:color="auto"/>
      </w:divBdr>
    </w:div>
    <w:div w:id="1298993929">
      <w:bodyDiv w:val="1"/>
      <w:marLeft w:val="0"/>
      <w:marRight w:val="0"/>
      <w:marTop w:val="0"/>
      <w:marBottom w:val="0"/>
      <w:divBdr>
        <w:top w:val="none" w:sz="0" w:space="0" w:color="auto"/>
        <w:left w:val="none" w:sz="0" w:space="0" w:color="auto"/>
        <w:bottom w:val="none" w:sz="0" w:space="0" w:color="auto"/>
        <w:right w:val="none" w:sz="0" w:space="0" w:color="auto"/>
      </w:divBdr>
    </w:div>
    <w:div w:id="1550797607">
      <w:bodyDiv w:val="1"/>
      <w:marLeft w:val="0"/>
      <w:marRight w:val="0"/>
      <w:marTop w:val="0"/>
      <w:marBottom w:val="0"/>
      <w:divBdr>
        <w:top w:val="none" w:sz="0" w:space="0" w:color="auto"/>
        <w:left w:val="none" w:sz="0" w:space="0" w:color="auto"/>
        <w:bottom w:val="none" w:sz="0" w:space="0" w:color="auto"/>
        <w:right w:val="none" w:sz="0" w:space="0" w:color="auto"/>
      </w:divBdr>
    </w:div>
    <w:div w:id="1803378560">
      <w:bodyDiv w:val="1"/>
      <w:marLeft w:val="0"/>
      <w:marRight w:val="0"/>
      <w:marTop w:val="0"/>
      <w:marBottom w:val="0"/>
      <w:divBdr>
        <w:top w:val="none" w:sz="0" w:space="0" w:color="auto"/>
        <w:left w:val="none" w:sz="0" w:space="0" w:color="auto"/>
        <w:bottom w:val="none" w:sz="0" w:space="0" w:color="auto"/>
        <w:right w:val="none" w:sz="0" w:space="0" w:color="auto"/>
      </w:divBdr>
    </w:div>
    <w:div w:id="1851068883">
      <w:bodyDiv w:val="1"/>
      <w:marLeft w:val="0"/>
      <w:marRight w:val="0"/>
      <w:marTop w:val="0"/>
      <w:marBottom w:val="0"/>
      <w:divBdr>
        <w:top w:val="none" w:sz="0" w:space="0" w:color="auto"/>
        <w:left w:val="none" w:sz="0" w:space="0" w:color="auto"/>
        <w:bottom w:val="none" w:sz="0" w:space="0" w:color="auto"/>
        <w:right w:val="none" w:sz="0" w:space="0" w:color="auto"/>
      </w:divBdr>
    </w:div>
    <w:div w:id="1930918006">
      <w:bodyDiv w:val="1"/>
      <w:marLeft w:val="0"/>
      <w:marRight w:val="0"/>
      <w:marTop w:val="0"/>
      <w:marBottom w:val="0"/>
      <w:divBdr>
        <w:top w:val="none" w:sz="0" w:space="0" w:color="auto"/>
        <w:left w:val="none" w:sz="0" w:space="0" w:color="auto"/>
        <w:bottom w:val="none" w:sz="0" w:space="0" w:color="auto"/>
        <w:right w:val="none" w:sz="0" w:space="0" w:color="auto"/>
      </w:divBdr>
    </w:div>
    <w:div w:id="1993287740">
      <w:bodyDiv w:val="1"/>
      <w:marLeft w:val="0"/>
      <w:marRight w:val="0"/>
      <w:marTop w:val="0"/>
      <w:marBottom w:val="0"/>
      <w:divBdr>
        <w:top w:val="none" w:sz="0" w:space="0" w:color="auto"/>
        <w:left w:val="none" w:sz="0" w:space="0" w:color="auto"/>
        <w:bottom w:val="none" w:sz="0" w:space="0" w:color="auto"/>
        <w:right w:val="none" w:sz="0" w:space="0" w:color="auto"/>
      </w:divBdr>
    </w:div>
    <w:div w:id="2050449109">
      <w:bodyDiv w:val="1"/>
      <w:marLeft w:val="0"/>
      <w:marRight w:val="0"/>
      <w:marTop w:val="0"/>
      <w:marBottom w:val="0"/>
      <w:divBdr>
        <w:top w:val="none" w:sz="0" w:space="0" w:color="auto"/>
        <w:left w:val="none" w:sz="0" w:space="0" w:color="auto"/>
        <w:bottom w:val="none" w:sz="0" w:space="0" w:color="auto"/>
        <w:right w:val="none" w:sz="0" w:space="0" w:color="auto"/>
      </w:divBdr>
    </w:div>
    <w:div w:id="2071344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13EC48-D6A5-4FDF-9C03-4F648383EF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12</Pages>
  <Words>4594</Words>
  <Characters>26190</Characters>
  <Application>Microsoft Office Word</Application>
  <DocSecurity>0</DocSecurity>
  <Lines>218</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30723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Усманова Рамиля Хайдаровна</dc:creator>
  <cp:keywords/>
  <dc:description/>
  <cp:lastModifiedBy>Некозырева</cp:lastModifiedBy>
  <cp:revision>6</cp:revision>
  <cp:lastPrinted>2024-02-08T11:50:00Z</cp:lastPrinted>
  <dcterms:created xsi:type="dcterms:W3CDTF">2024-02-08T11:33:00Z</dcterms:created>
  <dcterms:modified xsi:type="dcterms:W3CDTF">2024-04-08T11:57:00Z</dcterms:modified>
</cp:coreProperties>
</file>