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43" w:rsidRPr="00726E43" w:rsidRDefault="00726E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26E43" w:rsidRPr="00726E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6E43" w:rsidRPr="00726E43" w:rsidRDefault="00726E4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E43">
              <w:rPr>
                <w:rFonts w:ascii="Times New Roman" w:hAnsi="Times New Roman" w:cs="Times New Roman"/>
                <w:sz w:val="28"/>
                <w:szCs w:val="28"/>
              </w:rPr>
              <w:t>10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6E43" w:rsidRPr="00726E43" w:rsidRDefault="00726E4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E43">
              <w:rPr>
                <w:rFonts w:ascii="Times New Roman" w:hAnsi="Times New Roman" w:cs="Times New Roman"/>
                <w:sz w:val="28"/>
                <w:szCs w:val="28"/>
              </w:rPr>
              <w:t>N 4/2014-ОЗ</w:t>
            </w:r>
          </w:p>
        </w:tc>
      </w:tr>
    </w:tbl>
    <w:p w:rsidR="00726E43" w:rsidRPr="00726E43" w:rsidRDefault="00726E4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ЗАКОН</w:t>
      </w:r>
    </w:p>
    <w:p w:rsidR="00726E43" w:rsidRPr="00726E43" w:rsidRDefault="00726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726E43" w:rsidRPr="00726E43" w:rsidRDefault="00726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ОБ ОТДЕЛЬНЫХ ВОПРОСАХ ОРГАНИЗАЦИИ ОЦЕНКИ</w:t>
      </w:r>
    </w:p>
    <w:p w:rsidR="00726E43" w:rsidRPr="00726E43" w:rsidRDefault="00726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</w:t>
      </w:r>
    </w:p>
    <w:p w:rsidR="00726E43" w:rsidRPr="00726E43" w:rsidRDefault="00726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ПРАВОВЫХ АКТОВ И ЭКСПЕРТИЗЫ НОРМАТИВНЫХ ПРАВОВЫХ</w:t>
      </w:r>
    </w:p>
    <w:p w:rsidR="00726E43" w:rsidRPr="00726E43" w:rsidRDefault="00726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АКТОВ</w:t>
      </w:r>
    </w:p>
    <w:p w:rsidR="00726E43" w:rsidRPr="00726E43" w:rsidRDefault="00726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26E43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726E43" w:rsidRPr="00726E43" w:rsidRDefault="00726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Думой</w:t>
      </w:r>
    </w:p>
    <w:p w:rsidR="00726E43" w:rsidRPr="00726E43" w:rsidRDefault="00726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726E43" w:rsidRPr="00726E43" w:rsidRDefault="00726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30 января 2014 года</w:t>
      </w:r>
    </w:p>
    <w:p w:rsidR="00726E43" w:rsidRPr="00726E43" w:rsidRDefault="00726E43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6E43" w:rsidRPr="00726E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43" w:rsidRPr="00726E43" w:rsidRDefault="0072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43" w:rsidRPr="00726E43" w:rsidRDefault="0072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6E43" w:rsidRPr="00726E43" w:rsidRDefault="00726E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4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26E43" w:rsidRPr="00726E43" w:rsidRDefault="00726E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6E4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Законов Астраханской области</w:t>
            </w:r>
            <w:proofErr w:type="gramEnd"/>
          </w:p>
          <w:p w:rsidR="00726E43" w:rsidRPr="00726E43" w:rsidRDefault="00726E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4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08.05.2014 </w:t>
            </w:r>
            <w:hyperlink r:id="rId5" w:history="1">
              <w:r w:rsidRPr="00726E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24/2014-ОЗ</w:t>
              </w:r>
            </w:hyperlink>
            <w:r w:rsidRPr="00726E4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01.08.2016 </w:t>
            </w:r>
            <w:hyperlink r:id="rId6" w:history="1">
              <w:r w:rsidRPr="00726E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51/2016-ОЗ</w:t>
              </w:r>
            </w:hyperlink>
            <w:r w:rsidRPr="00726E4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26E43" w:rsidRPr="00726E43" w:rsidRDefault="00726E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4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16.07.2019 </w:t>
            </w:r>
            <w:hyperlink r:id="rId7" w:history="1">
              <w:r w:rsidRPr="00726E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41/2019-ОЗ</w:t>
              </w:r>
            </w:hyperlink>
            <w:r w:rsidRPr="00726E4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25.12.2020 </w:t>
            </w:r>
            <w:hyperlink r:id="rId8" w:history="1">
              <w:r w:rsidRPr="00726E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120/2020-ОЗ</w:t>
              </w:r>
            </w:hyperlink>
            <w:r w:rsidRPr="00726E4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26E43" w:rsidRPr="00726E43" w:rsidRDefault="00726E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4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20.09.2021 </w:t>
            </w:r>
            <w:hyperlink r:id="rId9" w:history="1">
              <w:r w:rsidRPr="00726E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99/2021-ОЗ</w:t>
              </w:r>
            </w:hyperlink>
            <w:r w:rsidRPr="00726E4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43" w:rsidRPr="00726E43" w:rsidRDefault="0072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E43" w:rsidRPr="00726E43" w:rsidRDefault="00726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Статья 1</w:t>
      </w: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Настоящий Закон регулирует отдельные отношения, возникающие в связи с организацией оценки регулирующего воздействия проектов нормативных правовых актов Астраханской области, проектов муниципальных нормативных правовых актов и экспертизы нормативных правовых актов Астраханской области, муниципальных нормативных правовых актов.</w:t>
      </w:r>
    </w:p>
    <w:p w:rsidR="00726E43" w:rsidRPr="00726E43" w:rsidRDefault="0072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(в ред. Законов Астраханской области от 08.05.2014 </w:t>
      </w:r>
      <w:hyperlink r:id="rId10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N 24/2014-ОЗ</w:t>
        </w:r>
      </w:hyperlink>
      <w:r w:rsidRPr="00726E43">
        <w:rPr>
          <w:rFonts w:ascii="Times New Roman" w:hAnsi="Times New Roman" w:cs="Times New Roman"/>
          <w:sz w:val="28"/>
          <w:szCs w:val="28"/>
        </w:rPr>
        <w:t xml:space="preserve">, от 01.08.2016 </w:t>
      </w:r>
      <w:hyperlink r:id="rId11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N 51/2016-ОЗ</w:t>
        </w:r>
      </w:hyperlink>
      <w:r w:rsidRPr="00726E43">
        <w:rPr>
          <w:rFonts w:ascii="Times New Roman" w:hAnsi="Times New Roman" w:cs="Times New Roman"/>
          <w:sz w:val="28"/>
          <w:szCs w:val="28"/>
        </w:rPr>
        <w:t>)</w:t>
      </w: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Статья 2</w:t>
      </w: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1. Оценке регулирующего воздействия, проводимой уп</w:t>
      </w:r>
      <w:bookmarkStart w:id="0" w:name="_GoBack"/>
      <w:bookmarkEnd w:id="0"/>
      <w:r w:rsidRPr="00726E43">
        <w:rPr>
          <w:rFonts w:ascii="Times New Roman" w:hAnsi="Times New Roman" w:cs="Times New Roman"/>
          <w:sz w:val="28"/>
          <w:szCs w:val="28"/>
        </w:rPr>
        <w:t>олномоченными Правительством Астраханской области исполнительными органами государственной власти Астраханской области в порядке, установленном Правительством Астраханской области, подлежат проекты нормативных правовых актов Астраханской области: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E43">
        <w:rPr>
          <w:rFonts w:ascii="Times New Roman" w:hAnsi="Times New Roman" w:cs="Times New Roman"/>
          <w:sz w:val="28"/>
          <w:szCs w:val="28"/>
        </w:rPr>
        <w:t xml:space="preserve">1) устанавливающие новые, изменяющие или отменяющие ранее </w:t>
      </w:r>
      <w:r w:rsidRPr="00726E43">
        <w:rPr>
          <w:rFonts w:ascii="Times New Roman" w:hAnsi="Times New Roman" w:cs="Times New Roman"/>
          <w:sz w:val="28"/>
          <w:szCs w:val="28"/>
        </w:rPr>
        <w:lastRenderedPageBreak/>
        <w:t>предусмотренные нормативными правовыми актами Астраханской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  <w:proofErr w:type="gramEnd"/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E43">
        <w:rPr>
          <w:rFonts w:ascii="Times New Roman" w:hAnsi="Times New Roman" w:cs="Times New Roman"/>
          <w:sz w:val="28"/>
          <w:szCs w:val="28"/>
        </w:rPr>
        <w:t>2) устанавливающие новые, изменяющие или отменяющие ранее предусмотренные нормативными правовыми актами Астраханской области обязанности и запреты для субъектов предпринимательской и инвестиционной деятельности;</w:t>
      </w:r>
      <w:proofErr w:type="gramEnd"/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3) устанавливающие, изменяющие или отменяющие ответственность за нарушение нормативных правовых актов Астраханской области, затрагивающих вопросы осуществления предпринимательской и иной экономической деятельности.</w:t>
      </w:r>
    </w:p>
    <w:p w:rsidR="00726E43" w:rsidRPr="00726E43" w:rsidRDefault="0072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hyperlink r:id="rId12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6E43">
        <w:rPr>
          <w:rFonts w:ascii="Times New Roman" w:hAnsi="Times New Roman" w:cs="Times New Roman"/>
          <w:sz w:val="28"/>
          <w:szCs w:val="28"/>
        </w:rPr>
        <w:t xml:space="preserve"> Астраханской области от 20.09.2021 N 99/2021-ОЗ)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1.1. Оценка регулирующего воздействия не проводится в отношении: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1) проектов законов Астраханской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2) проектов законов Астраханской области, регулирующих бюджетные правоотношения;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3) проектов нормативных правовых актов Астраханской области: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E43">
        <w:rPr>
          <w:rFonts w:ascii="Times New Roman" w:hAnsi="Times New Roman" w:cs="Times New Roman"/>
          <w:sz w:val="28"/>
          <w:szCs w:val="28"/>
        </w:rPr>
        <w:t>а)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б)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нормативных правовых актов Астраханской области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Pr="00726E43">
        <w:rPr>
          <w:rFonts w:ascii="Times New Roman" w:hAnsi="Times New Roman" w:cs="Times New Roman"/>
          <w:sz w:val="28"/>
          <w:szCs w:val="28"/>
        </w:rPr>
        <w:lastRenderedPageBreak/>
        <w:t>иной экономической деятельности и бюджета Астраханской области.</w:t>
      </w:r>
    </w:p>
    <w:p w:rsidR="00726E43" w:rsidRPr="00726E43" w:rsidRDefault="0072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(часть 1.1 в ред. </w:t>
      </w:r>
      <w:hyperlink r:id="rId13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6E43">
        <w:rPr>
          <w:rFonts w:ascii="Times New Roman" w:hAnsi="Times New Roman" w:cs="Times New Roman"/>
          <w:sz w:val="28"/>
          <w:szCs w:val="28"/>
        </w:rPr>
        <w:t xml:space="preserve"> Астраханской области от 20.09.2021 N 99/2021-ОЗ)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>Проекты законов Астраханской области, проекты нормативных постановлений Думы Астраханской области, указанных в части 1 настоящей статьи, за исключением проектов законов Астраханской области, указанных в пунктах 1, 2 части 1.1 настоящей статьи (далее - проекты законов, проекты постановлений), внесенные субъектами права законодательной инициативы в Думу Астраханской области, за исключением проектов законов, проектов постановлений, внесенных Губернатором Астраханской области, в течение семи дней со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 xml:space="preserve"> дня поступления направляются в уполномоченный Правительством Астраханской области исполнительный орган государственной власти Астраханской области (далее - уполномоченный орган) для проведения оценки регулирующего воздействия. Результаты оценки регулирующего воздействия проектов законов, проектов постановлений направляются уполномоченным органом в Думу Астраханской области в срок не позднее 30 дней со дня поступления проектов законов, проектов постановлений в уполномоченный орган.</w:t>
      </w:r>
    </w:p>
    <w:p w:rsidR="00726E43" w:rsidRPr="00726E43" w:rsidRDefault="0072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 xml:space="preserve"> ред. Законов Астраханской области от 01.08.2016 </w:t>
      </w:r>
      <w:hyperlink r:id="rId14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N 51/2016-ОЗ</w:t>
        </w:r>
      </w:hyperlink>
      <w:r w:rsidRPr="00726E43">
        <w:rPr>
          <w:rFonts w:ascii="Times New Roman" w:hAnsi="Times New Roman" w:cs="Times New Roman"/>
          <w:sz w:val="28"/>
          <w:szCs w:val="28"/>
        </w:rPr>
        <w:t xml:space="preserve">, от 20.09.2021 </w:t>
      </w:r>
      <w:hyperlink r:id="rId15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N 99/2021-ОЗ</w:t>
        </w:r>
      </w:hyperlink>
      <w:r w:rsidRPr="00726E43">
        <w:rPr>
          <w:rFonts w:ascii="Times New Roman" w:hAnsi="Times New Roman" w:cs="Times New Roman"/>
          <w:sz w:val="28"/>
          <w:szCs w:val="28"/>
        </w:rPr>
        <w:t>)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3. Губернатор Астраханской области одновременно с проектом закона, проектом постановления представляет в Думу Астраханской области результаты оценки регулирующего воздействия соответствующего проекта закона, проекта постановления.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4. Нормативные правовые акты Астраханской области, затрагивающие вопросы осуществления предпринимательской и инвестиционной деятельности, за исключением актов, определенных частью 5 настоящей статьи, в целях выявления положений, необоснованно затрудняющих осуществление предпринимательской и инвестиционной деятельности, за исключением актов, определенных частью 5 настоящей статьи, подлежат экспертизе, проводимой в порядке, установленном Правительством Астраханской области.</w:t>
      </w:r>
    </w:p>
    <w:p w:rsidR="00726E43" w:rsidRPr="00726E43" w:rsidRDefault="0072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6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6E43">
        <w:rPr>
          <w:rFonts w:ascii="Times New Roman" w:hAnsi="Times New Roman" w:cs="Times New Roman"/>
          <w:sz w:val="28"/>
          <w:szCs w:val="28"/>
        </w:rPr>
        <w:t xml:space="preserve"> Астраханской области от 20.09.2021 N 99/2021-ОЗ)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Решение о проведении экспертизы принимается в соответствии с порядком, установленным Правительством Астраханской области.</w:t>
      </w:r>
    </w:p>
    <w:p w:rsidR="00726E43" w:rsidRPr="00726E43" w:rsidRDefault="0072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7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6E43">
        <w:rPr>
          <w:rFonts w:ascii="Times New Roman" w:hAnsi="Times New Roman" w:cs="Times New Roman"/>
          <w:sz w:val="28"/>
          <w:szCs w:val="28"/>
        </w:rPr>
        <w:t xml:space="preserve"> Астраханской области от 20.09.2021 N 99/2021-ОЗ)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 xml:space="preserve">Порядок установления и оценки применения обязательных требований, содержащихся в нормативных правовых актах Астраханской области, в том числе оценки фактического воздействия указанных нормативных правовых актов, устанавливается Правительством Астраханской области с учетом принципов установления и оценки применения обязательных требований, определенных Федеральным </w:t>
      </w:r>
      <w:hyperlink r:id="rId18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6E43">
        <w:rPr>
          <w:rFonts w:ascii="Times New Roman" w:hAnsi="Times New Roman" w:cs="Times New Roman"/>
          <w:sz w:val="28"/>
          <w:szCs w:val="28"/>
        </w:rPr>
        <w:t xml:space="preserve"> </w:t>
      </w:r>
      <w:r w:rsidRPr="00726E43">
        <w:rPr>
          <w:rFonts w:ascii="Times New Roman" w:hAnsi="Times New Roman" w:cs="Times New Roman"/>
          <w:sz w:val="28"/>
          <w:szCs w:val="28"/>
        </w:rPr>
        <w:lastRenderedPageBreak/>
        <w:t>от 31 июля 2020 года N 247-ФЗ "Об обязательных требованиях в Российской Федерации".</w:t>
      </w:r>
      <w:proofErr w:type="gramEnd"/>
    </w:p>
    <w:p w:rsidR="00726E43" w:rsidRPr="00726E43" w:rsidRDefault="0072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 xml:space="preserve">асть 5 введена </w:t>
      </w:r>
      <w:hyperlink r:id="rId19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6E43">
        <w:rPr>
          <w:rFonts w:ascii="Times New Roman" w:hAnsi="Times New Roman" w:cs="Times New Roman"/>
          <w:sz w:val="28"/>
          <w:szCs w:val="28"/>
        </w:rPr>
        <w:t xml:space="preserve"> Астраханской области от 20.09.2021 N 99/2021-ОЗ)</w:t>
      </w: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6E43" w:rsidRPr="00726E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43" w:rsidRPr="00726E43" w:rsidRDefault="0072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43" w:rsidRPr="00726E43" w:rsidRDefault="0072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6E43" w:rsidRPr="00726E43" w:rsidRDefault="00726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4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Положения статьи 3 применяются в отношении:</w:t>
            </w:r>
          </w:p>
          <w:p w:rsidR="00726E43" w:rsidRPr="00726E43" w:rsidRDefault="00726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4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1) муниципального образования "Город Астрахань" - с 1 января 2015 года;</w:t>
            </w:r>
          </w:p>
          <w:p w:rsidR="00726E43" w:rsidRPr="00726E43" w:rsidRDefault="00726E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4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2) муниципальных районов, городских округов Астраханской области, за исключением муниципального образования "Город Астрахань", - с 1 января 2016 года (</w:t>
            </w:r>
            <w:hyperlink w:anchor="P84" w:history="1">
              <w:r w:rsidRPr="00726E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 статьи 4</w:t>
              </w:r>
            </w:hyperlink>
            <w:r w:rsidRPr="00726E4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43" w:rsidRPr="00726E43" w:rsidRDefault="0072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E43" w:rsidRPr="00726E43" w:rsidRDefault="00726E43">
      <w:pPr>
        <w:pStyle w:val="ConsPlusTitle"/>
        <w:spacing w:before="28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726E43">
        <w:rPr>
          <w:rFonts w:ascii="Times New Roman" w:hAnsi="Times New Roman" w:cs="Times New Roman"/>
          <w:sz w:val="28"/>
          <w:szCs w:val="28"/>
        </w:rPr>
        <w:t>Статья 3</w:t>
      </w: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6E43">
        <w:rPr>
          <w:rFonts w:ascii="Times New Roman" w:hAnsi="Times New Roman" w:cs="Times New Roman"/>
          <w:sz w:val="28"/>
          <w:szCs w:val="28"/>
        </w:rPr>
        <w:t xml:space="preserve"> Астраханской области от 01.08.2016 N 51/2016-ОЗ)</w:t>
      </w: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726E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 муниципального образования "Город Астрахань", а также городских округов и муниципальных районов Астраханской области, включенных в соответствии с </w:t>
      </w:r>
      <w:hyperlink w:anchor="P67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</w:hyperlink>
      <w:r w:rsidRPr="00726E43">
        <w:rPr>
          <w:rFonts w:ascii="Times New Roman" w:hAnsi="Times New Roman" w:cs="Times New Roman"/>
          <w:sz w:val="28"/>
          <w:szCs w:val="28"/>
        </w:rPr>
        <w:t xml:space="preserve"> настоящей статьи в перечень городских округов и муниципальных районов Астраханской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согласно приложению к настоящему Закону (далее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 xml:space="preserve"> - перечень),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указанных муниципальных образований в порядке, установленном муниципальными нормативными правовыми актами, за исключением:</w:t>
      </w:r>
    </w:p>
    <w:p w:rsidR="00726E43" w:rsidRPr="00726E43" w:rsidRDefault="0072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6E43">
        <w:rPr>
          <w:rFonts w:ascii="Times New Roman" w:hAnsi="Times New Roman" w:cs="Times New Roman"/>
          <w:sz w:val="28"/>
          <w:szCs w:val="28"/>
        </w:rPr>
        <w:t xml:space="preserve"> Астраханской области от 20.09.2021 N 99/2021-ОЗ)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данных муниципальных образований, устанавливающих, изменяющих, приостанавливающих, отменяющих местные налоги и сборы;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данных муниципальных образований, регулирующих бюджетные правоотношения;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726E43" w:rsidRPr="00726E43" w:rsidRDefault="0072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(п. 3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6E43">
        <w:rPr>
          <w:rFonts w:ascii="Times New Roman" w:hAnsi="Times New Roman" w:cs="Times New Roman"/>
          <w:sz w:val="28"/>
          <w:szCs w:val="28"/>
        </w:rPr>
        <w:t xml:space="preserve"> Астраханской области от 25.12.2020 N 120/2020-ОЗ)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726E4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муниципального образования "Город Астрахань", а также городских округов и муниципальных районов Астраханской области, включенных в перечень,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указанных муниципальных образований в порядке, установленном муниципальными нормативными правовыми актами.</w:t>
      </w:r>
      <w:proofErr w:type="gramEnd"/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726E4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 xml:space="preserve">Городские округа и муниципальные районы Астраханской области включаются в перечень при условии наделения органов местного самоуправления таких муниципальных образований отдельными государственными полномочиями Астраханской области в соответствии со </w:t>
      </w:r>
      <w:hyperlink r:id="rId23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726E4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а также соответствия данных муниципальных образований одному из следующих критериев:</w:t>
      </w:r>
      <w:proofErr w:type="gramEnd"/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1) число субъектов малого и среднего предпринимательства на территории городского округа, муниципального района Астраханской области в расчете на десять тысяч человек населения составляет не менее ста единиц;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2) доля поступления налогов, предусмотренных специальными налоговыми режимами, в общем объеме налоговых доходов бюджета городского округа, муниципального района Астраханской области составляет не менее двух процентов;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абзац десятый исключить.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 муниципальных образований Астраханской области, за исключением муниципальных образований Астраханской области, указанных в </w:t>
      </w:r>
      <w:hyperlink w:anchor="P60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726E43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актами, за исключением:</w:t>
      </w:r>
    </w:p>
    <w:p w:rsidR="00726E43" w:rsidRPr="00726E43" w:rsidRDefault="0072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6E43">
        <w:rPr>
          <w:rFonts w:ascii="Times New Roman" w:hAnsi="Times New Roman" w:cs="Times New Roman"/>
          <w:sz w:val="28"/>
          <w:szCs w:val="28"/>
        </w:rPr>
        <w:t xml:space="preserve"> Астраханской области от 20.09.2021 N 99/2021-ОЗ)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данных муниципальных образований, устанавливающих, изменяющих, приостанавливающих, отменяющих местные налоги и сборы;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lastRenderedPageBreak/>
        <w:t>2) проектов нормативных правовых актов представительных органов данных муниципальных образований, регулирующих бюджетные правоотношения;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726E43" w:rsidRPr="00726E43" w:rsidRDefault="0072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(п. 3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6E43">
        <w:rPr>
          <w:rFonts w:ascii="Times New Roman" w:hAnsi="Times New Roman" w:cs="Times New Roman"/>
          <w:sz w:val="28"/>
          <w:szCs w:val="28"/>
        </w:rPr>
        <w:t xml:space="preserve"> Астраханской области от 25.12.2020 N 120/2020-ОЗ)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 муниципальных образований Астраханской области, за исключением муниципальных образований Астраханской области, указанных в </w:t>
      </w:r>
      <w:hyperlink w:anchor="P66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726E43">
        <w:rPr>
          <w:rFonts w:ascii="Times New Roman" w:hAnsi="Times New Roman" w:cs="Times New Roman"/>
          <w:sz w:val="28"/>
          <w:szCs w:val="28"/>
        </w:rP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актами.</w:t>
      </w:r>
      <w:proofErr w:type="gramEnd"/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6.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726E43" w:rsidRPr="00726E43" w:rsidRDefault="0072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6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6E43">
        <w:rPr>
          <w:rFonts w:ascii="Times New Roman" w:hAnsi="Times New Roman" w:cs="Times New Roman"/>
          <w:sz w:val="28"/>
          <w:szCs w:val="28"/>
        </w:rPr>
        <w:t xml:space="preserve"> Астраханской области от 20.09.2021 N 99/2021-ОЗ)</w:t>
      </w: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Статья 4</w:t>
      </w: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1. Настоящий Закон вступает в силу через десять дней после дня его официального опубликования.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726E43">
        <w:rPr>
          <w:rFonts w:ascii="Times New Roman" w:hAnsi="Times New Roman" w:cs="Times New Roman"/>
          <w:sz w:val="28"/>
          <w:szCs w:val="28"/>
        </w:rPr>
        <w:t xml:space="preserve">2. Положения </w:t>
      </w:r>
      <w:hyperlink w:anchor="P56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статьи 3</w:t>
        </w:r>
      </w:hyperlink>
      <w:r w:rsidRPr="00726E43">
        <w:rPr>
          <w:rFonts w:ascii="Times New Roman" w:hAnsi="Times New Roman" w:cs="Times New Roman"/>
          <w:sz w:val="28"/>
          <w:szCs w:val="28"/>
        </w:rPr>
        <w:t xml:space="preserve"> настоящего Закона применяются в отношении: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1) муниципального образования "Город Астрахань" - с 1 января 2015 года;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2) муниципальных районов, городских округов Астраханской области, за исключением муниципального образования "Город Астрахань", - с 1 января 2016 года;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3) утратил силу. - </w:t>
      </w:r>
      <w:hyperlink r:id="rId27" w:history="1">
        <w:r w:rsidRPr="00726E4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26E43">
        <w:rPr>
          <w:rFonts w:ascii="Times New Roman" w:hAnsi="Times New Roman" w:cs="Times New Roman"/>
          <w:sz w:val="28"/>
          <w:szCs w:val="28"/>
        </w:rPr>
        <w:t xml:space="preserve"> Астраханской области от 01.08.2016 N 51/2016-ОЗ;</w:t>
      </w:r>
    </w:p>
    <w:p w:rsidR="00726E43" w:rsidRPr="00726E43" w:rsidRDefault="00726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Губернатор Астраханской области</w:t>
      </w:r>
    </w:p>
    <w:p w:rsidR="00726E43" w:rsidRPr="00726E43" w:rsidRDefault="00726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lastRenderedPageBreak/>
        <w:t>А.А.ЖИЛКИН</w:t>
      </w: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г. Астрахань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10 февраля 2014 г.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Рег. N 4/2014-ОЗ</w:t>
      </w: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Приложение</w:t>
      </w:r>
    </w:p>
    <w:p w:rsidR="00726E43" w:rsidRPr="00726E43" w:rsidRDefault="00726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к Закону Астраханской области</w:t>
      </w:r>
    </w:p>
    <w:p w:rsidR="00726E43" w:rsidRPr="00726E43" w:rsidRDefault="00726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"Об отдельных вопросах организации</w:t>
      </w:r>
    </w:p>
    <w:p w:rsidR="00726E43" w:rsidRPr="00726E43" w:rsidRDefault="00726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726E43" w:rsidRPr="00726E43" w:rsidRDefault="00726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726E43" w:rsidRPr="00726E43" w:rsidRDefault="00726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и экспертизы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726E43" w:rsidRPr="00726E43" w:rsidRDefault="00726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правовых актов"</w:t>
      </w:r>
    </w:p>
    <w:p w:rsidR="00726E43" w:rsidRPr="00726E43" w:rsidRDefault="00726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ПЕРЕЧЕНЬ</w:t>
      </w:r>
    </w:p>
    <w:p w:rsidR="00726E43" w:rsidRPr="00726E43" w:rsidRDefault="00726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ГОРОДСКИХ ОКРУГОВ И МУНИЦИПАЛЬНЫХ РАЙОНОВ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>АСТРАХАНСКОЙ</w:t>
      </w:r>
      <w:proofErr w:type="gramEnd"/>
    </w:p>
    <w:p w:rsidR="00726E43" w:rsidRPr="00726E43" w:rsidRDefault="00726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ОБЛАСТИ, В КОТОРЫХ ПРОВЕДЕНИЕ ОЦЕНКИ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>РЕГУЛИРУЮЩЕГО</w:t>
      </w:r>
      <w:proofErr w:type="gramEnd"/>
    </w:p>
    <w:p w:rsidR="00726E43" w:rsidRPr="00726E43" w:rsidRDefault="00726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ВОЗДЕЙСТВИЯ ПРОЕКТОВ МУНИЦИПАЛЬНЫХ НОРМАТИВНЫХ ПРАВОВЫХ</w:t>
      </w:r>
    </w:p>
    <w:p w:rsidR="00726E43" w:rsidRPr="00726E43" w:rsidRDefault="00726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АКТОВ И ЭКСПЕРТИЗЫ МУНИЦИПАЛЬНЫХ НОРМАТИВНЫХ ПРАВОВЫХ АКТОВ</w:t>
      </w:r>
    </w:p>
    <w:p w:rsidR="00726E43" w:rsidRPr="00726E43" w:rsidRDefault="00726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ЯВЛЯЕТСЯ ОБЯЗАТЕЛЬНЫМ</w:t>
      </w:r>
    </w:p>
    <w:p w:rsidR="00726E43" w:rsidRPr="00726E43" w:rsidRDefault="00726E43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6E43" w:rsidRPr="00726E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43" w:rsidRPr="00726E43" w:rsidRDefault="0072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43" w:rsidRPr="00726E43" w:rsidRDefault="0072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6E43" w:rsidRPr="00726E43" w:rsidRDefault="00726E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4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26E43" w:rsidRPr="00726E43" w:rsidRDefault="00726E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4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proofErr w:type="gramStart"/>
            <w:r w:rsidRPr="00726E4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введен</w:t>
            </w:r>
            <w:proofErr w:type="gramEnd"/>
            <w:r w:rsidRPr="00726E4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hyperlink r:id="rId28" w:history="1">
              <w:r w:rsidRPr="00726E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726E4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Астраханской области от 01.08.2016 N 51/2016-ОЗ)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43" w:rsidRPr="00726E43" w:rsidRDefault="0072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E43" w:rsidRPr="00726E43" w:rsidRDefault="00726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1. Муниципальное образование "Закрытое административно-территориальное образование Знаменск Астраханской области"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2. Муниципальное образование "</w:t>
      </w:r>
      <w:proofErr w:type="spellStart"/>
      <w:r w:rsidRPr="00726E4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3. Муниципальное образование "Володарский район"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4. Муниципальное образование "</w:t>
      </w:r>
      <w:proofErr w:type="spellStart"/>
      <w:r w:rsidRPr="00726E43">
        <w:rPr>
          <w:rFonts w:ascii="Times New Roman" w:hAnsi="Times New Roman" w:cs="Times New Roman"/>
          <w:sz w:val="28"/>
          <w:szCs w:val="28"/>
        </w:rPr>
        <w:t>Енотаевский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5. Муниципальное образование "</w:t>
      </w:r>
      <w:proofErr w:type="spellStart"/>
      <w:r w:rsidRPr="00726E43">
        <w:rPr>
          <w:rFonts w:ascii="Times New Roman" w:hAnsi="Times New Roman" w:cs="Times New Roman"/>
          <w:sz w:val="28"/>
          <w:szCs w:val="28"/>
        </w:rPr>
        <w:t>Икрянинский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6. Муниципальное образование "</w:t>
      </w:r>
      <w:proofErr w:type="spellStart"/>
      <w:r w:rsidRPr="00726E43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lastRenderedPageBreak/>
        <w:t>7. Муниципальное образование "Красноярский район"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8. Муниципальное образование "</w:t>
      </w:r>
      <w:proofErr w:type="spellStart"/>
      <w:r w:rsidRPr="00726E43">
        <w:rPr>
          <w:rFonts w:ascii="Times New Roman" w:hAnsi="Times New Roman" w:cs="Times New Roman"/>
          <w:sz w:val="28"/>
          <w:szCs w:val="28"/>
        </w:rPr>
        <w:t>Лиманский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9. Муниципальное образование "</w:t>
      </w:r>
      <w:proofErr w:type="spellStart"/>
      <w:r w:rsidRPr="00726E43"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10. Муниципальное образование "Приволжский район"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11. Муниципальное образование "</w:t>
      </w:r>
      <w:proofErr w:type="spellStart"/>
      <w:r w:rsidRPr="00726E43">
        <w:rPr>
          <w:rFonts w:ascii="Times New Roman" w:hAnsi="Times New Roman" w:cs="Times New Roman"/>
          <w:sz w:val="28"/>
          <w:szCs w:val="28"/>
        </w:rPr>
        <w:t>Харабалинский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726E43" w:rsidRPr="00726E43" w:rsidRDefault="0072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12. Муниципальное образование "</w:t>
      </w:r>
      <w:proofErr w:type="spellStart"/>
      <w:r w:rsidRPr="00726E43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E43" w:rsidRPr="00726E43" w:rsidRDefault="00726E4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34292" w:rsidRPr="00726E43" w:rsidRDefault="00534292">
      <w:pPr>
        <w:rPr>
          <w:rFonts w:ascii="Times New Roman" w:hAnsi="Times New Roman" w:cs="Times New Roman"/>
          <w:sz w:val="28"/>
          <w:szCs w:val="28"/>
        </w:rPr>
      </w:pPr>
    </w:p>
    <w:sectPr w:rsidR="00534292" w:rsidRPr="00726E43" w:rsidSect="009C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43"/>
    <w:rsid w:val="00534292"/>
    <w:rsid w:val="0072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0C4F99E0B7184C026A1E7208AE9B60E040C8946F23BFA76042ADC54DE39119F7F378582FB11A8B747B599DD99C61BA0F962BF22D0C39FD87E0Fe1M4F" TargetMode="External"/><Relationship Id="rId13" Type="http://schemas.openxmlformats.org/officeDocument/2006/relationships/hyperlink" Target="consultantplus://offline/ref=D8D946574F0B0877A3B8D45B5B85DC8D0C87BF5A2CD9EF59738E7C95FDD58B258C90D7527BCD5A1F737F3980965716E43B927FFAF80DB83A63AA131Bf2M1F" TargetMode="External"/><Relationship Id="rId18" Type="http://schemas.openxmlformats.org/officeDocument/2006/relationships/hyperlink" Target="consultantplus://offline/ref=D8D946574F0B0877A3B8CA564DE981820D84E75E25DDE40C2EDE7AC2A2858D70DED0890B3A8C491F72613B869Cf5MDF" TargetMode="External"/><Relationship Id="rId26" Type="http://schemas.openxmlformats.org/officeDocument/2006/relationships/hyperlink" Target="consultantplus://offline/ref=D8D946574F0B0877A3B8D45B5B85DC8D0C87BF5A2CD9EF59738E7C95FDD58B258C90D7527BCD5A1F737F398E985716E43B927FFAF80DB83A63AA131Bf2M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D946574F0B0877A3B8D45B5B85DC8D0C87BF5A2CD9EF59738E7C95FDD58B258C90D7527BCD5A1F737F398E9A5716E43B927FFAF80DB83A63AA131Bf2M1F" TargetMode="External"/><Relationship Id="rId7" Type="http://schemas.openxmlformats.org/officeDocument/2006/relationships/hyperlink" Target="consultantplus://offline/ref=FEE0C4F99E0B7184C026A1E7208AE9B60E040C8947F536FF7D042ADC54DE39119F7F378582FB11A8B747B599DD99C61BA0F962BF22D0C39FD87E0Fe1M4F" TargetMode="External"/><Relationship Id="rId12" Type="http://schemas.openxmlformats.org/officeDocument/2006/relationships/hyperlink" Target="consultantplus://offline/ref=D8D946574F0B0877A3B8D45B5B85DC8D0C87BF5A2CD9EF59738E7C95FDD58B258C90D7527BCD5A1F737F39809D5716E43B927FFAF80DB83A63AA131Bf2M1F" TargetMode="External"/><Relationship Id="rId17" Type="http://schemas.openxmlformats.org/officeDocument/2006/relationships/hyperlink" Target="consultantplus://offline/ref=D8D946574F0B0877A3B8D45B5B85DC8D0C87BF5A2CD9EF59738E7C95FDD58B258C90D7527BCD5A1F737F3981975716E43B927FFAF80DB83A63AA131Bf2M1F" TargetMode="External"/><Relationship Id="rId25" Type="http://schemas.openxmlformats.org/officeDocument/2006/relationships/hyperlink" Target="consultantplus://offline/ref=D8D946574F0B0877A3B8D45B5B85DC8D0C87BF5A24DDEB5D7081219FF58C87278B9F88457C84561E737F3887950813F12ACA70FDE312B8257FA811f1M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D946574F0B0877A3B8D45B5B85DC8D0C87BF5A2CD9EF59738E7C95FDD58B258C90D7527BCD5A1F737F3981965716E43B927FFAF80DB83A63AA131Bf2M1F" TargetMode="External"/><Relationship Id="rId20" Type="http://schemas.openxmlformats.org/officeDocument/2006/relationships/hyperlink" Target="consultantplus://offline/ref=D8D946574F0B0877A3B8D45B5B85DC8D0C87BF5A2BDEE95C7481219FF58C87278B9F88457C84561E737F388F950813F12ACA70FDE312B8257FA811f1M8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E0C4F99E0B7184C026A1E7208AE9B60E040C8949F139FB72042ADC54DE39119F7F378582FB11A8B747B599DD99C61BA0F962BF22D0C39FD87E0Fe1M4F" TargetMode="External"/><Relationship Id="rId11" Type="http://schemas.openxmlformats.org/officeDocument/2006/relationships/hyperlink" Target="consultantplus://offline/ref=D8D946574F0B0877A3B8D45B5B85DC8D0C87BF5A2BDEE95C7481219FF58C87278B9F88457C84561E737F398F950813F12ACA70FDE312B8257FA811f1M8F" TargetMode="External"/><Relationship Id="rId24" Type="http://schemas.openxmlformats.org/officeDocument/2006/relationships/hyperlink" Target="consultantplus://offline/ref=D8D946574F0B0877A3B8D45B5B85DC8D0C87BF5A2CD9EF59738E7C95FDD58B258C90D7527BCD5A1F737F398E9B5716E43B927FFAF80DB83A63AA131Bf2M1F" TargetMode="External"/><Relationship Id="rId5" Type="http://schemas.openxmlformats.org/officeDocument/2006/relationships/hyperlink" Target="consultantplus://offline/ref=FEE0C4F99E0B7184C026A1E7208AE9B60E040C894AF53EF570042ADC54DE39119F7F378582FB11A8B747B599DD99C61BA0F962BF22D0C39FD87E0Fe1M4F" TargetMode="External"/><Relationship Id="rId15" Type="http://schemas.openxmlformats.org/officeDocument/2006/relationships/hyperlink" Target="consultantplus://offline/ref=D8D946574F0B0877A3B8D45B5B85DC8D0C87BF5A2CD9EF59738E7C95FDD58B258C90D7527BCD5A1F737F3981985716E43B927FFAF80DB83A63AA131Bf2M1F" TargetMode="External"/><Relationship Id="rId23" Type="http://schemas.openxmlformats.org/officeDocument/2006/relationships/hyperlink" Target="consultantplus://offline/ref=D8D946574F0B0877A3B8CA564DE981820D84E8532FD1E40C2EDE7AC2A2858D70CCD0D1073889551F75746DD7DA094FB77AD973F9E311B939f7MCF" TargetMode="External"/><Relationship Id="rId28" Type="http://schemas.openxmlformats.org/officeDocument/2006/relationships/hyperlink" Target="consultantplus://offline/ref=D8D946574F0B0877A3B8D45B5B85DC8D0C87BF5A2BDEE95C7481219FF58C87278B9F88457C84561E737F3A83950813F12ACA70FDE312B8257FA811f1M8F" TargetMode="External"/><Relationship Id="rId10" Type="http://schemas.openxmlformats.org/officeDocument/2006/relationships/hyperlink" Target="consultantplus://offline/ref=D8D946574F0B0877A3B8D45B5B85DC8D0C87BF5A28DAEE527681219FF58C87278B9F88457C84561E737F398E950813F12ACA70FDE312B8257FA811f1M8F" TargetMode="External"/><Relationship Id="rId19" Type="http://schemas.openxmlformats.org/officeDocument/2006/relationships/hyperlink" Target="consultantplus://offline/ref=D8D946574F0B0877A3B8D45B5B85DC8D0C87BF5A2CD9EF59738E7C95FDD58B258C90D7527BCD5A1F737F398E9F5716E43B927FFAF80DB83A63AA131Bf2M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E0C4F99E0B7184C026A1E7208AE9B60E040C894EF63FFE750B77D65C8735139870689285B21DA9B747B597D7C6C30EB1A16DB839CFC380C47C0D17eCM0F" TargetMode="External"/><Relationship Id="rId14" Type="http://schemas.openxmlformats.org/officeDocument/2006/relationships/hyperlink" Target="consultantplus://offline/ref=D8D946574F0B0877A3B8D45B5B85DC8D0C87BF5A2BDEE95C7481219FF58C87278B9F88457C84561E737F3881950813F12ACA70FDE312B8257FA811f1M8F" TargetMode="External"/><Relationship Id="rId22" Type="http://schemas.openxmlformats.org/officeDocument/2006/relationships/hyperlink" Target="consultantplus://offline/ref=D8D946574F0B0877A3B8D45B5B85DC8D0C87BF5A24DDEB5D7081219FF58C87278B9F88457C84561E737F398F950813F12ACA70FDE312B8257FA811f1M8F" TargetMode="External"/><Relationship Id="rId27" Type="http://schemas.openxmlformats.org/officeDocument/2006/relationships/hyperlink" Target="consultantplus://offline/ref=D8D946574F0B0877A3B8D45B5B85DC8D0C87BF5A2BDEE95C7481219FF58C87278B9F88457C84561E737F3A82950813F12ACA70FDE312B8257FA811f1M8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1</cp:revision>
  <dcterms:created xsi:type="dcterms:W3CDTF">2021-11-25T05:12:00Z</dcterms:created>
  <dcterms:modified xsi:type="dcterms:W3CDTF">2021-11-25T05:13:00Z</dcterms:modified>
</cp:coreProperties>
</file>