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E43" w:rsidRPr="00726E43" w:rsidRDefault="00726E43">
      <w:pPr>
        <w:pStyle w:val="ConsPlusNormal"/>
        <w:ind w:firstLine="540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726E43" w:rsidRPr="00726E43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726E43" w:rsidRPr="00726E43" w:rsidRDefault="00726E43">
            <w:pPr>
              <w:pStyle w:val="ConsPlusNormal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26E43">
              <w:rPr>
                <w:rFonts w:ascii="Times New Roman" w:hAnsi="Times New Roman" w:cs="Times New Roman"/>
                <w:sz w:val="28"/>
                <w:szCs w:val="28"/>
              </w:rPr>
              <w:t>10 февраля 2014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726E43" w:rsidRPr="00726E43" w:rsidRDefault="00726E43">
            <w:pPr>
              <w:pStyle w:val="ConsPlusNormal"/>
              <w:jc w:val="right"/>
              <w:outlineLv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726E43">
              <w:rPr>
                <w:rFonts w:ascii="Times New Roman" w:hAnsi="Times New Roman" w:cs="Times New Roman"/>
                <w:sz w:val="28"/>
                <w:szCs w:val="28"/>
              </w:rPr>
              <w:t>N 4/2014-ОЗ</w:t>
            </w:r>
          </w:p>
        </w:tc>
      </w:tr>
    </w:tbl>
    <w:p w:rsidR="00726E43" w:rsidRPr="00726E43" w:rsidRDefault="00726E43">
      <w:pPr>
        <w:pStyle w:val="ConsPlusNormal"/>
        <w:pBdr>
          <w:top w:val="single" w:sz="6" w:space="0" w:color="auto"/>
        </w:pBdr>
        <w:spacing w:before="100" w:after="10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ЗАКОН</w:t>
      </w: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АСТРАХАНСКОЙ ОБЛАСТИ</w:t>
      </w: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ОБ ОТДЕЛЬНЫХ ВОПРОСАХ ОРГАНИЗАЦИИ ОЦЕНКИ</w:t>
      </w: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РЕГУЛИРУЮЩЕГО ВОЗДЕЙСТВИЯ ПРОЕКТОВ НОРМАТИВНЫХ</w:t>
      </w: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ПРАВОВЫХ АКТОВ И ЭКСПЕРТИЗЫ НОРМАТИВНЫХ ПРАВОВЫХ</w:t>
      </w: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АКТОВ</w:t>
      </w: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 w:rsidRPr="00726E43">
        <w:rPr>
          <w:rFonts w:ascii="Times New Roman" w:hAnsi="Times New Roman" w:cs="Times New Roman"/>
          <w:sz w:val="28"/>
          <w:szCs w:val="28"/>
        </w:rPr>
        <w:t>Принят</w:t>
      </w:r>
      <w:proofErr w:type="gramEnd"/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Думой</w:t>
      </w: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Астраханской области</w:t>
      </w: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30 января 2014 года</w:t>
      </w:r>
    </w:p>
    <w:p w:rsidR="00726E43" w:rsidRPr="00726E43" w:rsidRDefault="00726E43">
      <w:pPr>
        <w:spacing w:after="1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726E43" w:rsidRPr="00726E4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E43" w:rsidRPr="00726E43" w:rsidRDefault="00726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E43" w:rsidRPr="00726E43" w:rsidRDefault="00726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726E43" w:rsidRPr="00726E43" w:rsidRDefault="00726E4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>Список изменяющих документов</w:t>
            </w:r>
          </w:p>
          <w:p w:rsidR="00726E43" w:rsidRPr="00726E43" w:rsidRDefault="00726E4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>(в ред. Законов Астраханской области</w:t>
            </w:r>
            <w:proofErr w:type="gramEnd"/>
          </w:p>
          <w:p w:rsidR="00726E43" w:rsidRPr="00726E43" w:rsidRDefault="00726E4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 xml:space="preserve">от 08.05.2014 </w:t>
            </w:r>
            <w:hyperlink r:id="rId5" w:history="1">
              <w:r w:rsidRPr="00726E43">
                <w:rPr>
                  <w:rFonts w:ascii="Times New Roman" w:hAnsi="Times New Roman" w:cs="Times New Roman"/>
                  <w:color w:val="0000FF"/>
                  <w:sz w:val="28"/>
                  <w:szCs w:val="28"/>
                </w:rPr>
                <w:t>N 24/2014-ОЗ</w:t>
              </w:r>
            </w:hyperlink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 xml:space="preserve">, от 01.08.2016 </w:t>
            </w:r>
            <w:hyperlink r:id="rId6" w:history="1">
              <w:r w:rsidRPr="00726E43">
                <w:rPr>
                  <w:rFonts w:ascii="Times New Roman" w:hAnsi="Times New Roman" w:cs="Times New Roman"/>
                  <w:color w:val="0000FF"/>
                  <w:sz w:val="28"/>
                  <w:szCs w:val="28"/>
                </w:rPr>
                <w:t>N 51/2016-ОЗ</w:t>
              </w:r>
            </w:hyperlink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>,</w:t>
            </w:r>
          </w:p>
          <w:p w:rsidR="00726E43" w:rsidRPr="00726E43" w:rsidRDefault="00726E4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 xml:space="preserve">от 16.07.2019 </w:t>
            </w:r>
            <w:hyperlink r:id="rId7" w:history="1">
              <w:r w:rsidRPr="00726E43">
                <w:rPr>
                  <w:rFonts w:ascii="Times New Roman" w:hAnsi="Times New Roman" w:cs="Times New Roman"/>
                  <w:color w:val="0000FF"/>
                  <w:sz w:val="28"/>
                  <w:szCs w:val="28"/>
                </w:rPr>
                <w:t>N 41/2019-ОЗ</w:t>
              </w:r>
            </w:hyperlink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 xml:space="preserve">, от 25.12.2020 </w:t>
            </w:r>
            <w:hyperlink r:id="rId8" w:history="1">
              <w:r w:rsidRPr="00726E43">
                <w:rPr>
                  <w:rFonts w:ascii="Times New Roman" w:hAnsi="Times New Roman" w:cs="Times New Roman"/>
                  <w:color w:val="0000FF"/>
                  <w:sz w:val="28"/>
                  <w:szCs w:val="28"/>
                </w:rPr>
                <w:t>N 120/2020-ОЗ</w:t>
              </w:r>
            </w:hyperlink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>,</w:t>
            </w:r>
          </w:p>
          <w:p w:rsidR="00726E43" w:rsidRPr="00726E43" w:rsidRDefault="00726E4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 xml:space="preserve">от 20.09.2021 </w:t>
            </w:r>
            <w:hyperlink r:id="rId9" w:history="1">
              <w:r w:rsidRPr="00726E43">
                <w:rPr>
                  <w:rFonts w:ascii="Times New Roman" w:hAnsi="Times New Roman" w:cs="Times New Roman"/>
                  <w:color w:val="0000FF"/>
                  <w:sz w:val="28"/>
                  <w:szCs w:val="28"/>
                </w:rPr>
                <w:t>N 99/2021-ОЗ</w:t>
              </w:r>
            </w:hyperlink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E43" w:rsidRPr="00726E43" w:rsidRDefault="00726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26E43" w:rsidRPr="00726E43" w:rsidRDefault="00726E4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Title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Статья 1</w:t>
      </w: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Настоящий Закон регулирует отдельные отношения, возникающие в связи с организацией оценки регулирующего воздействия проектов нормативных правовых актов Астраханской области, проектов муниципальных нормативных правовых актов и экспертизы нормативных правовых актов Астраханской области, муниципальных нормативных правовых актов.</w:t>
      </w:r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(в ред. Законов Астраханской области от 08.05.2014 </w:t>
      </w:r>
      <w:hyperlink r:id="rId10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N 24/2014-ОЗ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, от 01.08.2016 </w:t>
      </w:r>
      <w:hyperlink r:id="rId11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N 51/2016-ОЗ</w:t>
        </w:r>
      </w:hyperlink>
      <w:r w:rsidRPr="00726E43">
        <w:rPr>
          <w:rFonts w:ascii="Times New Roman" w:hAnsi="Times New Roman" w:cs="Times New Roman"/>
          <w:sz w:val="28"/>
          <w:szCs w:val="28"/>
        </w:rPr>
        <w:t>)</w:t>
      </w: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Title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Статья 2</w:t>
      </w: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1. Оценке регулирующего воздействия, проводимой уп</w:t>
      </w:r>
      <w:bookmarkStart w:id="0" w:name="_GoBack"/>
      <w:bookmarkEnd w:id="0"/>
      <w:r w:rsidRPr="00726E43">
        <w:rPr>
          <w:rFonts w:ascii="Times New Roman" w:hAnsi="Times New Roman" w:cs="Times New Roman"/>
          <w:sz w:val="28"/>
          <w:szCs w:val="28"/>
        </w:rPr>
        <w:t>олномоченными Правительством Астраханской области исполнительными органами государственной власти Астраханской области в порядке, установленном Правительством Астраханской области, подлежат проекты нормативных правовых актов Астраханской области: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26E43">
        <w:rPr>
          <w:rFonts w:ascii="Times New Roman" w:hAnsi="Times New Roman" w:cs="Times New Roman"/>
          <w:sz w:val="28"/>
          <w:szCs w:val="28"/>
        </w:rPr>
        <w:t xml:space="preserve">1) устанавливающие новые, изменяющие или отменяющие ранее </w:t>
      </w:r>
      <w:r w:rsidRPr="00726E43">
        <w:rPr>
          <w:rFonts w:ascii="Times New Roman" w:hAnsi="Times New Roman" w:cs="Times New Roman"/>
          <w:sz w:val="28"/>
          <w:szCs w:val="28"/>
        </w:rPr>
        <w:lastRenderedPageBreak/>
        <w:t>предусмотренные нормативными правовыми актами Астраханской области обязательные требования, связанные с осуществлением предпринимательской и иной экономической деятельности, оценка соблюдения которых осуществляется в рамках государственного контроля (надзора), привлечения к административной ответственности, предоставления лицензий и иных разрешений, аккредитации, оценки соответствия продукции, иных форм оценок и экспертиз (далее - обязательные требования);</w:t>
      </w:r>
      <w:proofErr w:type="gramEnd"/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26E43">
        <w:rPr>
          <w:rFonts w:ascii="Times New Roman" w:hAnsi="Times New Roman" w:cs="Times New Roman"/>
          <w:sz w:val="28"/>
          <w:szCs w:val="28"/>
        </w:rPr>
        <w:t>2) устанавливающие новые, изменяющие или отменяющие ранее предусмотренные нормативными правовыми актами Астраханской области обязанности и запреты для субъектов предпринимательской и инвестиционной деятельности;</w:t>
      </w:r>
      <w:proofErr w:type="gramEnd"/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3) устанавливающие, изменяющие или отменяющие ответственность за нарушение нормативных правовых актов Астраханской области, затрагивающих вопросы осуществления предпринимательской и иной экономической деятельности.</w:t>
      </w:r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(часть 1 в ред. </w:t>
      </w:r>
      <w:hyperlink r:id="rId12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Закона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20.09.2021 N 99/2021-ОЗ)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1.1. Оценка регулирующего воздействия не проводится в отношении: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1) проектов законов Астраханской области, устанавливающих, изменяющих, приостанавливающих, отменяющих региональные налоги, а также налоговые ставки по федеральным налогам;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2) проектов законов Астраханской области, регулирующих бюджетные правоотношения;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3) проектов нормативных правовых актов Астраханской области: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26E43">
        <w:rPr>
          <w:rFonts w:ascii="Times New Roman" w:hAnsi="Times New Roman" w:cs="Times New Roman"/>
          <w:sz w:val="28"/>
          <w:szCs w:val="28"/>
        </w:rPr>
        <w:t>а) устанавливающих, изменяющих, отменяющих подлежащие государственному регулированию цены (тарифы) на продукцию (товары, услуги), торговые надбавки (наценки) к таким ценам (тарифам) в соответствии с федеральными законами, определяющими порядок ценообразования в области регулируемых цен (тарифов) на продукцию (товары, услуги), торговых надбавок (наценок) к таким ценам (тарифам);</w:t>
      </w:r>
      <w:proofErr w:type="gramEnd"/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б) разработанных в целях ликвидации чрезвычайных ситуаций природного и техногенного характера на период действия режимов чрезвычайных ситуаций.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Оценка регулирующего воздействия проектов нормативных правовых актов Астраханской области проводится в целях выявления положений, вводящих избыточные обязанности, запреты и ограничения для субъектов предпринимательской и иной экономической деятельности или способствующих их введению, а также положений, способствующих возникновению необоснованных расходов субъектов предпринимательской и </w:t>
      </w:r>
      <w:r w:rsidRPr="00726E43">
        <w:rPr>
          <w:rFonts w:ascii="Times New Roman" w:hAnsi="Times New Roman" w:cs="Times New Roman"/>
          <w:sz w:val="28"/>
          <w:szCs w:val="28"/>
        </w:rPr>
        <w:lastRenderedPageBreak/>
        <w:t>иной экономической деятельности и бюджета Астраханской области.</w:t>
      </w:r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(часть 1.1 в ред. </w:t>
      </w:r>
      <w:hyperlink r:id="rId13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Закона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20.09.2021 N 99/2021-ОЗ)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>Проекты законов Астраханской области, проекты нормативных постановлений Думы Астраханской области, указанных в части 1 настоящей статьи, за исключением проектов законов Астраханской области, указанных в пунктах 1, 2 части 1.1 настоящей статьи (далее - проекты законов, проекты постановлений), внесенные субъектами права законодательной инициативы в Думу Астраханской области, за исключением проектов законов, проектов постановлений, внесенных Губернатором Астраханской области, в течение семи дней со</w:t>
      </w:r>
      <w:proofErr w:type="gramEnd"/>
      <w:r w:rsidRPr="00726E43">
        <w:rPr>
          <w:rFonts w:ascii="Times New Roman" w:hAnsi="Times New Roman" w:cs="Times New Roman"/>
          <w:sz w:val="28"/>
          <w:szCs w:val="28"/>
        </w:rPr>
        <w:t xml:space="preserve"> дня поступления направляются в уполномоченный Правительством Астраханской области исполнительный орган государственной власти Астраханской области (далее - уполномоченный орган) для проведения оценки регулирующего воздействия. Результаты оценки регулирующего воздействия проектов законов, проектов постановлений направляются уполномоченным органом в Думу Астраханской области в срок не позднее 30 дней со дня поступления проектов законов, проектов постановлений в уполномоченный орган.</w:t>
      </w:r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26E43">
        <w:rPr>
          <w:rFonts w:ascii="Times New Roman" w:hAnsi="Times New Roman" w:cs="Times New Roman"/>
          <w:sz w:val="28"/>
          <w:szCs w:val="28"/>
        </w:rPr>
        <w:t xml:space="preserve"> ред. Законов Астраханской области от 01.08.2016 </w:t>
      </w:r>
      <w:hyperlink r:id="rId14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N 51/2016-ОЗ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, от 20.09.2021 </w:t>
      </w:r>
      <w:hyperlink r:id="rId15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N 99/2021-ОЗ</w:t>
        </w:r>
      </w:hyperlink>
      <w:r w:rsidRPr="00726E43">
        <w:rPr>
          <w:rFonts w:ascii="Times New Roman" w:hAnsi="Times New Roman" w:cs="Times New Roman"/>
          <w:sz w:val="28"/>
          <w:szCs w:val="28"/>
        </w:rPr>
        <w:t>)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3. Губернатор Астраханской области одновременно с проектом закона, проектом постановления представляет в Думу Астраханской области результаты оценки регулирующего воздействия соответствующего проекта закона, проекта постановления.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4. Нормативные правовые акты Астраханской области, затрагивающие вопросы осуществления предпринимательской и инвестиционной деятельности, за исключением актов, определенных частью 5 настоящей статьи, в целях выявления положений, необоснованно затрудняющих осуществление предпринимательской и инвестиционной деятельности, за исключением актов, определенных частью 5 настоящей статьи, подлежат экспертизе, проводимой в порядке, установленном Правительством Астраханской области.</w:t>
      </w:r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26E43">
        <w:rPr>
          <w:rFonts w:ascii="Times New Roman" w:hAnsi="Times New Roman" w:cs="Times New Roman"/>
          <w:sz w:val="28"/>
          <w:szCs w:val="28"/>
        </w:rPr>
        <w:t xml:space="preserve"> ред. </w:t>
      </w:r>
      <w:hyperlink r:id="rId16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Закона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20.09.2021 N 99/2021-ОЗ)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Решение о проведении экспертизы принимается в соответствии с порядком, установленным Правительством Астраханской области.</w:t>
      </w:r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(абзац введен </w:t>
      </w:r>
      <w:hyperlink r:id="rId17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20.09.2021 N 99/2021-ОЗ)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 xml:space="preserve">Порядок установления и оценки применения обязательных требований, содержащихся в нормативных правовых актах Астраханской области, в том числе оценки фактического воздействия указанных нормативных правовых актов, устанавливается Правительством Астраханской области с учетом принципов установления и оценки применения обязательных требований, определенных Федеральным </w:t>
      </w:r>
      <w:hyperlink r:id="rId18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</w:t>
      </w:r>
      <w:r w:rsidRPr="00726E43">
        <w:rPr>
          <w:rFonts w:ascii="Times New Roman" w:hAnsi="Times New Roman" w:cs="Times New Roman"/>
          <w:sz w:val="28"/>
          <w:szCs w:val="28"/>
        </w:rPr>
        <w:lastRenderedPageBreak/>
        <w:t>от 31 июля 2020 года N 247-ФЗ "Об обязательных требованиях в Российской Федерации".</w:t>
      </w:r>
      <w:proofErr w:type="gramEnd"/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726E43">
        <w:rPr>
          <w:rFonts w:ascii="Times New Roman" w:hAnsi="Times New Roman" w:cs="Times New Roman"/>
          <w:sz w:val="28"/>
          <w:szCs w:val="28"/>
        </w:rPr>
        <w:t xml:space="preserve">асть 5 введена </w:t>
      </w:r>
      <w:hyperlink r:id="rId19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20.09.2021 N 99/2021-ОЗ)</w:t>
      </w: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726E43" w:rsidRPr="00726E4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E43" w:rsidRPr="00726E43" w:rsidRDefault="00726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E43" w:rsidRPr="00726E43" w:rsidRDefault="00726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726E43" w:rsidRPr="00726E43" w:rsidRDefault="00726E4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>Положения статьи 3 применяются в отношении:</w:t>
            </w:r>
          </w:p>
          <w:p w:rsidR="00726E43" w:rsidRPr="00726E43" w:rsidRDefault="00726E4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>1) муниципального образования "Город Астрахань" - с 1 января 2015 года;</w:t>
            </w:r>
          </w:p>
          <w:p w:rsidR="00726E43" w:rsidRPr="00726E43" w:rsidRDefault="00726E43">
            <w:pPr>
              <w:pStyle w:val="ConsPlusNormal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>2) муниципальных районов, городских округов Астраханской области, за исключением муниципального образования "Город Астрахань", - с 1 января 2016 года (</w:t>
            </w:r>
            <w:hyperlink w:anchor="P84" w:history="1">
              <w:r w:rsidRPr="00726E43">
                <w:rPr>
                  <w:rFonts w:ascii="Times New Roman" w:hAnsi="Times New Roman" w:cs="Times New Roman"/>
                  <w:color w:val="0000FF"/>
                  <w:sz w:val="28"/>
                  <w:szCs w:val="28"/>
                </w:rPr>
                <w:t>пункт 2 статьи 4</w:t>
              </w:r>
            </w:hyperlink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 xml:space="preserve"> данного документа).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E43" w:rsidRPr="00726E43" w:rsidRDefault="00726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26E43" w:rsidRPr="00726E43" w:rsidRDefault="00726E43">
      <w:pPr>
        <w:pStyle w:val="ConsPlusTitle"/>
        <w:spacing w:before="280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bookmarkStart w:id="1" w:name="P56"/>
      <w:bookmarkEnd w:id="1"/>
      <w:r w:rsidRPr="00726E43">
        <w:rPr>
          <w:rFonts w:ascii="Times New Roman" w:hAnsi="Times New Roman" w:cs="Times New Roman"/>
          <w:sz w:val="28"/>
          <w:szCs w:val="28"/>
        </w:rPr>
        <w:t>Статья 3</w:t>
      </w: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ind w:left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(в ред. </w:t>
      </w:r>
      <w:hyperlink r:id="rId20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Закона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01.08.2016 N 51/2016-ОЗ)</w:t>
      </w: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P60"/>
      <w:bookmarkEnd w:id="2"/>
      <w:r w:rsidRPr="00726E43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 xml:space="preserve">Проекты муниципальных нормативных правовых актов муниципального образования "Город Астрахань", а также городских округов и муниципальных районов Астраханской области, включенных в соответствии с </w:t>
      </w:r>
      <w:hyperlink w:anchor="P67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частью 3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настоящей статьи в перечень городских округов и муниципальных районов Астраханской области, в которых проведение оценки регулирующего воздействия проектов муниципальных нормативных правовых актов и экспертизы муниципальных нормативных правовых актов является обязательным, согласно приложению к настоящему Закону (далее</w:t>
      </w:r>
      <w:proofErr w:type="gramEnd"/>
      <w:r w:rsidRPr="00726E43">
        <w:rPr>
          <w:rFonts w:ascii="Times New Roman" w:hAnsi="Times New Roman" w:cs="Times New Roman"/>
          <w:sz w:val="28"/>
          <w:szCs w:val="28"/>
        </w:rPr>
        <w:t xml:space="preserve"> - перечень),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деятельности, подлежат оценке регулирующего воздействия, проводимой органами местного самоуправления указанных муниципальных образований в порядке, установленном муниципальными нормативными правовыми актами, за исключением:</w:t>
      </w:r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(в ред. </w:t>
      </w:r>
      <w:hyperlink r:id="rId21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Закона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20.09.2021 N 99/2021-ОЗ)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1) проектов нормативных правовых актов представительных органов данных муниципальных образований, устанавливающих, изменяющих, приостанавливающих, отменяющих местные налоги и сборы;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2) проектов нормативных правовых актов представительных органов данных муниципальных образований, регулирующих бюджетные правоотношения;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3) проектов нормативных правовых актов, разработанных в целях ликвидации чрезвычайных ситуаций природного и техногенного характера на период действия режимов чрезвычайных ситуаций.</w:t>
      </w:r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(п. 3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>введен</w:t>
      </w:r>
      <w:proofErr w:type="gramEnd"/>
      <w:r w:rsidRPr="00726E43">
        <w:rPr>
          <w:rFonts w:ascii="Times New Roman" w:hAnsi="Times New Roman" w:cs="Times New Roman"/>
          <w:sz w:val="28"/>
          <w:szCs w:val="28"/>
        </w:rPr>
        <w:t xml:space="preserve"> </w:t>
      </w:r>
      <w:hyperlink r:id="rId22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25.12.2020 N 120/2020-ОЗ)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3" w:name="P66"/>
      <w:bookmarkEnd w:id="3"/>
      <w:r w:rsidRPr="00726E43">
        <w:rPr>
          <w:rFonts w:ascii="Times New Roman" w:hAnsi="Times New Roman" w:cs="Times New Roman"/>
          <w:sz w:val="28"/>
          <w:szCs w:val="28"/>
        </w:rPr>
        <w:lastRenderedPageBreak/>
        <w:t xml:space="preserve">2.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>Муниципальные нормативные правовые акты муниципального образования "Город Астрахань", а также городских округов и муниципальных районов Астраханской области, включенных в перечень, затрагивающие вопросы осуществления предпринимательской и инвестиционной деятельности, в целях выявления положений, необоснованно затрудняющих осуществление предпринимательской и инвестиционной деятельности, подлежат экспертизе, проводимой органами местного самоуправления указанных муниципальных образований в порядке, установленном муниципальными нормативными правовыми актами.</w:t>
      </w:r>
      <w:proofErr w:type="gramEnd"/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4" w:name="P67"/>
      <w:bookmarkEnd w:id="4"/>
      <w:r w:rsidRPr="00726E43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 xml:space="preserve">Городские округа и муниципальные районы Астраханской области включаются в перечень при условии наделения органов местного самоуправления таких муниципальных образований отдельными государственными полномочиями Астраханской области в соответствии со </w:t>
      </w:r>
      <w:hyperlink r:id="rId23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статьей 19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Федерального закона от 6 октября 2003 года N 131-ФЗ "Об общих принципах организации местного самоуправления в Российской Федерации", а также соответствия данных муниципальных образований одному из следующих критериев:</w:t>
      </w:r>
      <w:proofErr w:type="gramEnd"/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1) число субъектов малого и среднего предпринимательства на территории городского округа, муниципального района Астраханской области в расчете на десять тысяч человек населения составляет не менее ста единиц;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2) доля поступления налогов, предусмотренных специальными налоговыми режимами, в общем объеме налоговых доходов бюджета городского округа, муниципального района Астраханской области составляет не менее двух процентов;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абзац десятый исключить.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 xml:space="preserve">Проекты муниципальных нормативных правовых актов муниципальных образований Астраханской области, за исключением муниципальных образований Астраханской области, указанных в </w:t>
      </w:r>
      <w:hyperlink w:anchor="P60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части 1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настоящей статьи, устанавливающие новые или изменяющие ранее предусмотренные муниципальными нормативными правовыми актами обязательные требования для субъектов предпринимательской и иной экономической деятельности, обязанности для субъектов инвестиционной деятельности, могут подлежать оценке регулирующего воздействия, проводимой органами местного самоуправления соответствующих муниципальных образований в порядке, установленном</w:t>
      </w:r>
      <w:proofErr w:type="gramEnd"/>
      <w:r w:rsidRPr="00726E43">
        <w:rPr>
          <w:rFonts w:ascii="Times New Roman" w:hAnsi="Times New Roman" w:cs="Times New Roman"/>
          <w:sz w:val="28"/>
          <w:szCs w:val="28"/>
        </w:rPr>
        <w:t xml:space="preserve"> муниципальными нормативными правовыми актами, за исключением:</w:t>
      </w:r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(в ред. </w:t>
      </w:r>
      <w:hyperlink r:id="rId24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Закона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20.09.2021 N 99/2021-ОЗ)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1) проектов нормативных правовых актов представительных органов данных муниципальных образований, устанавливающих, изменяющих, приостанавливающих, отменяющих местные налоги и сборы;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lastRenderedPageBreak/>
        <w:t>2) проектов нормативных правовых актов представительных органов данных муниципальных образований, регулирующих бюджетные правоотношения;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3) проектов нормативных правовых актов, разработанных в целях ликвидации чрезвычайных ситуаций природного и техногенного характера на период действия режимов чрезвычайных ситуаций.</w:t>
      </w:r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(п. 3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>введен</w:t>
      </w:r>
      <w:proofErr w:type="gramEnd"/>
      <w:r w:rsidRPr="00726E43">
        <w:rPr>
          <w:rFonts w:ascii="Times New Roman" w:hAnsi="Times New Roman" w:cs="Times New Roman"/>
          <w:sz w:val="28"/>
          <w:szCs w:val="28"/>
        </w:rPr>
        <w:t xml:space="preserve"> </w:t>
      </w:r>
      <w:hyperlink r:id="rId25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25.12.2020 N 120/2020-ОЗ)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5.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 xml:space="preserve">Муниципальные нормативные правовые акты муниципальных образований Астраханской области, за исключением муниципальных образований Астраханской области, указанных в </w:t>
      </w:r>
      <w:hyperlink w:anchor="P66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части 2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настоящей статьи, затрагивающие вопросы осуществления предпринимательской и инвестиционной деятельности, в целях выявления положений, необоснованно затрудняющих осуществление предпринимательской и инвестиционной деятельности, могут подлежать экспертизе, проводимой органами местного самоуправления соответствующих муниципальных образований в порядке, установленном муниципальными нормативными правовыми актами.</w:t>
      </w:r>
      <w:proofErr w:type="gramEnd"/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6. Оценка регулирующего воздействия проектов муниципальных нормативных правовых актов проводится в целях выявления положений, вводящих избыточные обязанности, запреты и ограничения для субъектов предпринимательской и иной экономической деятельности или способствующих их введению, а также положений, способствующих возникновению необоснованных расходов субъектов предпринимательской и иной экономической деятельности и местных бюджетов.</w:t>
      </w:r>
    </w:p>
    <w:p w:rsidR="00726E43" w:rsidRPr="00726E43" w:rsidRDefault="00726E43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26E43">
        <w:rPr>
          <w:rFonts w:ascii="Times New Roman" w:hAnsi="Times New Roman" w:cs="Times New Roman"/>
          <w:sz w:val="28"/>
          <w:szCs w:val="28"/>
        </w:rPr>
        <w:t xml:space="preserve"> ред. </w:t>
      </w:r>
      <w:hyperlink r:id="rId26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Закона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20.09.2021 N 99/2021-ОЗ)</w:t>
      </w: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Title"/>
        <w:ind w:firstLine="540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Статья 4</w:t>
      </w: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1. Настоящий Закон вступает в силу через десять дней после дня его официального опубликования.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5" w:name="P84"/>
      <w:bookmarkEnd w:id="5"/>
      <w:r w:rsidRPr="00726E43">
        <w:rPr>
          <w:rFonts w:ascii="Times New Roman" w:hAnsi="Times New Roman" w:cs="Times New Roman"/>
          <w:sz w:val="28"/>
          <w:szCs w:val="28"/>
        </w:rPr>
        <w:t xml:space="preserve">2. Положения </w:t>
      </w:r>
      <w:hyperlink w:anchor="P56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статьи 3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настоящего Закона применяются в отношении: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1) муниципального образования "Город Астрахань" - с 1 января 2015 года;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2) муниципальных районов, городских округов Астраханской области, за исключением муниципального образования "Город Астрахань", - с 1 января 2016 года;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3) утратил силу. - </w:t>
      </w:r>
      <w:hyperlink r:id="rId27" w:history="1">
        <w:r w:rsidRPr="00726E43">
          <w:rPr>
            <w:rFonts w:ascii="Times New Roman" w:hAnsi="Times New Roman" w:cs="Times New Roman"/>
            <w:color w:val="0000FF"/>
            <w:sz w:val="28"/>
            <w:szCs w:val="28"/>
          </w:rPr>
          <w:t>Закон</w:t>
        </w:r>
      </w:hyperlink>
      <w:r w:rsidRPr="00726E43">
        <w:rPr>
          <w:rFonts w:ascii="Times New Roman" w:hAnsi="Times New Roman" w:cs="Times New Roman"/>
          <w:sz w:val="28"/>
          <w:szCs w:val="28"/>
        </w:rPr>
        <w:t xml:space="preserve"> Астраханской области от 01.08.2016 N 51/2016-ОЗ;</w:t>
      </w: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Губернатор Астраханской области</w:t>
      </w: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lastRenderedPageBreak/>
        <w:t>А.А.ЖИЛКИН</w:t>
      </w: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г. Астрахань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10 февраля 2014 г.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Рег. N 4/2014-ОЗ</w:t>
      </w: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Приложение</w:t>
      </w: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к Закону Астраханской области</w:t>
      </w: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"Об отдельных вопросах организации</w:t>
      </w: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оценки регулирующего воздействия</w:t>
      </w: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проектов нормативных правовых актов</w:t>
      </w:r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и экспертизы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>нормативных</w:t>
      </w:r>
      <w:proofErr w:type="gramEnd"/>
    </w:p>
    <w:p w:rsidR="00726E43" w:rsidRPr="00726E43" w:rsidRDefault="00726E43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правовых актов"</w:t>
      </w:r>
    </w:p>
    <w:p w:rsidR="00726E43" w:rsidRPr="00726E43" w:rsidRDefault="00726E4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ПЕРЕЧЕНЬ</w:t>
      </w: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ГОРОДСКИХ ОКРУГОВ И МУНИЦИПАЛЬНЫХ РАЙОНОВ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>АСТРАХАНСКОЙ</w:t>
      </w:r>
      <w:proofErr w:type="gramEnd"/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 xml:space="preserve">ОБЛАСТИ, В КОТОРЫХ ПРОВЕДЕНИЕ ОЦЕНКИ </w:t>
      </w:r>
      <w:proofErr w:type="gramStart"/>
      <w:r w:rsidRPr="00726E43">
        <w:rPr>
          <w:rFonts w:ascii="Times New Roman" w:hAnsi="Times New Roman" w:cs="Times New Roman"/>
          <w:sz w:val="28"/>
          <w:szCs w:val="28"/>
        </w:rPr>
        <w:t>РЕГУЛИРУЮЩЕГО</w:t>
      </w:r>
      <w:proofErr w:type="gramEnd"/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ВОЗДЕЙСТВИЯ ПРОЕКТОВ МУНИЦИПАЛЬНЫХ НОРМАТИВНЫХ ПРАВОВЫХ</w:t>
      </w: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АКТОВ И ЭКСПЕРТИЗЫ МУНИЦИПАЛЬНЫХ НОРМАТИВНЫХ ПРАВОВЫХ АКТОВ</w:t>
      </w:r>
    </w:p>
    <w:p w:rsidR="00726E43" w:rsidRPr="00726E43" w:rsidRDefault="00726E4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ЯВЛЯЕТСЯ ОБЯЗАТЕЛЬНЫМ</w:t>
      </w:r>
    </w:p>
    <w:p w:rsidR="00726E43" w:rsidRPr="00726E43" w:rsidRDefault="00726E43">
      <w:pPr>
        <w:spacing w:after="1"/>
        <w:rPr>
          <w:rFonts w:ascii="Times New Roman" w:hAnsi="Times New Roman" w:cs="Times New Roman"/>
          <w:sz w:val="28"/>
          <w:szCs w:val="28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726E43" w:rsidRPr="00726E43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E43" w:rsidRPr="00726E43" w:rsidRDefault="00726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E43" w:rsidRPr="00726E43" w:rsidRDefault="00726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726E43" w:rsidRPr="00726E43" w:rsidRDefault="00726E4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>Список изменяющих документов</w:t>
            </w:r>
          </w:p>
          <w:p w:rsidR="00726E43" w:rsidRPr="00726E43" w:rsidRDefault="00726E43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>(</w:t>
            </w:r>
            <w:proofErr w:type="gramStart"/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>введен</w:t>
            </w:r>
            <w:proofErr w:type="gramEnd"/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 xml:space="preserve"> </w:t>
            </w:r>
            <w:hyperlink r:id="rId28" w:history="1">
              <w:r w:rsidRPr="00726E43">
                <w:rPr>
                  <w:rFonts w:ascii="Times New Roman" w:hAnsi="Times New Roman" w:cs="Times New Roman"/>
                  <w:color w:val="0000FF"/>
                  <w:sz w:val="28"/>
                  <w:szCs w:val="28"/>
                </w:rPr>
                <w:t>Законом</w:t>
              </w:r>
            </w:hyperlink>
            <w:r w:rsidRPr="00726E43">
              <w:rPr>
                <w:rFonts w:ascii="Times New Roman" w:hAnsi="Times New Roman" w:cs="Times New Roman"/>
                <w:color w:val="392C69"/>
                <w:sz w:val="28"/>
                <w:szCs w:val="28"/>
              </w:rPr>
              <w:t xml:space="preserve"> Астраханской области от 01.08.2016 N 51/2016-ОЗ)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726E43" w:rsidRPr="00726E43" w:rsidRDefault="00726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26E43" w:rsidRPr="00726E43" w:rsidRDefault="00726E43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1. Муниципальное образование "Закрытое административно-территориальное образование Знаменск Астраханской области"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2. Муниципальное образование "</w:t>
      </w:r>
      <w:proofErr w:type="spellStart"/>
      <w:r w:rsidRPr="00726E43">
        <w:rPr>
          <w:rFonts w:ascii="Times New Roman" w:hAnsi="Times New Roman" w:cs="Times New Roman"/>
          <w:sz w:val="28"/>
          <w:szCs w:val="28"/>
        </w:rPr>
        <w:t>Ахтубинский</w:t>
      </w:r>
      <w:proofErr w:type="spellEnd"/>
      <w:r w:rsidRPr="00726E43">
        <w:rPr>
          <w:rFonts w:ascii="Times New Roman" w:hAnsi="Times New Roman" w:cs="Times New Roman"/>
          <w:sz w:val="28"/>
          <w:szCs w:val="28"/>
        </w:rPr>
        <w:t xml:space="preserve"> район"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3. Муниципальное образование "Володарский район"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4. Муниципальное образование "</w:t>
      </w:r>
      <w:proofErr w:type="spellStart"/>
      <w:r w:rsidRPr="00726E43">
        <w:rPr>
          <w:rFonts w:ascii="Times New Roman" w:hAnsi="Times New Roman" w:cs="Times New Roman"/>
          <w:sz w:val="28"/>
          <w:szCs w:val="28"/>
        </w:rPr>
        <w:t>Енотаевский</w:t>
      </w:r>
      <w:proofErr w:type="spellEnd"/>
      <w:r w:rsidRPr="00726E43">
        <w:rPr>
          <w:rFonts w:ascii="Times New Roman" w:hAnsi="Times New Roman" w:cs="Times New Roman"/>
          <w:sz w:val="28"/>
          <w:szCs w:val="28"/>
        </w:rPr>
        <w:t xml:space="preserve"> район"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5. Муниципальное образование "</w:t>
      </w:r>
      <w:proofErr w:type="spellStart"/>
      <w:r w:rsidRPr="00726E43">
        <w:rPr>
          <w:rFonts w:ascii="Times New Roman" w:hAnsi="Times New Roman" w:cs="Times New Roman"/>
          <w:sz w:val="28"/>
          <w:szCs w:val="28"/>
        </w:rPr>
        <w:t>Икрянинский</w:t>
      </w:r>
      <w:proofErr w:type="spellEnd"/>
      <w:r w:rsidRPr="00726E43">
        <w:rPr>
          <w:rFonts w:ascii="Times New Roman" w:hAnsi="Times New Roman" w:cs="Times New Roman"/>
          <w:sz w:val="28"/>
          <w:szCs w:val="28"/>
        </w:rPr>
        <w:t xml:space="preserve"> район"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6. Муниципальное образование "</w:t>
      </w:r>
      <w:proofErr w:type="spellStart"/>
      <w:r w:rsidRPr="00726E43">
        <w:rPr>
          <w:rFonts w:ascii="Times New Roman" w:hAnsi="Times New Roman" w:cs="Times New Roman"/>
          <w:sz w:val="28"/>
          <w:szCs w:val="28"/>
        </w:rPr>
        <w:t>Камызякский</w:t>
      </w:r>
      <w:proofErr w:type="spellEnd"/>
      <w:r w:rsidRPr="00726E43">
        <w:rPr>
          <w:rFonts w:ascii="Times New Roman" w:hAnsi="Times New Roman" w:cs="Times New Roman"/>
          <w:sz w:val="28"/>
          <w:szCs w:val="28"/>
        </w:rPr>
        <w:t xml:space="preserve"> район"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lastRenderedPageBreak/>
        <w:t>7. Муниципальное образование "Красноярский район"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8. Муниципальное образование "</w:t>
      </w:r>
      <w:proofErr w:type="spellStart"/>
      <w:r w:rsidRPr="00726E43">
        <w:rPr>
          <w:rFonts w:ascii="Times New Roman" w:hAnsi="Times New Roman" w:cs="Times New Roman"/>
          <w:sz w:val="28"/>
          <w:szCs w:val="28"/>
        </w:rPr>
        <w:t>Лиманский</w:t>
      </w:r>
      <w:proofErr w:type="spellEnd"/>
      <w:r w:rsidRPr="00726E43">
        <w:rPr>
          <w:rFonts w:ascii="Times New Roman" w:hAnsi="Times New Roman" w:cs="Times New Roman"/>
          <w:sz w:val="28"/>
          <w:szCs w:val="28"/>
        </w:rPr>
        <w:t xml:space="preserve"> район"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9. Муниципальное образование "</w:t>
      </w:r>
      <w:proofErr w:type="spellStart"/>
      <w:r w:rsidRPr="00726E43">
        <w:rPr>
          <w:rFonts w:ascii="Times New Roman" w:hAnsi="Times New Roman" w:cs="Times New Roman"/>
          <w:sz w:val="28"/>
          <w:szCs w:val="28"/>
        </w:rPr>
        <w:t>Наримановский</w:t>
      </w:r>
      <w:proofErr w:type="spellEnd"/>
      <w:r w:rsidRPr="00726E43">
        <w:rPr>
          <w:rFonts w:ascii="Times New Roman" w:hAnsi="Times New Roman" w:cs="Times New Roman"/>
          <w:sz w:val="28"/>
          <w:szCs w:val="28"/>
        </w:rPr>
        <w:t xml:space="preserve"> район"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10. Муниципальное образование "Приволжский район"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11. Муниципальное образование "</w:t>
      </w:r>
      <w:proofErr w:type="spellStart"/>
      <w:r w:rsidRPr="00726E43">
        <w:rPr>
          <w:rFonts w:ascii="Times New Roman" w:hAnsi="Times New Roman" w:cs="Times New Roman"/>
          <w:sz w:val="28"/>
          <w:szCs w:val="28"/>
        </w:rPr>
        <w:t>Харабалинский</w:t>
      </w:r>
      <w:proofErr w:type="spellEnd"/>
      <w:r w:rsidRPr="00726E43">
        <w:rPr>
          <w:rFonts w:ascii="Times New Roman" w:hAnsi="Times New Roman" w:cs="Times New Roman"/>
          <w:sz w:val="28"/>
          <w:szCs w:val="28"/>
        </w:rPr>
        <w:t xml:space="preserve"> район"</w:t>
      </w:r>
    </w:p>
    <w:p w:rsidR="00726E43" w:rsidRPr="00726E43" w:rsidRDefault="00726E43">
      <w:pPr>
        <w:pStyle w:val="ConsPlusNormal"/>
        <w:spacing w:before="22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26E43">
        <w:rPr>
          <w:rFonts w:ascii="Times New Roman" w:hAnsi="Times New Roman" w:cs="Times New Roman"/>
          <w:sz w:val="28"/>
          <w:szCs w:val="28"/>
        </w:rPr>
        <w:t>12. Муниципальное образование "</w:t>
      </w:r>
      <w:proofErr w:type="spellStart"/>
      <w:r w:rsidRPr="00726E43">
        <w:rPr>
          <w:rFonts w:ascii="Times New Roman" w:hAnsi="Times New Roman" w:cs="Times New Roman"/>
          <w:sz w:val="28"/>
          <w:szCs w:val="28"/>
        </w:rPr>
        <w:t>Черноярский</w:t>
      </w:r>
      <w:proofErr w:type="spellEnd"/>
      <w:r w:rsidRPr="00726E43">
        <w:rPr>
          <w:rFonts w:ascii="Times New Roman" w:hAnsi="Times New Roman" w:cs="Times New Roman"/>
          <w:sz w:val="28"/>
          <w:szCs w:val="28"/>
        </w:rPr>
        <w:t xml:space="preserve"> район".</w:t>
      </w: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26E43" w:rsidRPr="00726E43" w:rsidRDefault="00726E43">
      <w:pPr>
        <w:pStyle w:val="ConsPlusNormal"/>
        <w:pBdr>
          <w:top w:val="single" w:sz="6" w:space="0" w:color="auto"/>
        </w:pBdr>
        <w:spacing w:before="100" w:after="100"/>
        <w:jc w:val="both"/>
        <w:rPr>
          <w:rFonts w:ascii="Times New Roman" w:hAnsi="Times New Roman" w:cs="Times New Roman"/>
          <w:sz w:val="28"/>
          <w:szCs w:val="28"/>
        </w:rPr>
      </w:pPr>
    </w:p>
    <w:p w:rsidR="00534292" w:rsidRPr="00726E43" w:rsidRDefault="00534292">
      <w:pPr>
        <w:rPr>
          <w:rFonts w:ascii="Times New Roman" w:hAnsi="Times New Roman" w:cs="Times New Roman"/>
          <w:sz w:val="28"/>
          <w:szCs w:val="28"/>
        </w:rPr>
      </w:pPr>
    </w:p>
    <w:sectPr w:rsidR="00534292" w:rsidRPr="00726E43" w:rsidSect="009C3E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E43"/>
    <w:rsid w:val="00534292"/>
    <w:rsid w:val="00726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26E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26E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26E4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26E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726E4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726E4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EE0C4F99E0B7184C026A1E7208AE9B60E040C8946F23BFA76042ADC54DE39119F7F378582FB11A8B747B599DD99C61BA0F962BF22D0C39FD87E0Fe1M4F" TargetMode="External"/><Relationship Id="rId13" Type="http://schemas.openxmlformats.org/officeDocument/2006/relationships/hyperlink" Target="consultantplus://offline/ref=D8D946574F0B0877A3B8D45B5B85DC8D0C87BF5A2CD9EF59738E7C95FDD58B258C90D7527BCD5A1F737F3980965716E43B927FFAF80DB83A63AA131Bf2M1F" TargetMode="External"/><Relationship Id="rId18" Type="http://schemas.openxmlformats.org/officeDocument/2006/relationships/hyperlink" Target="consultantplus://offline/ref=D8D946574F0B0877A3B8CA564DE981820D84E75E25DDE40C2EDE7AC2A2858D70DED0890B3A8C491F72613B869Cf5MDF" TargetMode="External"/><Relationship Id="rId26" Type="http://schemas.openxmlformats.org/officeDocument/2006/relationships/hyperlink" Target="consultantplus://offline/ref=D8D946574F0B0877A3B8D45B5B85DC8D0C87BF5A2CD9EF59738E7C95FDD58B258C90D7527BCD5A1F737F398E985716E43B927FFAF80DB83A63AA131Bf2M1F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ref=D8D946574F0B0877A3B8D45B5B85DC8D0C87BF5A2CD9EF59738E7C95FDD58B258C90D7527BCD5A1F737F398E9A5716E43B927FFAF80DB83A63AA131Bf2M1F" TargetMode="External"/><Relationship Id="rId7" Type="http://schemas.openxmlformats.org/officeDocument/2006/relationships/hyperlink" Target="consultantplus://offline/ref=FEE0C4F99E0B7184C026A1E7208AE9B60E040C8947F536FF7D042ADC54DE39119F7F378582FB11A8B747B599DD99C61BA0F962BF22D0C39FD87E0Fe1M4F" TargetMode="External"/><Relationship Id="rId12" Type="http://schemas.openxmlformats.org/officeDocument/2006/relationships/hyperlink" Target="consultantplus://offline/ref=D8D946574F0B0877A3B8D45B5B85DC8D0C87BF5A2CD9EF59738E7C95FDD58B258C90D7527BCD5A1F737F39809D5716E43B927FFAF80DB83A63AA131Bf2M1F" TargetMode="External"/><Relationship Id="rId17" Type="http://schemas.openxmlformats.org/officeDocument/2006/relationships/hyperlink" Target="consultantplus://offline/ref=D8D946574F0B0877A3B8D45B5B85DC8D0C87BF5A2CD9EF59738E7C95FDD58B258C90D7527BCD5A1F737F3981975716E43B927FFAF80DB83A63AA131Bf2M1F" TargetMode="External"/><Relationship Id="rId25" Type="http://schemas.openxmlformats.org/officeDocument/2006/relationships/hyperlink" Target="consultantplus://offline/ref=D8D946574F0B0877A3B8D45B5B85DC8D0C87BF5A24DDEB5D7081219FF58C87278B9F88457C84561E737F3887950813F12ACA70FDE312B8257FA811f1M8F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D8D946574F0B0877A3B8D45B5B85DC8D0C87BF5A2CD9EF59738E7C95FDD58B258C90D7527BCD5A1F737F3981965716E43B927FFAF80DB83A63AA131Bf2M1F" TargetMode="External"/><Relationship Id="rId20" Type="http://schemas.openxmlformats.org/officeDocument/2006/relationships/hyperlink" Target="consultantplus://offline/ref=D8D946574F0B0877A3B8D45B5B85DC8D0C87BF5A2BDEE95C7481219FF58C87278B9F88457C84561E737F388F950813F12ACA70FDE312B8257FA811f1M8F" TargetMode="External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FEE0C4F99E0B7184C026A1E7208AE9B60E040C8949F139FB72042ADC54DE39119F7F378582FB11A8B747B599DD99C61BA0F962BF22D0C39FD87E0Fe1M4F" TargetMode="External"/><Relationship Id="rId11" Type="http://schemas.openxmlformats.org/officeDocument/2006/relationships/hyperlink" Target="consultantplus://offline/ref=D8D946574F0B0877A3B8D45B5B85DC8D0C87BF5A2BDEE95C7481219FF58C87278B9F88457C84561E737F398F950813F12ACA70FDE312B8257FA811f1M8F" TargetMode="External"/><Relationship Id="rId24" Type="http://schemas.openxmlformats.org/officeDocument/2006/relationships/hyperlink" Target="consultantplus://offline/ref=D8D946574F0B0877A3B8D45B5B85DC8D0C87BF5A2CD9EF59738E7C95FDD58B258C90D7527BCD5A1F737F398E9B5716E43B927FFAF80DB83A63AA131Bf2M1F" TargetMode="External"/><Relationship Id="rId5" Type="http://schemas.openxmlformats.org/officeDocument/2006/relationships/hyperlink" Target="consultantplus://offline/ref=FEE0C4F99E0B7184C026A1E7208AE9B60E040C894AF53EF570042ADC54DE39119F7F378582FB11A8B747B599DD99C61BA0F962BF22D0C39FD87E0Fe1M4F" TargetMode="External"/><Relationship Id="rId15" Type="http://schemas.openxmlformats.org/officeDocument/2006/relationships/hyperlink" Target="consultantplus://offline/ref=D8D946574F0B0877A3B8D45B5B85DC8D0C87BF5A2CD9EF59738E7C95FDD58B258C90D7527BCD5A1F737F3981985716E43B927FFAF80DB83A63AA131Bf2M1F" TargetMode="External"/><Relationship Id="rId23" Type="http://schemas.openxmlformats.org/officeDocument/2006/relationships/hyperlink" Target="consultantplus://offline/ref=D8D946574F0B0877A3B8CA564DE981820D84E8532FD1E40C2EDE7AC2A2858D70CCD0D1073889551F75746DD7DA094FB77AD973F9E311B939f7MCF" TargetMode="External"/><Relationship Id="rId28" Type="http://schemas.openxmlformats.org/officeDocument/2006/relationships/hyperlink" Target="consultantplus://offline/ref=D8D946574F0B0877A3B8D45B5B85DC8D0C87BF5A2BDEE95C7481219FF58C87278B9F88457C84561E737F3A83950813F12ACA70FDE312B8257FA811f1M8F" TargetMode="External"/><Relationship Id="rId10" Type="http://schemas.openxmlformats.org/officeDocument/2006/relationships/hyperlink" Target="consultantplus://offline/ref=D8D946574F0B0877A3B8D45B5B85DC8D0C87BF5A28DAEE527681219FF58C87278B9F88457C84561E737F398E950813F12ACA70FDE312B8257FA811f1M8F" TargetMode="External"/><Relationship Id="rId19" Type="http://schemas.openxmlformats.org/officeDocument/2006/relationships/hyperlink" Target="consultantplus://offline/ref=D8D946574F0B0877A3B8D45B5B85DC8D0C87BF5A2CD9EF59738E7C95FDD58B258C90D7527BCD5A1F737F398E9F5716E43B927FFAF80DB83A63AA131Bf2M1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EE0C4F99E0B7184C026A1E7208AE9B60E040C894EF63FFE750B77D65C8735139870689285B21DA9B747B597D7C6C30EB1A16DB839CFC380C47C0D17eCM0F" TargetMode="External"/><Relationship Id="rId14" Type="http://schemas.openxmlformats.org/officeDocument/2006/relationships/hyperlink" Target="consultantplus://offline/ref=D8D946574F0B0877A3B8D45B5B85DC8D0C87BF5A2BDEE95C7481219FF58C87278B9F88457C84561E737F3881950813F12ACA70FDE312B8257FA811f1M8F" TargetMode="External"/><Relationship Id="rId22" Type="http://schemas.openxmlformats.org/officeDocument/2006/relationships/hyperlink" Target="consultantplus://offline/ref=D8D946574F0B0877A3B8D45B5B85DC8D0C87BF5A24DDEB5D7081219FF58C87278B9F88457C84561E737F398F950813F12ACA70FDE312B8257FA811f1M8F" TargetMode="External"/><Relationship Id="rId27" Type="http://schemas.openxmlformats.org/officeDocument/2006/relationships/hyperlink" Target="consultantplus://offline/ref=D8D946574F0B0877A3B8D45B5B85DC8D0C87BF5A2BDEE95C7481219FF58C87278B9F88457C84561E737F3A82950813F12ACA70FDE312B8257FA811f1M8F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2700</Words>
  <Characters>15390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2021-11-25T05:12:00Z</dcterms:created>
  <dcterms:modified xsi:type="dcterms:W3CDTF">2021-11-25T05:13:00Z</dcterms:modified>
</cp:coreProperties>
</file>