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756" w:rsidRDefault="00597756" w:rsidP="001C180A">
      <w:pPr>
        <w:pStyle w:val="ConsPlusNormal"/>
        <w:tabs>
          <w:tab w:val="left" w:pos="142"/>
        </w:tabs>
        <w:ind w:left="-567"/>
        <w:jc w:val="center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DD6DE8" w:rsidRPr="000F46AB" w:rsidRDefault="004D0377" w:rsidP="001C180A">
      <w:pPr>
        <w:pStyle w:val="ConsPlusNormal"/>
        <w:tabs>
          <w:tab w:val="left" w:pos="142"/>
        </w:tabs>
        <w:ind w:left="-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F46AB">
        <w:rPr>
          <w:rFonts w:ascii="Times New Roman" w:hAnsi="Times New Roman" w:cs="Times New Roman"/>
          <w:b/>
          <w:sz w:val="36"/>
          <w:szCs w:val="36"/>
        </w:rPr>
        <w:t>Вниманию   налогоплательщиков</w:t>
      </w:r>
      <w:r w:rsidR="00317CDF" w:rsidRPr="000F46AB">
        <w:rPr>
          <w:rFonts w:ascii="Times New Roman" w:hAnsi="Times New Roman" w:cs="Times New Roman"/>
          <w:b/>
          <w:sz w:val="36"/>
          <w:szCs w:val="36"/>
        </w:rPr>
        <w:t>!</w:t>
      </w:r>
    </w:p>
    <w:p w:rsidR="001C180A" w:rsidRDefault="001C180A" w:rsidP="001C180A">
      <w:pPr>
        <w:pStyle w:val="ConsPlusNormal"/>
        <w:tabs>
          <w:tab w:val="left" w:pos="142"/>
        </w:tabs>
        <w:ind w:left="-567"/>
        <w:jc w:val="center"/>
        <w:rPr>
          <w:rFonts w:ascii="Times New Roman" w:hAnsi="Times New Roman" w:cs="Times New Roman"/>
          <w:sz w:val="24"/>
          <w:szCs w:val="24"/>
        </w:rPr>
      </w:pPr>
    </w:p>
    <w:p w:rsidR="008D24BC" w:rsidRPr="000F46AB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6AB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8D24BC" w:rsidRPr="000F46AB">
        <w:rPr>
          <w:rFonts w:ascii="Times New Roman" w:hAnsi="Times New Roman" w:cs="Times New Roman"/>
          <w:sz w:val="28"/>
          <w:szCs w:val="28"/>
        </w:rPr>
        <w:t xml:space="preserve">ФНС России по Астраханской области обращает внимание, что </w:t>
      </w:r>
      <w:r w:rsidRPr="000F46AB">
        <w:rPr>
          <w:rFonts w:ascii="Times New Roman" w:hAnsi="Times New Roman" w:cs="Times New Roman"/>
          <w:sz w:val="28"/>
          <w:szCs w:val="28"/>
        </w:rPr>
        <w:t xml:space="preserve"> </w:t>
      </w:r>
      <w:r w:rsidR="008D24BC" w:rsidRPr="000F46AB">
        <w:rPr>
          <w:rFonts w:ascii="Times New Roman" w:hAnsi="Times New Roman" w:cs="Times New Roman"/>
          <w:b/>
          <w:sz w:val="28"/>
          <w:szCs w:val="28"/>
        </w:rPr>
        <w:t>с 1 октября 2021 года</w:t>
      </w:r>
      <w:r w:rsidR="008D24BC" w:rsidRPr="000F46AB">
        <w:rPr>
          <w:rFonts w:ascii="Times New Roman" w:hAnsi="Times New Roman" w:cs="Times New Roman"/>
          <w:sz w:val="28"/>
          <w:szCs w:val="28"/>
        </w:rPr>
        <w:t xml:space="preserve"> </w:t>
      </w:r>
      <w:r w:rsidRPr="000F46AB">
        <w:rPr>
          <w:rFonts w:ascii="Times New Roman" w:hAnsi="Times New Roman" w:cs="Times New Roman"/>
          <w:sz w:val="28"/>
          <w:szCs w:val="28"/>
        </w:rPr>
        <w:t xml:space="preserve">изменится порядок </w:t>
      </w:r>
      <w:r w:rsidR="008D24BC" w:rsidRPr="000F46AB">
        <w:rPr>
          <w:rFonts w:ascii="Times New Roman" w:hAnsi="Times New Roman" w:cs="Times New Roman"/>
          <w:sz w:val="28"/>
          <w:szCs w:val="28"/>
        </w:rPr>
        <w:t>заполнения следующих полей платежного поручения</w:t>
      </w:r>
      <w:r w:rsidR="003E5B8C">
        <w:rPr>
          <w:rFonts w:ascii="Times New Roman" w:hAnsi="Times New Roman" w:cs="Times New Roman"/>
          <w:sz w:val="28"/>
          <w:szCs w:val="28"/>
        </w:rPr>
        <w:t xml:space="preserve"> на перечисление налогов, сборов, взносов и иных платежей, администрируемых налоговыми органами</w:t>
      </w:r>
      <w:r w:rsidR="008D24BC" w:rsidRPr="000F46AB">
        <w:rPr>
          <w:rFonts w:ascii="Times New Roman" w:hAnsi="Times New Roman" w:cs="Times New Roman"/>
          <w:sz w:val="28"/>
          <w:szCs w:val="28"/>
        </w:rPr>
        <w:t>:</w:t>
      </w:r>
    </w:p>
    <w:p w:rsidR="005532FA" w:rsidRDefault="005532FA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D24BC" w:rsidRPr="000F46AB" w:rsidRDefault="008D24BC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6AB">
        <w:rPr>
          <w:rFonts w:ascii="Times New Roman" w:hAnsi="Times New Roman" w:cs="Times New Roman"/>
          <w:sz w:val="28"/>
          <w:szCs w:val="28"/>
        </w:rPr>
        <w:t xml:space="preserve">- </w:t>
      </w:r>
      <w:r w:rsidRPr="000F46AB">
        <w:rPr>
          <w:rFonts w:ascii="Times New Roman" w:hAnsi="Times New Roman" w:cs="Times New Roman"/>
          <w:b/>
          <w:sz w:val="28"/>
          <w:szCs w:val="28"/>
        </w:rPr>
        <w:t>поля 101 «статус лица, оформившего расчетный документ-налогоплательщик»: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8"/>
        <w:gridCol w:w="4279"/>
      </w:tblGrid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До 01.10.2021 года</w:t>
            </w:r>
          </w:p>
        </w:tc>
        <w:tc>
          <w:tcPr>
            <w:tcW w:w="4279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С 01.10.2021 года</w:t>
            </w:r>
          </w:p>
        </w:tc>
      </w:tr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09 - налогоплательщик (плательщик сборов, страховых взносов и иных платежей, администрируемых налоговыми органами) - индивидуальный предприниматель</w:t>
            </w:r>
          </w:p>
        </w:tc>
        <w:tc>
          <w:tcPr>
            <w:tcW w:w="4279" w:type="dxa"/>
            <w:vMerge w:val="restart"/>
            <w:shd w:val="clear" w:color="auto" w:fill="auto"/>
            <w:vAlign w:val="center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«13» - налогоплательщик (плательщик сборов, страховых взносов и иных платежей, администрируемых налоговыми органами) - физическое лицо, индивидуальный предприниматель, нотариус, занимающийся частной практикой, адвокат, учредивший адвокатский кабинет, глава крестьянского (фермерского) хозяйства</w:t>
            </w:r>
          </w:p>
        </w:tc>
      </w:tr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10 - нотариус, занимающийся частной практикой</w:t>
            </w:r>
          </w:p>
        </w:tc>
        <w:tc>
          <w:tcPr>
            <w:tcW w:w="4279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11 - адвокат, учредивший адвокатский кабинет</w:t>
            </w:r>
          </w:p>
        </w:tc>
        <w:tc>
          <w:tcPr>
            <w:tcW w:w="4279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12 - глава крестьянского (фермерского) хозяйства;</w:t>
            </w:r>
          </w:p>
        </w:tc>
        <w:tc>
          <w:tcPr>
            <w:tcW w:w="4279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5698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13 – физическое лицо</w:t>
            </w:r>
          </w:p>
        </w:tc>
        <w:tc>
          <w:tcPr>
            <w:tcW w:w="4279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46AB" w:rsidRDefault="000F46AB" w:rsidP="000F46AB">
      <w:pPr>
        <w:spacing w:after="0" w:line="264" w:lineRule="auto"/>
        <w:ind w:firstLine="567"/>
        <w:jc w:val="both"/>
        <w:rPr>
          <w:rFonts w:ascii="Times New Roman" w:hAnsi="Times New Roman" w:cs="Times New Roman"/>
          <w:sz w:val="27"/>
          <w:szCs w:val="27"/>
          <w:lang w:val="en-US"/>
        </w:rPr>
      </w:pPr>
    </w:p>
    <w:p w:rsidR="008D24BC" w:rsidRPr="000F46AB" w:rsidRDefault="008D24BC" w:rsidP="000F46AB">
      <w:pPr>
        <w:spacing w:after="0" w:line="264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6AB">
        <w:rPr>
          <w:rFonts w:ascii="Times New Roman" w:hAnsi="Times New Roman" w:cs="Times New Roman"/>
          <w:sz w:val="28"/>
          <w:szCs w:val="28"/>
        </w:rPr>
        <w:t xml:space="preserve">- </w:t>
      </w:r>
      <w:r w:rsidRPr="000F46AB">
        <w:rPr>
          <w:rFonts w:ascii="Times New Roman" w:hAnsi="Times New Roman" w:cs="Times New Roman"/>
          <w:b/>
          <w:sz w:val="28"/>
          <w:szCs w:val="28"/>
        </w:rPr>
        <w:t>поля 106 «основание платежа»</w:t>
      </w:r>
      <w:r w:rsidRPr="000F46AB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jc w:val="center"/>
        <w:tblInd w:w="-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0"/>
        <w:gridCol w:w="2914"/>
      </w:tblGrid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До 01.10.2021 года</w:t>
            </w:r>
          </w:p>
        </w:tc>
        <w:tc>
          <w:tcPr>
            <w:tcW w:w="2914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С 01.10.2021 года</w:t>
            </w:r>
          </w:p>
        </w:tc>
      </w:tr>
      <w:tr w:rsidR="008D24BC" w:rsidRPr="008D24BC" w:rsidTr="000F46AB">
        <w:trPr>
          <w:trHeight w:val="1313"/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"ЗД" - добровольное погашение задолженности по истекшим налоговым, расчетным (отчетным) периодам при отсутствии требования налогового органа об уплате налогов (сборов, страховых взносов);</w:t>
            </w:r>
          </w:p>
        </w:tc>
        <w:tc>
          <w:tcPr>
            <w:tcW w:w="2914" w:type="dxa"/>
            <w:vMerge w:val="restart"/>
            <w:shd w:val="clear" w:color="auto" w:fill="auto"/>
            <w:vAlign w:val="center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"ЗД" - погашение задолженности, по истекшим налоговым, расчетным (отчетным) периодам, в том числе добровольное;</w:t>
            </w:r>
          </w:p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"БФ" - текущий платеж физического лица - клиента банка (владельца счета), уплачиваемый со своего банковского счета;</w:t>
            </w:r>
          </w:p>
        </w:tc>
        <w:tc>
          <w:tcPr>
            <w:tcW w:w="2914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"ТР" - погашение задолженности по требованию налогового органа об уплате налогов (сборов, страховых взносов);</w:t>
            </w:r>
          </w:p>
        </w:tc>
        <w:tc>
          <w:tcPr>
            <w:tcW w:w="2914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"ПР" - погашение задолженности, приостановленной к взысканию;</w:t>
            </w:r>
          </w:p>
        </w:tc>
        <w:tc>
          <w:tcPr>
            <w:tcW w:w="2914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"АП" - погашение задолженности по акту проверки;</w:t>
            </w:r>
          </w:p>
        </w:tc>
        <w:tc>
          <w:tcPr>
            <w:tcW w:w="2914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0F46AB">
        <w:trPr>
          <w:jc w:val="center"/>
        </w:trPr>
        <w:tc>
          <w:tcPr>
            <w:tcW w:w="717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"АР" - погашение задолженности по исполнительному документу;</w:t>
            </w:r>
          </w:p>
        </w:tc>
        <w:tc>
          <w:tcPr>
            <w:tcW w:w="2914" w:type="dxa"/>
            <w:vMerge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46AB" w:rsidRPr="003E5B8C" w:rsidRDefault="000F46AB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24BC" w:rsidRPr="008D24BC" w:rsidRDefault="008D24BC" w:rsidP="000F46A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24BC">
        <w:rPr>
          <w:rFonts w:ascii="Times New Roman" w:hAnsi="Times New Roman" w:cs="Times New Roman"/>
          <w:b/>
          <w:sz w:val="28"/>
          <w:szCs w:val="28"/>
        </w:rPr>
        <w:t>- поля 108 «№ документа»</w:t>
      </w:r>
      <w:r w:rsidRPr="008D24BC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1"/>
        <w:gridCol w:w="6290"/>
      </w:tblGrid>
      <w:tr w:rsidR="008D24BC" w:rsidRPr="008D24BC" w:rsidTr="005532FA">
        <w:trPr>
          <w:jc w:val="center"/>
        </w:trPr>
        <w:tc>
          <w:tcPr>
            <w:tcW w:w="3741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До 01.10.2021 года</w:t>
            </w:r>
          </w:p>
        </w:tc>
        <w:tc>
          <w:tcPr>
            <w:tcW w:w="6290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С 01.10.2021 года</w:t>
            </w:r>
          </w:p>
        </w:tc>
      </w:tr>
      <w:tr w:rsidR="008D24BC" w:rsidRPr="008D24BC" w:rsidTr="005532FA">
        <w:trPr>
          <w:jc w:val="center"/>
        </w:trPr>
        <w:tc>
          <w:tcPr>
            <w:tcW w:w="3741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"ТР" - номер требования налогового органа об уплате налога (сбора, страховых взносов);</w:t>
            </w:r>
          </w:p>
        </w:tc>
        <w:tc>
          <w:tcPr>
            <w:tcW w:w="6290" w:type="dxa"/>
            <w:vMerge w:val="restart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"ЗД" - номер требования налогового органа об уплате налога (сбора, страховых взносов) (ТР); номер решения о приостановлении взыскания (ПР); номер решения о привлечении к ответственности за совершение налогового правонарушения или об отказе в привлечении к ответственности за совершение налогового правонарушения (АП); номер исполнительного документа и возбужденного на основании его исполнительного производства (АР).</w:t>
            </w:r>
          </w:p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Образцы заполнения показателя номер документа</w:t>
            </w: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, который является основанием платежа (показатель основания платежа имеет значение "ЗД"):</w:t>
            </w:r>
          </w:p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ТР0000000000000» — номер требования налоговой об уплате налогов, сборов, взносов;</w:t>
            </w:r>
          </w:p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АП0000000000000» — номер решения о привлечении к ответственности за совершение налогового правонарушения или об отказе в привлечении к ответственности;</w:t>
            </w:r>
          </w:p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«ПР0000000000000» — номер решения о приостановлении взыскания;</w:t>
            </w:r>
          </w:p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«АР0000000000000» — номер исполнительного документа.</w:t>
            </w:r>
          </w:p>
        </w:tc>
      </w:tr>
      <w:tr w:rsidR="008D24BC" w:rsidRPr="008D24BC" w:rsidTr="005532FA">
        <w:trPr>
          <w:jc w:val="center"/>
        </w:trPr>
        <w:tc>
          <w:tcPr>
            <w:tcW w:w="3741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"ПР" - номер решения о приостановлении взыскания;</w:t>
            </w:r>
          </w:p>
        </w:tc>
        <w:tc>
          <w:tcPr>
            <w:tcW w:w="6290" w:type="dxa"/>
            <w:vMerge/>
            <w:shd w:val="clear" w:color="auto" w:fill="auto"/>
          </w:tcPr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5532FA">
        <w:trPr>
          <w:jc w:val="center"/>
        </w:trPr>
        <w:tc>
          <w:tcPr>
            <w:tcW w:w="3741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"АП" - номер решения о привлечении к ответственности за совершение налогового правонарушения или об отказе в привлечении к ответственности за совершение налогового правонарушения;</w:t>
            </w:r>
          </w:p>
        </w:tc>
        <w:tc>
          <w:tcPr>
            <w:tcW w:w="6290" w:type="dxa"/>
            <w:vMerge/>
            <w:shd w:val="clear" w:color="auto" w:fill="auto"/>
          </w:tcPr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5532FA">
        <w:trPr>
          <w:jc w:val="center"/>
        </w:trPr>
        <w:tc>
          <w:tcPr>
            <w:tcW w:w="3741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"АР" - номер исполнительного документа и возбужденного на основании его исполнительного производства;</w:t>
            </w:r>
          </w:p>
        </w:tc>
        <w:tc>
          <w:tcPr>
            <w:tcW w:w="6290" w:type="dxa"/>
            <w:vMerge/>
            <w:shd w:val="clear" w:color="auto" w:fill="auto"/>
          </w:tcPr>
          <w:p w:rsidR="008D24BC" w:rsidRPr="008D24BC" w:rsidRDefault="008D24BC" w:rsidP="000F46A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32FA" w:rsidRDefault="005532FA" w:rsidP="005532F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24BC" w:rsidRPr="005532FA" w:rsidRDefault="008D24BC" w:rsidP="005532FA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24BC">
        <w:rPr>
          <w:rFonts w:ascii="Times New Roman" w:hAnsi="Times New Roman" w:cs="Times New Roman"/>
          <w:b/>
          <w:sz w:val="28"/>
          <w:szCs w:val="28"/>
        </w:rPr>
        <w:t>поля 109 «дата документа- основания платежа»</w:t>
      </w:r>
      <w:r w:rsidRPr="005532FA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5"/>
        <w:gridCol w:w="4802"/>
      </w:tblGrid>
      <w:tr w:rsidR="008D24BC" w:rsidRPr="008D24BC" w:rsidTr="00A676CA">
        <w:tc>
          <w:tcPr>
            <w:tcW w:w="5103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До 01.10.2021 года</w:t>
            </w:r>
          </w:p>
        </w:tc>
        <w:tc>
          <w:tcPr>
            <w:tcW w:w="4819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24BC">
              <w:rPr>
                <w:rFonts w:ascii="Times New Roman" w:hAnsi="Times New Roman" w:cs="Times New Roman"/>
                <w:sz w:val="28"/>
                <w:szCs w:val="28"/>
              </w:rPr>
              <w:t>С 01.10.2021 года</w:t>
            </w:r>
          </w:p>
        </w:tc>
      </w:tr>
      <w:tr w:rsidR="008D24BC" w:rsidRPr="008D24BC" w:rsidTr="00A676CA">
        <w:tc>
          <w:tcPr>
            <w:tcW w:w="5103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"ПР" - дата решения о приостановлении взыскания;</w:t>
            </w:r>
          </w:p>
        </w:tc>
        <w:tc>
          <w:tcPr>
            <w:tcW w:w="4819" w:type="dxa"/>
            <w:vMerge w:val="restart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"ЗД" - дата требования налогового органа об уплате налога (сбора, страховых взносов); дата решения о приостановлении взыскания; дата решения о привлечении к ответственности за совершение налогового правонарушения или об отказе в привлечении к ответственности за совершение налогового правонарушения; дата исполнительного документа и возбужденного на его основании исполнительного производства;</w:t>
            </w:r>
          </w:p>
        </w:tc>
      </w:tr>
      <w:tr w:rsidR="008D24BC" w:rsidRPr="008D24BC" w:rsidTr="00A676CA">
        <w:tc>
          <w:tcPr>
            <w:tcW w:w="5103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"АП" - дата решения о привлечении к ответственности за совершение налогового правонарушения или об отказе в привлечении к ответственности за совершение налогового правонарушения;</w:t>
            </w:r>
          </w:p>
        </w:tc>
        <w:tc>
          <w:tcPr>
            <w:tcW w:w="4819" w:type="dxa"/>
            <w:vMerge/>
            <w:shd w:val="clear" w:color="auto" w:fill="auto"/>
          </w:tcPr>
          <w:p w:rsidR="008D24BC" w:rsidRPr="008D24BC" w:rsidRDefault="008D24BC" w:rsidP="000F46AB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4BC" w:rsidRPr="008D24BC" w:rsidTr="00A676CA">
        <w:tc>
          <w:tcPr>
            <w:tcW w:w="5103" w:type="dxa"/>
            <w:shd w:val="clear" w:color="auto" w:fill="auto"/>
          </w:tcPr>
          <w:p w:rsidR="008D24BC" w:rsidRPr="008D24BC" w:rsidRDefault="008D24BC" w:rsidP="000F46AB">
            <w:pPr>
              <w:autoSpaceDE w:val="0"/>
              <w:autoSpaceDN w:val="0"/>
              <w:adjustRightInd w:val="0"/>
              <w:spacing w:after="0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4BC">
              <w:rPr>
                <w:rFonts w:ascii="Times New Roman" w:hAnsi="Times New Roman" w:cs="Times New Roman"/>
                <w:sz w:val="24"/>
                <w:szCs w:val="24"/>
              </w:rPr>
              <w:t>"АР" - дата исполнительного документа и возбужденного на его основании исполнительного производства;</w:t>
            </w:r>
          </w:p>
        </w:tc>
        <w:tc>
          <w:tcPr>
            <w:tcW w:w="4819" w:type="dxa"/>
            <w:vMerge/>
            <w:shd w:val="clear" w:color="auto" w:fill="auto"/>
          </w:tcPr>
          <w:p w:rsidR="008D24BC" w:rsidRPr="008D24BC" w:rsidRDefault="008D24BC" w:rsidP="000F46AB">
            <w:pPr>
              <w:spacing w:after="0" w:line="26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24BC" w:rsidRDefault="008D24BC" w:rsidP="000F46AB">
      <w:pPr>
        <w:pStyle w:val="a5"/>
        <w:ind w:firstLine="567"/>
        <w:jc w:val="both"/>
        <w:rPr>
          <w:snapToGrid w:val="0"/>
          <w:sz w:val="27"/>
          <w:szCs w:val="27"/>
        </w:rPr>
      </w:pPr>
    </w:p>
    <w:p w:rsidR="002E1DE7" w:rsidRPr="003E5B8C" w:rsidRDefault="008D24BC" w:rsidP="003E5B8C">
      <w:pPr>
        <w:pStyle w:val="a5"/>
        <w:ind w:firstLine="567"/>
        <w:jc w:val="both"/>
        <w:rPr>
          <w:szCs w:val="28"/>
        </w:rPr>
      </w:pPr>
      <w:r w:rsidRPr="003E5B8C">
        <w:rPr>
          <w:snapToGrid w:val="0"/>
          <w:szCs w:val="28"/>
        </w:rPr>
        <w:t xml:space="preserve">Учитывая важность своевременного поступления денежных средств в </w:t>
      </w:r>
      <w:r w:rsidR="005532FA" w:rsidRPr="003E5B8C">
        <w:rPr>
          <w:szCs w:val="28"/>
        </w:rPr>
        <w:t>бюджетную систему Российской Федерации</w:t>
      </w:r>
      <w:r w:rsidR="00DD1108" w:rsidRPr="003E5B8C">
        <w:rPr>
          <w:szCs w:val="28"/>
        </w:rPr>
        <w:t xml:space="preserve"> и сокращения количества невыясненных документов</w:t>
      </w:r>
      <w:r w:rsidR="005532FA" w:rsidRPr="003E5B8C">
        <w:rPr>
          <w:szCs w:val="28"/>
        </w:rPr>
        <w:t xml:space="preserve">, </w:t>
      </w:r>
      <w:r w:rsidRPr="003E5B8C">
        <w:rPr>
          <w:snapToGrid w:val="0"/>
          <w:szCs w:val="28"/>
        </w:rPr>
        <w:t>п</w:t>
      </w:r>
      <w:r w:rsidR="00161A24" w:rsidRPr="003E5B8C">
        <w:rPr>
          <w:szCs w:val="28"/>
        </w:rPr>
        <w:t xml:space="preserve">ри </w:t>
      </w:r>
      <w:r w:rsidR="00FD50F2" w:rsidRPr="003E5B8C">
        <w:rPr>
          <w:szCs w:val="28"/>
        </w:rPr>
        <w:t xml:space="preserve">оформлении </w:t>
      </w:r>
      <w:r w:rsidR="00161A24" w:rsidRPr="003E5B8C">
        <w:rPr>
          <w:szCs w:val="28"/>
        </w:rPr>
        <w:t>платежных документ</w:t>
      </w:r>
      <w:r w:rsidR="00FD50F2" w:rsidRPr="003E5B8C">
        <w:rPr>
          <w:szCs w:val="28"/>
        </w:rPr>
        <w:t>ов необходимо у</w:t>
      </w:r>
      <w:r w:rsidRPr="003E5B8C">
        <w:rPr>
          <w:szCs w:val="28"/>
        </w:rPr>
        <w:t>читывать изменения</w:t>
      </w:r>
      <w:r w:rsidR="005E14B0" w:rsidRPr="003E5B8C">
        <w:rPr>
          <w:szCs w:val="28"/>
        </w:rPr>
        <w:t>,</w:t>
      </w:r>
      <w:r w:rsidRPr="003E5B8C">
        <w:rPr>
          <w:szCs w:val="28"/>
        </w:rPr>
        <w:t xml:space="preserve"> внесенные</w:t>
      </w:r>
      <w:r w:rsidR="005E14B0" w:rsidRPr="003E5B8C">
        <w:rPr>
          <w:szCs w:val="28"/>
        </w:rPr>
        <w:t xml:space="preserve"> приказом Минфина</w:t>
      </w:r>
      <w:r w:rsidR="005532FA" w:rsidRPr="003E5B8C">
        <w:rPr>
          <w:szCs w:val="28"/>
        </w:rPr>
        <w:t xml:space="preserve"> от 14.09.2020г</w:t>
      </w:r>
      <w:r w:rsidRPr="003E5B8C">
        <w:rPr>
          <w:szCs w:val="28"/>
        </w:rPr>
        <w:t xml:space="preserve"> </w:t>
      </w:r>
      <w:r w:rsidR="005532FA" w:rsidRPr="003E5B8C">
        <w:rPr>
          <w:szCs w:val="28"/>
        </w:rPr>
        <w:t>№</w:t>
      </w:r>
      <w:r w:rsidRPr="003E5B8C">
        <w:rPr>
          <w:szCs w:val="28"/>
        </w:rPr>
        <w:t>199-Н</w:t>
      </w:r>
      <w:r w:rsidR="005E14B0" w:rsidRPr="003E5B8C">
        <w:rPr>
          <w:szCs w:val="28"/>
        </w:rPr>
        <w:t xml:space="preserve"> </w:t>
      </w:r>
      <w:r w:rsidR="000F46AB" w:rsidRPr="003E5B8C">
        <w:rPr>
          <w:szCs w:val="28"/>
        </w:rPr>
        <w:t>«О внесении изменений в приказ Министерства финансов Российской Федерации от 12 ноября 2013 г. N 107н "Об утверждении Правил указания информации в реквизитах распоряжений о переводе денежных средств в уплату платежей в бюджетную систему Российской Федерации».</w:t>
      </w:r>
    </w:p>
    <w:sectPr w:rsidR="002E1DE7" w:rsidRPr="003E5B8C" w:rsidSect="00DD1108">
      <w:footerReference w:type="default" r:id="rId9"/>
      <w:pgSz w:w="11905" w:h="16838"/>
      <w:pgMar w:top="284" w:right="850" w:bottom="284" w:left="1134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AC6" w:rsidRDefault="005A0AC6" w:rsidP="00DD1108">
      <w:pPr>
        <w:spacing w:after="0" w:line="240" w:lineRule="auto"/>
      </w:pPr>
      <w:r>
        <w:separator/>
      </w:r>
    </w:p>
  </w:endnote>
  <w:endnote w:type="continuationSeparator" w:id="0">
    <w:p w:rsidR="005A0AC6" w:rsidRDefault="005A0AC6" w:rsidP="00DD1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5191421"/>
      <w:docPartObj>
        <w:docPartGallery w:val="Page Numbers (Bottom of Page)"/>
        <w:docPartUnique/>
      </w:docPartObj>
    </w:sdtPr>
    <w:sdtEndPr/>
    <w:sdtContent>
      <w:p w:rsidR="00DD1108" w:rsidRDefault="00DD110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E7E">
          <w:rPr>
            <w:noProof/>
          </w:rPr>
          <w:t>2</w:t>
        </w:r>
        <w:r>
          <w:fldChar w:fldCharType="end"/>
        </w:r>
      </w:p>
    </w:sdtContent>
  </w:sdt>
  <w:p w:rsidR="00DD1108" w:rsidRDefault="00DD110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AC6" w:rsidRDefault="005A0AC6" w:rsidP="00DD1108">
      <w:pPr>
        <w:spacing w:after="0" w:line="240" w:lineRule="auto"/>
      </w:pPr>
      <w:r>
        <w:separator/>
      </w:r>
    </w:p>
  </w:footnote>
  <w:footnote w:type="continuationSeparator" w:id="0">
    <w:p w:rsidR="005A0AC6" w:rsidRDefault="005A0AC6" w:rsidP="00DD11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9564E"/>
    <w:multiLevelType w:val="hybridMultilevel"/>
    <w:tmpl w:val="28EAF186"/>
    <w:lvl w:ilvl="0" w:tplc="99C6EAE4">
      <w:start w:val="1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70430637"/>
    <w:multiLevelType w:val="hybridMultilevel"/>
    <w:tmpl w:val="1C9608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6C6521E"/>
    <w:multiLevelType w:val="hybridMultilevel"/>
    <w:tmpl w:val="E2E4CEF4"/>
    <w:lvl w:ilvl="0" w:tplc="1792B196">
      <w:start w:val="1"/>
      <w:numFmt w:val="bullet"/>
      <w:lvlText w:val="-"/>
      <w:lvlJc w:val="left"/>
      <w:pPr>
        <w:ind w:left="112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DE8"/>
    <w:rsid w:val="00025002"/>
    <w:rsid w:val="000F46AB"/>
    <w:rsid w:val="00161A24"/>
    <w:rsid w:val="001C180A"/>
    <w:rsid w:val="00206666"/>
    <w:rsid w:val="002E1DE7"/>
    <w:rsid w:val="00317CDF"/>
    <w:rsid w:val="003667B9"/>
    <w:rsid w:val="003E5B8C"/>
    <w:rsid w:val="004D0377"/>
    <w:rsid w:val="005532FA"/>
    <w:rsid w:val="00597756"/>
    <w:rsid w:val="005A0AC6"/>
    <w:rsid w:val="005C6A6D"/>
    <w:rsid w:val="005E14B0"/>
    <w:rsid w:val="006A7EC2"/>
    <w:rsid w:val="00747799"/>
    <w:rsid w:val="008D24BC"/>
    <w:rsid w:val="008E2E7E"/>
    <w:rsid w:val="009A0021"/>
    <w:rsid w:val="00AB618C"/>
    <w:rsid w:val="00B53951"/>
    <w:rsid w:val="00CD5DE6"/>
    <w:rsid w:val="00D04C76"/>
    <w:rsid w:val="00D83557"/>
    <w:rsid w:val="00DC29BC"/>
    <w:rsid w:val="00DD1108"/>
    <w:rsid w:val="00DD6DE8"/>
    <w:rsid w:val="00FA0191"/>
    <w:rsid w:val="00FD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D6D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D6DE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D6D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D6DE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CD5DE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E1D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aliases w:val="ВерхКолонтитул"/>
    <w:basedOn w:val="a"/>
    <w:link w:val="a6"/>
    <w:uiPriority w:val="99"/>
    <w:rsid w:val="008D24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Верхний колонтитул Знак"/>
    <w:aliases w:val="ВерхКолонтитул Знак"/>
    <w:basedOn w:val="a0"/>
    <w:link w:val="a5"/>
    <w:uiPriority w:val="99"/>
    <w:rsid w:val="008D24B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D11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11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D6D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D6DE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D6D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DD6DE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CD5DE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E1D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aliases w:val="ВерхКолонтитул"/>
    <w:basedOn w:val="a"/>
    <w:link w:val="a6"/>
    <w:uiPriority w:val="99"/>
    <w:rsid w:val="008D24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Верхний колонтитул Знак"/>
    <w:aliases w:val="ВерхКолонтитул Знак"/>
    <w:basedOn w:val="a0"/>
    <w:link w:val="a5"/>
    <w:uiPriority w:val="99"/>
    <w:rsid w:val="008D24B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DD11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1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EF4E4-3195-43AA-876B-E02C322EB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Шаймаков Ризабек Хисамеденович</dc:creator>
  <cp:lastModifiedBy>Медведева Анна Павловна</cp:lastModifiedBy>
  <cp:revision>2</cp:revision>
  <dcterms:created xsi:type="dcterms:W3CDTF">2021-09-24T07:44:00Z</dcterms:created>
  <dcterms:modified xsi:type="dcterms:W3CDTF">2021-09-24T07:44:00Z</dcterms:modified>
</cp:coreProperties>
</file>