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5C" w:rsidRDefault="00DC665C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3A648E" w:rsidRDefault="003A648E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D65105" w:rsidRPr="00D65105">
        <w:rPr>
          <w:rFonts w:ascii="Times New Roman" w:hAnsi="Times New Roman" w:cs="Times New Roman"/>
          <w:b/>
          <w:sz w:val="28"/>
          <w:szCs w:val="28"/>
        </w:rPr>
        <w:t xml:space="preserve">Строительство, реконструкция, капитальный ремонт и текущее содержание системы </w:t>
      </w:r>
      <w:proofErr w:type="gramStart"/>
      <w:r w:rsidR="00D65105" w:rsidRPr="00D65105">
        <w:rPr>
          <w:rFonts w:ascii="Times New Roman" w:hAnsi="Times New Roman" w:cs="Times New Roman"/>
          <w:b/>
          <w:sz w:val="28"/>
          <w:szCs w:val="28"/>
        </w:rPr>
        <w:t>ливне</w:t>
      </w:r>
      <w:proofErr w:type="gramEnd"/>
      <w:r w:rsidR="00D65105" w:rsidRPr="00D65105">
        <w:rPr>
          <w:rFonts w:ascii="Times New Roman" w:hAnsi="Times New Roman" w:cs="Times New Roman"/>
          <w:b/>
          <w:sz w:val="28"/>
          <w:szCs w:val="28"/>
        </w:rPr>
        <w:t xml:space="preserve"> – 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Pr="00BC4973" w:rsidRDefault="00746265" w:rsidP="00D31AE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4EE8" w:rsidRDefault="00127E51" w:rsidP="00D31AE3">
      <w:pPr>
        <w:pStyle w:val="a4"/>
        <w:numPr>
          <w:ilvl w:val="0"/>
          <w:numId w:val="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  <w:r w:rsidR="00874488">
        <w:rPr>
          <w:rFonts w:ascii="Times New Roman" w:hAnsi="Times New Roman" w:cs="Times New Roman"/>
          <w:b/>
          <w:sz w:val="28"/>
          <w:szCs w:val="28"/>
        </w:rPr>
        <w:t xml:space="preserve"> подпрограммы муниципальной программы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670"/>
      </w:tblGrid>
      <w:tr w:rsidR="00746265" w:rsidRPr="00AB7826" w:rsidTr="00D31AE3">
        <w:tc>
          <w:tcPr>
            <w:tcW w:w="3510" w:type="dxa"/>
          </w:tcPr>
          <w:p w:rsidR="00746265" w:rsidRPr="00AB7826" w:rsidRDefault="00DC665C" w:rsidP="00B47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DC665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Строительство, реконструкция, капитальный ремонт и текущее содержание системы </w:t>
            </w:r>
            <w:proofErr w:type="gramStart"/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>ливне</w:t>
            </w:r>
            <w:proofErr w:type="gramEnd"/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B415DF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>дренажной канализации города Астрахани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(д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алее</w:t>
            </w:r>
            <w:r w:rsidR="003F7B84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7B84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</w:t>
            </w:r>
            <w:r w:rsidR="008979AB" w:rsidRPr="00AB78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6265" w:rsidRPr="00AB7826" w:rsidTr="00D31AE3">
        <w:tc>
          <w:tcPr>
            <w:tcW w:w="3510" w:type="dxa"/>
          </w:tcPr>
          <w:p w:rsidR="0063428A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670" w:type="dxa"/>
          </w:tcPr>
          <w:p w:rsidR="008970E2" w:rsidRPr="00AB7826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дорожного хозяйства и транспорта администрации 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  <w:p w:rsidR="001C49B8" w:rsidRPr="00AB7826" w:rsidRDefault="008970E2" w:rsidP="001C49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капитальному строительству администрации 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округ город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F7B84" w:rsidRPr="00AB7826" w:rsidRDefault="008970E2" w:rsidP="001C49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B4067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07B71" w:rsidRPr="00AB7826" w:rsidTr="00D31AE3">
        <w:tc>
          <w:tcPr>
            <w:tcW w:w="3510" w:type="dxa"/>
          </w:tcPr>
          <w:p w:rsidR="00307B71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Цели подпрограммы муниципальной программы</w:t>
            </w:r>
          </w:p>
        </w:tc>
        <w:tc>
          <w:tcPr>
            <w:tcW w:w="5670" w:type="dxa"/>
          </w:tcPr>
          <w:p w:rsidR="00307B71" w:rsidRPr="00AB7826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AB7826">
              <w:rPr>
                <w:rFonts w:ascii="Times New Roman" w:hAnsi="Times New Roman" w:cs="Times New Roman"/>
                <w:sz w:val="24"/>
                <w:szCs w:val="24"/>
              </w:rPr>
              <w:t>территории города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Астрахани путем </w:t>
            </w:r>
            <w:r w:rsidR="008323F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строительства, реконструкции и содержания </w:t>
            </w:r>
            <w:proofErr w:type="gramStart"/>
            <w:r w:rsidR="008323F9" w:rsidRPr="00AB7826">
              <w:rPr>
                <w:rFonts w:ascii="Times New Roman" w:hAnsi="Times New Roman" w:cs="Times New Roman"/>
                <w:sz w:val="24"/>
                <w:szCs w:val="24"/>
              </w:rPr>
              <w:t>ливне-дренажной</w:t>
            </w:r>
            <w:proofErr w:type="gramEnd"/>
            <w:r w:rsidR="008323F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канализации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(индикаторы)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746265" w:rsidRPr="00AB7826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>доля сетей ливневой канализации приведенных в регламентное состояние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запланированных;</w:t>
            </w:r>
          </w:p>
          <w:p w:rsidR="008979AB" w:rsidRPr="00AB7826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ливне-дренажной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канализации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034A95" w:rsidP="006965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38E6" w:rsidRPr="00AB782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670" w:type="dxa"/>
          </w:tcPr>
          <w:p w:rsidR="008970E2" w:rsidRPr="00AB7826" w:rsidRDefault="0094293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Объем ф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>инансировани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я Подпрограммы 3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647 931 113,37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446" w:rsidRPr="00AB782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13F63" w:rsidRPr="00AB7826">
              <w:rPr>
                <w:rFonts w:ascii="Times New Roman" w:hAnsi="Times New Roman" w:cs="Times New Roman"/>
                <w:sz w:val="24"/>
                <w:szCs w:val="24"/>
              </w:rPr>
              <w:t>, из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них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34A95" w:rsidRPr="00AB7826" w:rsidRDefault="002E67E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бюджета МО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233 164 094,94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70E2" w:rsidRPr="00AB782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>уб., в том числе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по годам:</w:t>
            </w:r>
          </w:p>
          <w:p w:rsidR="00746265" w:rsidRPr="00AB7826" w:rsidRDefault="00992466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F06D8F" w:rsidRPr="00AB7826">
              <w:rPr>
                <w:rFonts w:ascii="Times New Roman" w:hAnsi="Times New Roman" w:cs="Times New Roman"/>
                <w:sz w:val="24"/>
                <w:szCs w:val="24"/>
              </w:rPr>
              <w:t>6 195 543,04</w:t>
            </w:r>
            <w:r w:rsidR="008970E2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B3DD0" w:rsidRPr="00AB7826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1 198 080,00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4B3DD0" w:rsidRPr="00AB7826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57 000736,70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357DEB" w:rsidRPr="00AB7826" w:rsidRDefault="00357DEB" w:rsidP="00357DE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254DA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56 256 578,40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57DEB" w:rsidRPr="00AB7826" w:rsidRDefault="00357DEB" w:rsidP="00357DE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254DA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56 256 578,40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91EB7" w:rsidRPr="00AB7826" w:rsidRDefault="00291EB7" w:rsidP="00357DE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2026 - 56 256 578,40 руб.</w:t>
            </w:r>
          </w:p>
          <w:p w:rsidR="008970E2" w:rsidRPr="00AB7826" w:rsidRDefault="002E67E5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r w:rsidR="008970E2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Астраханской области 4 831 018,43 руб., в том числе по годам:</w:t>
            </w:r>
          </w:p>
          <w:p w:rsidR="008970E2" w:rsidRPr="00AB7826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2021 – 4 831 018,43 руб.;</w:t>
            </w:r>
          </w:p>
          <w:p w:rsidR="004B3DD0" w:rsidRPr="00AB7826" w:rsidRDefault="004B3DD0" w:rsidP="004B3DD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2022 – 0,00 руб.,</w:t>
            </w:r>
          </w:p>
          <w:p w:rsidR="004B3DD0" w:rsidRPr="00AB7826" w:rsidRDefault="004B3DD0" w:rsidP="004B3DD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2023 – 0,00 руб.,</w:t>
            </w:r>
          </w:p>
          <w:p w:rsidR="00F06D8F" w:rsidRPr="00AB7826" w:rsidRDefault="00F06D8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2024 –</w:t>
            </w:r>
            <w:r w:rsidR="00D31AE3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0,00 руб.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57DEB" w:rsidRPr="00AB7826" w:rsidRDefault="00357DEB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2025 – 0,00 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91EB7" w:rsidRPr="00AB7826" w:rsidRDefault="00291EB7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2026 – 0,00 руб.</w:t>
            </w:r>
          </w:p>
          <w:p w:rsidR="00D4042F" w:rsidRPr="00AB7826" w:rsidRDefault="00A17677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внебюджетные </w:t>
            </w:r>
            <w:r w:rsidR="00CE4C0F" w:rsidRPr="00AB782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97D9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займа</w:t>
            </w:r>
            <w:r w:rsidR="00D4042F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Фонда ЖКХ за счет средств ФНБ</w:t>
            </w:r>
            <w:r w:rsidR="00CE4C0F" w:rsidRPr="00AB78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4042F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409 93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4042F" w:rsidRPr="00AB7826">
              <w:rPr>
                <w:rFonts w:ascii="Times New Roman" w:hAnsi="Times New Roman" w:cs="Times New Roman"/>
                <w:sz w:val="24"/>
                <w:szCs w:val="24"/>
              </w:rPr>
              <w:t> 000,00 руб., в том числе по годам:</w:t>
            </w:r>
          </w:p>
          <w:p w:rsidR="006E140F" w:rsidRPr="00AB7826" w:rsidRDefault="006E140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2021 – 0,00 руб.;</w:t>
            </w:r>
          </w:p>
          <w:p w:rsidR="006E140F" w:rsidRPr="00AB7826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2022 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  <w:r w:rsidR="006E140F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6E140F" w:rsidRPr="00AB7826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2023 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208 910 310,40</w:t>
            </w:r>
            <w:r w:rsidR="006E140F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6E140F" w:rsidRPr="00AB7826" w:rsidRDefault="006E140F" w:rsidP="000B55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201 025 689,60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57DEB" w:rsidRPr="00AB7826" w:rsidRDefault="00357DEB" w:rsidP="002E67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– 0,00 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91EB7" w:rsidRPr="00AB7826" w:rsidRDefault="00291EB7" w:rsidP="002E67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2026 – 0,00 руб.</w:t>
            </w:r>
          </w:p>
        </w:tc>
      </w:tr>
      <w:tr w:rsidR="0063428A" w:rsidRPr="00AB7826" w:rsidTr="00D31AE3">
        <w:trPr>
          <w:trHeight w:val="300"/>
        </w:trPr>
        <w:tc>
          <w:tcPr>
            <w:tcW w:w="3510" w:type="dxa"/>
          </w:tcPr>
          <w:p w:rsidR="0063428A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70" w:type="dxa"/>
          </w:tcPr>
          <w:p w:rsidR="00C95174" w:rsidRPr="00AB7826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- доля сетей ливневой канализации приведенных в регламент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>ное состояние</w:t>
            </w:r>
            <w:r w:rsidR="00281B8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281B8B" w:rsidRPr="00AB782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281B8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- 100% (ежегодно);</w:t>
            </w:r>
          </w:p>
          <w:p w:rsidR="00140282" w:rsidRPr="00AB7826" w:rsidRDefault="00140282" w:rsidP="00FF6F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ЛДК 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  <w:r w:rsidR="000E0EB1" w:rsidRPr="00AB782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428A" w:rsidRPr="00AB7826" w:rsidTr="00D31AE3">
        <w:trPr>
          <w:trHeight w:val="983"/>
        </w:trPr>
        <w:tc>
          <w:tcPr>
            <w:tcW w:w="3510" w:type="dxa"/>
          </w:tcPr>
          <w:p w:rsidR="0063428A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5670" w:type="dxa"/>
          </w:tcPr>
          <w:p w:rsidR="003C1B11" w:rsidRPr="00AB7826" w:rsidRDefault="00034A95" w:rsidP="001C49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</w:t>
            </w:r>
            <w:r w:rsidR="00A427D8" w:rsidRPr="00AB78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</w:t>
            </w:r>
            <w:r w:rsidR="00266D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хозяйства и транспорта администрации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  <w:r w:rsidR="00266D95" w:rsidRPr="00AB78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D623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31AE3" w:rsidRPr="00BC4973" w:rsidRDefault="00D31AE3" w:rsidP="00AB7826">
      <w:p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034A95" w:rsidRPr="00D31AE3" w:rsidRDefault="00034A95" w:rsidP="00AB7826">
      <w:pPr>
        <w:pStyle w:val="a4"/>
        <w:numPr>
          <w:ilvl w:val="0"/>
          <w:numId w:val="6"/>
        </w:numPr>
        <w:tabs>
          <w:tab w:val="left" w:pos="4395"/>
          <w:tab w:val="left" w:pos="4678"/>
        </w:tabs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E7395E"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3</w:t>
      </w:r>
    </w:p>
    <w:p w:rsidR="00D31AE3" w:rsidRPr="00BC4973" w:rsidRDefault="00D31AE3" w:rsidP="00AB7826">
      <w:pPr>
        <w:pStyle w:val="a4"/>
        <w:tabs>
          <w:tab w:val="left" w:pos="1780"/>
        </w:tabs>
        <w:spacing w:after="0" w:line="240" w:lineRule="auto"/>
        <w:ind w:left="0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DB1D87" w:rsidRPr="00AB7826" w:rsidRDefault="00DB1D87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AB7826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AB7826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Pr="00AB7826" w:rsidRDefault="00DB1D87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AB7826" w:rsidRPr="00CE527D" w:rsidRDefault="00F307A8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E527D">
        <w:rPr>
          <w:rFonts w:ascii="Times New Roman" w:hAnsi="Times New Roman" w:cs="Times New Roman"/>
          <w:sz w:val="28"/>
          <w:szCs w:val="28"/>
        </w:rPr>
        <w:t xml:space="preserve">В рамках данной программы на участках автомобильных дорог муниципального образования </w:t>
      </w:r>
      <w:r w:rsidR="00CB08BF" w:rsidRPr="00CE527D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CE527D">
        <w:rPr>
          <w:rFonts w:ascii="Times New Roman" w:hAnsi="Times New Roman" w:cs="Times New Roman"/>
          <w:sz w:val="28"/>
          <w:szCs w:val="28"/>
        </w:rPr>
        <w:t xml:space="preserve"> были проведены мероприятия по </w:t>
      </w:r>
      <w:proofErr w:type="spellStart"/>
      <w:r w:rsidRPr="00CE527D">
        <w:rPr>
          <w:rFonts w:ascii="Times New Roman" w:hAnsi="Times New Roman" w:cs="Times New Roman"/>
          <w:sz w:val="28"/>
          <w:szCs w:val="28"/>
        </w:rPr>
        <w:t>зачищению</w:t>
      </w:r>
      <w:proofErr w:type="spellEnd"/>
      <w:r w:rsidRPr="00CE52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527D">
        <w:rPr>
          <w:rFonts w:ascii="Times New Roman" w:hAnsi="Times New Roman" w:cs="Times New Roman"/>
          <w:sz w:val="28"/>
          <w:szCs w:val="28"/>
        </w:rPr>
        <w:t>дождеприемных</w:t>
      </w:r>
      <w:proofErr w:type="spellEnd"/>
      <w:r w:rsidRPr="00CE527D">
        <w:rPr>
          <w:rFonts w:ascii="Times New Roman" w:hAnsi="Times New Roman" w:cs="Times New Roman"/>
          <w:sz w:val="28"/>
          <w:szCs w:val="28"/>
        </w:rPr>
        <w:t xml:space="preserve"> колодцев ЛДК и смотровых колодцев ЛДК ул. Пирогова/пер. Менделеева, так же выполнена промывка трубопроводов ЛДК по ул. Яблочкова от д.29 по ул. Яблочкова до пересечения ул. Яблочкова с ул. Б. Алексеева.</w:t>
      </w:r>
      <w:proofErr w:type="gramEnd"/>
      <w:r w:rsidRPr="00CE52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E527D">
        <w:rPr>
          <w:rFonts w:ascii="Times New Roman" w:hAnsi="Times New Roman" w:cs="Times New Roman"/>
          <w:sz w:val="28"/>
          <w:szCs w:val="28"/>
        </w:rPr>
        <w:t>Выполнены работы по промывке трубопроводов ЛДК по ул. Каховского / ул. Р</w:t>
      </w:r>
      <w:r w:rsidR="00CE527D" w:rsidRPr="00CE527D">
        <w:rPr>
          <w:rFonts w:ascii="Times New Roman" w:hAnsi="Times New Roman" w:cs="Times New Roman"/>
          <w:sz w:val="28"/>
          <w:szCs w:val="28"/>
        </w:rPr>
        <w:t xml:space="preserve">ылеева / Победы, ул. Боевая д.2 – в 2022 году, по </w:t>
      </w:r>
      <w:r w:rsidR="00AB7826" w:rsidRPr="00CE527D">
        <w:rPr>
          <w:rFonts w:ascii="Times New Roman" w:hAnsi="Times New Roman"/>
          <w:sz w:val="28"/>
          <w:szCs w:val="28"/>
        </w:rPr>
        <w:t>ул. Боевая,135 в сторону р. Царев в Советском районе, по ул. Боевая от пер. Туркменский до ул. 2-я Высоцкая в Советском районе г. Астрахани</w:t>
      </w:r>
      <w:r w:rsidR="00CE527D" w:rsidRPr="00CE527D">
        <w:rPr>
          <w:rFonts w:ascii="Times New Roman" w:hAnsi="Times New Roman"/>
          <w:sz w:val="28"/>
          <w:szCs w:val="28"/>
        </w:rPr>
        <w:t xml:space="preserve"> -</w:t>
      </w:r>
      <w:r w:rsidR="00AB7826" w:rsidRPr="00CE527D">
        <w:rPr>
          <w:rFonts w:ascii="Times New Roman" w:hAnsi="Times New Roman"/>
          <w:sz w:val="28"/>
          <w:szCs w:val="28"/>
        </w:rPr>
        <w:t xml:space="preserve"> в 2023 г</w:t>
      </w:r>
      <w:r w:rsidR="00CE527D" w:rsidRPr="00CE527D">
        <w:rPr>
          <w:rFonts w:ascii="Times New Roman" w:hAnsi="Times New Roman"/>
          <w:sz w:val="28"/>
          <w:szCs w:val="28"/>
        </w:rPr>
        <w:t xml:space="preserve">оду, по </w:t>
      </w:r>
      <w:r w:rsidR="00AB7826" w:rsidRPr="00CE527D">
        <w:rPr>
          <w:rFonts w:ascii="Times New Roman" w:hAnsi="Times New Roman"/>
          <w:sz w:val="28"/>
          <w:szCs w:val="28"/>
        </w:rPr>
        <w:t>ул. Рождественского, ул. Калинина, ул. Яблочкова – ЖД вокзал, ул. С Перовской</w:t>
      </w:r>
      <w:proofErr w:type="gramEnd"/>
      <w:r w:rsidR="00AB7826" w:rsidRPr="00CE527D">
        <w:rPr>
          <w:rFonts w:ascii="Times New Roman" w:hAnsi="Times New Roman"/>
          <w:sz w:val="28"/>
          <w:szCs w:val="28"/>
        </w:rPr>
        <w:t xml:space="preserve"> – ул. </w:t>
      </w:r>
      <w:proofErr w:type="gramStart"/>
      <w:r w:rsidR="00AB7826" w:rsidRPr="00CE527D">
        <w:rPr>
          <w:rFonts w:ascii="Times New Roman" w:hAnsi="Times New Roman"/>
          <w:sz w:val="28"/>
          <w:szCs w:val="28"/>
        </w:rPr>
        <w:t>Магнитогорская</w:t>
      </w:r>
      <w:proofErr w:type="gramEnd"/>
      <w:r w:rsidR="00AB7826" w:rsidRPr="00CE527D">
        <w:rPr>
          <w:rFonts w:ascii="Times New Roman" w:hAnsi="Times New Roman"/>
          <w:sz w:val="28"/>
          <w:szCs w:val="28"/>
        </w:rPr>
        <w:t xml:space="preserve">, ул. А. Барбюса – пр. </w:t>
      </w:r>
      <w:proofErr w:type="gramStart"/>
      <w:r w:rsidR="00AB7826" w:rsidRPr="00CE527D">
        <w:rPr>
          <w:rFonts w:ascii="Times New Roman" w:hAnsi="Times New Roman"/>
          <w:sz w:val="28"/>
          <w:szCs w:val="28"/>
        </w:rPr>
        <w:t xml:space="preserve">Вокзальный, ул. Псковская – ул. Епишева, ул. Псковская – ул. </w:t>
      </w:r>
      <w:proofErr w:type="spellStart"/>
      <w:r w:rsidR="00AB7826" w:rsidRPr="00CE527D">
        <w:rPr>
          <w:rFonts w:ascii="Times New Roman" w:hAnsi="Times New Roman"/>
          <w:sz w:val="28"/>
          <w:szCs w:val="28"/>
        </w:rPr>
        <w:t>Лычманова</w:t>
      </w:r>
      <w:proofErr w:type="spellEnd"/>
      <w:r w:rsidR="00AB7826" w:rsidRPr="00CE527D">
        <w:rPr>
          <w:rFonts w:ascii="Times New Roman" w:hAnsi="Times New Roman"/>
          <w:sz w:val="28"/>
          <w:szCs w:val="28"/>
        </w:rPr>
        <w:t>, в г. Астрахани</w:t>
      </w:r>
      <w:r w:rsidR="00CE527D" w:rsidRPr="00CE527D">
        <w:rPr>
          <w:rFonts w:ascii="Times New Roman" w:hAnsi="Times New Roman"/>
          <w:sz w:val="28"/>
          <w:szCs w:val="28"/>
        </w:rPr>
        <w:t xml:space="preserve"> – в  2024 году.</w:t>
      </w:r>
      <w:proofErr w:type="gramEnd"/>
    </w:p>
    <w:p w:rsidR="007F34F3" w:rsidRPr="00AB7826" w:rsidRDefault="007F34F3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527D">
        <w:rPr>
          <w:rFonts w:ascii="Times New Roman" w:hAnsi="Times New Roman" w:cs="Times New Roman"/>
          <w:sz w:val="28"/>
          <w:szCs w:val="28"/>
        </w:rPr>
        <w:t xml:space="preserve">На сегодняшний день проблема капитального ремонта и текущего содержания </w:t>
      </w:r>
      <w:proofErr w:type="gramStart"/>
      <w:r w:rsidRPr="00CE527D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AB7826">
        <w:rPr>
          <w:rFonts w:ascii="Times New Roman" w:hAnsi="Times New Roman" w:cs="Times New Roman"/>
          <w:sz w:val="28"/>
          <w:szCs w:val="28"/>
        </w:rPr>
        <w:t xml:space="preserve"> канализации остается актуальной. Для </w:t>
      </w:r>
      <w:r w:rsidRPr="00AB7826">
        <w:rPr>
          <w:rFonts w:ascii="Times New Roman" w:hAnsi="Times New Roman" w:cs="Times New Roman"/>
          <w:sz w:val="28"/>
          <w:szCs w:val="28"/>
        </w:rPr>
        <w:lastRenderedPageBreak/>
        <w:t xml:space="preserve">дальнейшего принятия мер по капитальному ремонту </w:t>
      </w:r>
      <w:proofErr w:type="gramStart"/>
      <w:r w:rsidRPr="00AB7826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AB7826">
        <w:rPr>
          <w:rFonts w:ascii="Times New Roman" w:hAnsi="Times New Roman" w:cs="Times New Roman"/>
          <w:sz w:val="28"/>
          <w:szCs w:val="28"/>
        </w:rPr>
        <w:t xml:space="preserve"> канализации разработа</w:t>
      </w:r>
      <w:r w:rsidR="001C5DB1" w:rsidRPr="00AB7826">
        <w:rPr>
          <w:rFonts w:ascii="Times New Roman" w:hAnsi="Times New Roman" w:cs="Times New Roman"/>
          <w:sz w:val="28"/>
          <w:szCs w:val="28"/>
        </w:rPr>
        <w:t>на</w:t>
      </w:r>
      <w:r w:rsidRPr="00AB7826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AB7826">
        <w:rPr>
          <w:rFonts w:ascii="Times New Roman" w:hAnsi="Times New Roman" w:cs="Times New Roman"/>
          <w:sz w:val="28"/>
          <w:szCs w:val="28"/>
        </w:rPr>
        <w:t>По</w:t>
      </w:r>
      <w:r w:rsidR="005B4C6D" w:rsidRPr="00AB7826">
        <w:rPr>
          <w:rFonts w:ascii="Times New Roman" w:hAnsi="Times New Roman" w:cs="Times New Roman"/>
          <w:sz w:val="28"/>
          <w:szCs w:val="28"/>
        </w:rPr>
        <w:t>дп</w:t>
      </w:r>
      <w:r w:rsidRPr="00AB7826">
        <w:rPr>
          <w:rFonts w:ascii="Times New Roman" w:hAnsi="Times New Roman" w:cs="Times New Roman"/>
          <w:sz w:val="28"/>
          <w:szCs w:val="28"/>
        </w:rPr>
        <w:t>рограмм</w:t>
      </w:r>
      <w:r w:rsidR="001C5DB1" w:rsidRPr="00AB7826">
        <w:rPr>
          <w:rFonts w:ascii="Times New Roman" w:hAnsi="Times New Roman" w:cs="Times New Roman"/>
          <w:sz w:val="28"/>
          <w:szCs w:val="28"/>
        </w:rPr>
        <w:t>а 3</w:t>
      </w:r>
      <w:r w:rsidRPr="00AB7826">
        <w:rPr>
          <w:rFonts w:ascii="Times New Roman" w:hAnsi="Times New Roman" w:cs="Times New Roman"/>
          <w:sz w:val="28"/>
          <w:szCs w:val="28"/>
        </w:rPr>
        <w:t>.</w:t>
      </w:r>
    </w:p>
    <w:p w:rsidR="00406E04" w:rsidRPr="00AB7826" w:rsidRDefault="00BF7287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Данная </w:t>
      </w:r>
      <w:r w:rsidR="007F34F3" w:rsidRPr="00AB7826">
        <w:rPr>
          <w:rFonts w:ascii="Times New Roman" w:hAnsi="Times New Roman" w:cs="Times New Roman"/>
          <w:sz w:val="28"/>
          <w:szCs w:val="28"/>
        </w:rPr>
        <w:t>П</w:t>
      </w:r>
      <w:r w:rsidR="005B4C6D" w:rsidRPr="00AB7826">
        <w:rPr>
          <w:rFonts w:ascii="Times New Roman" w:hAnsi="Times New Roman" w:cs="Times New Roman"/>
          <w:sz w:val="28"/>
          <w:szCs w:val="28"/>
        </w:rPr>
        <w:t>одп</w:t>
      </w:r>
      <w:r w:rsidR="007F34F3" w:rsidRPr="00AB7826"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 w:rsidRPr="00AB7826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, </w:t>
      </w:r>
      <w:r w:rsidRPr="00AB7826">
        <w:rPr>
          <w:rFonts w:ascii="Times New Roman" w:hAnsi="Times New Roman" w:cs="Times New Roman"/>
          <w:sz w:val="28"/>
          <w:szCs w:val="28"/>
        </w:rPr>
        <w:t xml:space="preserve">а </w:t>
      </w:r>
      <w:r w:rsidR="00611400" w:rsidRPr="00AB7826">
        <w:rPr>
          <w:rFonts w:ascii="Times New Roman" w:hAnsi="Times New Roman" w:cs="Times New Roman"/>
          <w:sz w:val="28"/>
          <w:szCs w:val="28"/>
        </w:rPr>
        <w:t>также</w:t>
      </w:r>
      <w:r w:rsidRPr="00AB7826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 дв</w:t>
      </w:r>
      <w:r w:rsidRPr="00AB7826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AB7826">
        <w:rPr>
          <w:rFonts w:ascii="Times New Roman" w:hAnsi="Times New Roman" w:cs="Times New Roman"/>
          <w:sz w:val="28"/>
          <w:szCs w:val="28"/>
        </w:rPr>
        <w:t>транспорта и</w:t>
      </w:r>
      <w:r w:rsidRPr="00AB7826">
        <w:rPr>
          <w:rFonts w:ascii="Times New Roman" w:hAnsi="Times New Roman" w:cs="Times New Roman"/>
          <w:sz w:val="28"/>
          <w:szCs w:val="28"/>
        </w:rPr>
        <w:t xml:space="preserve"> пешеходов.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На сегодняшний день огромную роль в рациональном жизнеобеспечении современного города играют системы водоотведения ливневых сточных вод. Многие участки перегружены и работают в режиме размывающих скоростей, другие недогружены и в них происходит накопление осадков. Многие участки вышли из строя из-за механических повреждений и засоров; часть коллекторов не удовлетворяет по пропускной способности и требует перекладки на большие диаметры и уклоны; другие участки имеют полный </w:t>
      </w:r>
      <w:hyperlink r:id="rId9" w:tooltip="Физический износ" w:history="1">
        <w:r w:rsidRPr="00AB7826">
          <w:rPr>
            <w:rFonts w:ascii="Times New Roman" w:hAnsi="Times New Roman" w:cs="Times New Roman"/>
            <w:sz w:val="28"/>
            <w:szCs w:val="28"/>
          </w:rPr>
          <w:t>физический износ</w:t>
        </w:r>
      </w:hyperlink>
      <w:r w:rsidRPr="00AB7826">
        <w:rPr>
          <w:rFonts w:ascii="Times New Roman" w:hAnsi="Times New Roman" w:cs="Times New Roman"/>
          <w:sz w:val="28"/>
          <w:szCs w:val="28"/>
        </w:rPr>
        <w:t>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В период интенсивных дождей трубопроводы и колодцы систем ливневой канализации переполняются, приводя к подтоплению проезжей части, переходов, подвалов зданий и других инженерных сооружений. Причиной этого является несоответствие параметров системы тем нагрузкам, которые имеют место в настоящее время.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В итоге многие коллекторы просто заилены, другие разрушены и пришли в негодность. Как следствие происходит разрушение дорожного полотна, </w:t>
      </w:r>
      <w:hyperlink r:id="rId10" w:tooltip="Вымывание" w:history="1">
        <w:r w:rsidRPr="00AB7826">
          <w:rPr>
            <w:rFonts w:ascii="Times New Roman" w:hAnsi="Times New Roman" w:cs="Times New Roman"/>
            <w:sz w:val="28"/>
            <w:szCs w:val="28"/>
          </w:rPr>
          <w:t>вымывание</w:t>
        </w:r>
      </w:hyperlink>
      <w:r w:rsidRPr="00AB7826">
        <w:rPr>
          <w:rFonts w:ascii="Times New Roman" w:hAnsi="Times New Roman" w:cs="Times New Roman"/>
          <w:sz w:val="28"/>
          <w:szCs w:val="28"/>
        </w:rPr>
        <w:t> грунта, загрязнение водоёмов. Из-за существенного увеличения количества транспортных единиц загрязнения стали более насыщены тяжелыми металлами и другими опасными элементами. Перечисленные обстоятельства делают задачу реконструкции и развития ливневой канализации актуальной.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Такая ситуация сложилась вследствие увеличения интенсивности и продолжительности дождей, заиливания колодцев и засорения сети.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Для эксплуатации и реконструкции ливневой канализации представляет большой интерес возможность моделировать различные режимы течения стоков, включая переполнение сети и появление противотоков, выхода стоков на поверхность земли и др. При этом актуальными являются вопросы интенсификации работы ливневой канализации и повышения ее пропускной способности в период интенсивных и продолжительных дождей. Недостаточно эффективна работа существующих канализационных очистных сооружений. </w:t>
      </w:r>
    </w:p>
    <w:p w:rsidR="003D2F96" w:rsidRPr="00AB7826" w:rsidRDefault="003D2F96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7826">
        <w:rPr>
          <w:rFonts w:ascii="Times New Roman" w:hAnsi="Times New Roman" w:cs="Times New Roman"/>
          <w:sz w:val="28"/>
          <w:szCs w:val="28"/>
        </w:rPr>
        <w:t xml:space="preserve">В целях получения займа на реализацию проекта в соответствии с Правилами предоставления государственной корпорации – Фондом содействия реформированию жилищно-коммунального хозяйства за счет привлеченных средств Фонда национального благосостояния займов юридическим лицам, в том числе путем приобретения облигаций юридических лиц при их первичном размещении, в целях реализации проектов по строительству, реконструкции, модернизации объектов инфраструктуры, утвержденными постановлением Правительства Российской Федерации от </w:t>
      </w:r>
      <w:r w:rsidR="00FD1C15" w:rsidRPr="00AB7826">
        <w:rPr>
          <w:rFonts w:ascii="Times New Roman" w:hAnsi="Times New Roman" w:cs="Times New Roman"/>
          <w:sz w:val="28"/>
          <w:szCs w:val="28"/>
        </w:rPr>
        <w:t>0</w:t>
      </w:r>
      <w:r w:rsidRPr="00AB7826">
        <w:rPr>
          <w:rFonts w:ascii="Times New Roman" w:hAnsi="Times New Roman" w:cs="Times New Roman"/>
          <w:sz w:val="28"/>
          <w:szCs w:val="28"/>
        </w:rPr>
        <w:t>2</w:t>
      </w:r>
      <w:r w:rsidR="00FD1C15" w:rsidRPr="00AB7826">
        <w:rPr>
          <w:rFonts w:ascii="Times New Roman" w:hAnsi="Times New Roman" w:cs="Times New Roman"/>
          <w:sz w:val="28"/>
          <w:szCs w:val="28"/>
        </w:rPr>
        <w:t>.02.2022</w:t>
      </w:r>
      <w:r w:rsidRPr="00AB7826">
        <w:rPr>
          <w:rFonts w:ascii="Times New Roman" w:hAnsi="Times New Roman" w:cs="Times New Roman"/>
          <w:sz w:val="28"/>
          <w:szCs w:val="28"/>
        </w:rPr>
        <w:t xml:space="preserve"> № 87 </w:t>
      </w:r>
      <w:r w:rsidR="00FD1C15" w:rsidRPr="00AB7826">
        <w:rPr>
          <w:rFonts w:ascii="Times New Roman" w:hAnsi="Times New Roman" w:cs="Times New Roman"/>
          <w:sz w:val="28"/>
          <w:szCs w:val="28"/>
        </w:rPr>
        <w:t>были</w:t>
      </w:r>
      <w:proofErr w:type="gramEnd"/>
      <w:r w:rsidR="00FD1C15" w:rsidRPr="00AB7826">
        <w:rPr>
          <w:rFonts w:ascii="Times New Roman" w:hAnsi="Times New Roman" w:cs="Times New Roman"/>
          <w:sz w:val="28"/>
          <w:szCs w:val="28"/>
        </w:rPr>
        <w:t xml:space="preserve"> включены</w:t>
      </w:r>
      <w:r w:rsidRPr="00AB7826">
        <w:rPr>
          <w:rFonts w:ascii="Times New Roman" w:hAnsi="Times New Roman" w:cs="Times New Roman"/>
          <w:sz w:val="28"/>
          <w:szCs w:val="28"/>
        </w:rPr>
        <w:t xml:space="preserve"> для участия следующие объекты для реконструкции системы ливневой канализации с насосными станциями, расположенными по адресам:</w:t>
      </w:r>
    </w:p>
    <w:p w:rsidR="003D2F96" w:rsidRPr="00AB7826" w:rsidRDefault="003D2F96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lastRenderedPageBreak/>
        <w:t>-Реконструкция системы ливневой канализации с насосной станцией, расположенной по адресу ул. Харьковская, 28А в Советском районе г. Астрахани, с организацией очистки сброса поверхностных вод;</w:t>
      </w:r>
    </w:p>
    <w:p w:rsidR="003D2F96" w:rsidRPr="00AB7826" w:rsidRDefault="003D2F96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Бурова, 2А в Кировском районе г. Астрахани, с организацией очистки сброса поверхностных вод;</w:t>
      </w:r>
    </w:p>
    <w:p w:rsidR="003D2F96" w:rsidRPr="00AB7826" w:rsidRDefault="000E27AE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AB7826">
        <w:rPr>
          <w:rStyle w:val="2"/>
          <w:rFonts w:cs="Times New Roman"/>
          <w:color w:val="000000"/>
          <w:sz w:val="28"/>
          <w:szCs w:val="28"/>
          <w:lang w:eastAsia="ru-RU" w:bidi="ru-RU"/>
        </w:rPr>
        <w:t xml:space="preserve">-Реконструкция системы ливневой канализации с насосной станцией, расположенной по адресу </w:t>
      </w:r>
      <w:r w:rsidRPr="00AB7826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пл. К. Маркса, 3 «А», в Кировском районе </w:t>
      </w:r>
      <w:r w:rsidRPr="00AB7826">
        <w:rPr>
          <w:rStyle w:val="2"/>
          <w:rFonts w:cs="Times New Roman"/>
          <w:color w:val="000000"/>
          <w:sz w:val="28"/>
          <w:szCs w:val="28"/>
          <w:lang w:eastAsia="ru-RU" w:bidi="ru-RU"/>
        </w:rPr>
        <w:t>г. Астрахани, с организацией очистки сброса поверхностных вод.</w:t>
      </w:r>
    </w:p>
    <w:p w:rsidR="009C63BC" w:rsidRPr="00AB7826" w:rsidRDefault="009C63BC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721C" w:rsidRDefault="00034A95" w:rsidP="00AB7826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530">
        <w:rPr>
          <w:rFonts w:ascii="Times New Roman" w:hAnsi="Times New Roman" w:cs="Times New Roman"/>
          <w:b/>
          <w:sz w:val="28"/>
          <w:szCs w:val="28"/>
        </w:rPr>
        <w:t>Цели, задачи и показатели (индикаторы) достижения целей и решения задач, описание основных ожидаемых</w:t>
      </w:r>
      <w:r w:rsidRPr="00014F83">
        <w:rPr>
          <w:rFonts w:ascii="Times New Roman" w:hAnsi="Times New Roman" w:cs="Times New Roman"/>
          <w:b/>
          <w:sz w:val="28"/>
          <w:szCs w:val="28"/>
        </w:rPr>
        <w:t xml:space="preserve"> конечных результатов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AB7826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26E1A" w:rsidRPr="00014F83" w:rsidRDefault="00742741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Целью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A31BCE" w:rsidRPr="00014F83">
        <w:rPr>
          <w:rFonts w:ascii="Times New Roman" w:hAnsi="Times New Roman" w:cs="Times New Roman"/>
          <w:sz w:val="28"/>
          <w:szCs w:val="28"/>
        </w:rPr>
        <w:t>улучшение транспортно-эксплуатационного и технического состояния дорог</w:t>
      </w:r>
      <w:r w:rsidR="00174014">
        <w:rPr>
          <w:rFonts w:ascii="Times New Roman" w:hAnsi="Times New Roman" w:cs="Times New Roman"/>
          <w:sz w:val="28"/>
          <w:szCs w:val="28"/>
        </w:rPr>
        <w:t xml:space="preserve"> на территории</w:t>
      </w:r>
      <w:r w:rsidR="00A31BCE" w:rsidRPr="00014F83">
        <w:rPr>
          <w:rFonts w:ascii="Times New Roman" w:hAnsi="Times New Roman" w:cs="Times New Roman"/>
          <w:sz w:val="28"/>
          <w:szCs w:val="28"/>
        </w:rPr>
        <w:t xml:space="preserve"> города Астрахани путем </w:t>
      </w:r>
      <w:r w:rsidR="008323F9" w:rsidRPr="00014F83">
        <w:rPr>
          <w:rFonts w:ascii="Times New Roman" w:hAnsi="Times New Roman" w:cs="Times New Roman"/>
          <w:sz w:val="28"/>
          <w:szCs w:val="28"/>
        </w:rPr>
        <w:t xml:space="preserve">строительства, реконструкции и содержания </w:t>
      </w:r>
      <w:proofErr w:type="gramStart"/>
      <w:r w:rsidR="008323F9" w:rsidRPr="00014F83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="008323F9" w:rsidRPr="00014F83">
        <w:rPr>
          <w:rFonts w:ascii="Times New Roman" w:hAnsi="Times New Roman" w:cs="Times New Roman"/>
          <w:sz w:val="28"/>
          <w:szCs w:val="28"/>
        </w:rPr>
        <w:t xml:space="preserve"> канализации</w:t>
      </w:r>
      <w:r w:rsidR="009970B6" w:rsidRPr="00014F83">
        <w:rPr>
          <w:rFonts w:ascii="Times New Roman" w:hAnsi="Times New Roman" w:cs="Times New Roman"/>
          <w:sz w:val="28"/>
          <w:szCs w:val="28"/>
        </w:rPr>
        <w:t>.</w:t>
      </w:r>
    </w:p>
    <w:p w:rsidR="00F160A4" w:rsidRPr="00014F83" w:rsidRDefault="00266D95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</w:t>
      </w:r>
      <w:r w:rsidR="007D6239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416B54" w:rsidRPr="00014F83">
        <w:rPr>
          <w:rFonts w:ascii="Times New Roman" w:hAnsi="Times New Roman" w:cs="Times New Roman"/>
          <w:sz w:val="28"/>
          <w:szCs w:val="28"/>
        </w:rPr>
        <w:t>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- </w:t>
      </w:r>
      <w:r w:rsidR="00AE2F4A" w:rsidRPr="00014F83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014F83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 w:rsidRPr="00014F83">
        <w:rPr>
          <w:rFonts w:ascii="Times New Roman" w:hAnsi="Times New Roman" w:cs="Times New Roman"/>
          <w:sz w:val="28"/>
          <w:szCs w:val="28"/>
        </w:rPr>
        <w:t>невой кана</w:t>
      </w:r>
      <w:r w:rsidR="003E1E70" w:rsidRPr="00014F83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 w:rsidRPr="00014F83">
        <w:rPr>
          <w:rFonts w:ascii="Times New Roman" w:hAnsi="Times New Roman" w:cs="Times New Roman"/>
          <w:sz w:val="28"/>
          <w:szCs w:val="28"/>
        </w:rPr>
        <w:t>.</w:t>
      </w:r>
    </w:p>
    <w:p w:rsidR="006E5DB2" w:rsidRPr="00014F83" w:rsidRDefault="00416B5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</w:t>
      </w:r>
      <w:r w:rsidR="006E5DB2" w:rsidRPr="00014F83">
        <w:rPr>
          <w:rFonts w:ascii="Times New Roman" w:hAnsi="Times New Roman" w:cs="Times New Roman"/>
          <w:sz w:val="28"/>
          <w:szCs w:val="28"/>
        </w:rPr>
        <w:t>:</w:t>
      </w:r>
    </w:p>
    <w:p w:rsidR="00FF7E43" w:rsidRPr="00014F83" w:rsidRDefault="00B206CD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- д</w:t>
      </w:r>
      <w:r w:rsidR="00F40123" w:rsidRPr="00014F83">
        <w:rPr>
          <w:rFonts w:ascii="Times New Roman" w:hAnsi="Times New Roman" w:cs="Times New Roman"/>
          <w:sz w:val="28"/>
          <w:szCs w:val="28"/>
        </w:rPr>
        <w:t>оля</w:t>
      </w:r>
      <w:r w:rsidR="00516274" w:rsidRPr="00014F83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014F83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014F83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281B8B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81B8B" w:rsidRPr="00014F83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281B8B" w:rsidRPr="00014F83">
        <w:rPr>
          <w:rFonts w:ascii="Times New Roman" w:hAnsi="Times New Roman" w:cs="Times New Roman"/>
          <w:sz w:val="28"/>
          <w:szCs w:val="28"/>
        </w:rPr>
        <w:t xml:space="preserve"> запланированных</w:t>
      </w:r>
      <w:r w:rsidR="008E333E" w:rsidRPr="00014F83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014F83">
        <w:rPr>
          <w:rFonts w:ascii="Times New Roman" w:hAnsi="Times New Roman" w:cs="Times New Roman"/>
          <w:sz w:val="28"/>
          <w:szCs w:val="28"/>
        </w:rPr>
        <w:t>100%</w:t>
      </w:r>
      <w:r w:rsidR="00F40123" w:rsidRPr="00014F83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28045B">
        <w:rPr>
          <w:rFonts w:ascii="Times New Roman" w:hAnsi="Times New Roman" w:cs="Times New Roman"/>
          <w:sz w:val="28"/>
          <w:szCs w:val="28"/>
        </w:rPr>
        <w:t>;</w:t>
      </w:r>
    </w:p>
    <w:p w:rsidR="006E5DB2" w:rsidRPr="00014F83" w:rsidRDefault="00FF7E43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- протяженность обслуживаемых сетей </w:t>
      </w:r>
      <w:r w:rsidR="00F307A8" w:rsidRPr="00014F83">
        <w:rPr>
          <w:rFonts w:ascii="Times New Roman" w:hAnsi="Times New Roman" w:cs="Times New Roman"/>
          <w:sz w:val="28"/>
          <w:szCs w:val="28"/>
        </w:rPr>
        <w:t>ЛДК – 1</w:t>
      </w:r>
      <w:r w:rsidR="00FD1C15">
        <w:rPr>
          <w:rFonts w:ascii="Times New Roman" w:hAnsi="Times New Roman" w:cs="Times New Roman"/>
          <w:sz w:val="28"/>
          <w:szCs w:val="28"/>
        </w:rPr>
        <w:t xml:space="preserve">,7 </w:t>
      </w:r>
      <w:r w:rsidR="00F307A8" w:rsidRPr="00014F83">
        <w:rPr>
          <w:rFonts w:ascii="Times New Roman" w:hAnsi="Times New Roman" w:cs="Times New Roman"/>
          <w:sz w:val="28"/>
          <w:szCs w:val="28"/>
        </w:rPr>
        <w:t>км.</w:t>
      </w:r>
    </w:p>
    <w:p w:rsidR="00A17ED0" w:rsidRPr="00014F83" w:rsidRDefault="00416B5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Полный п</w:t>
      </w:r>
      <w:r w:rsidR="00A17ED0" w:rsidRPr="00014F83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 w:rsidRPr="00014F83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7ED0" w:rsidRPr="00014F83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="00A17ED0" w:rsidRPr="00014F83">
        <w:rPr>
          <w:rFonts w:ascii="Times New Roman" w:hAnsi="Times New Roman" w:cs="Times New Roman"/>
          <w:sz w:val="28"/>
          <w:szCs w:val="28"/>
        </w:rPr>
        <w:t xml:space="preserve"> в приложении</w:t>
      </w:r>
      <w:r w:rsidR="006E5DB2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D43E2C" w:rsidRPr="00014F83">
        <w:rPr>
          <w:rFonts w:ascii="Times New Roman" w:hAnsi="Times New Roman" w:cs="Times New Roman"/>
          <w:sz w:val="28"/>
          <w:szCs w:val="28"/>
        </w:rPr>
        <w:t>1</w:t>
      </w:r>
      <w:r w:rsidR="00BE6C09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17ED0" w:rsidRPr="00014F83">
        <w:rPr>
          <w:rFonts w:ascii="Times New Roman" w:hAnsi="Times New Roman" w:cs="Times New Roman"/>
          <w:sz w:val="28"/>
          <w:szCs w:val="28"/>
        </w:rPr>
        <w:t>.</w:t>
      </w:r>
    </w:p>
    <w:p w:rsidR="009E3917" w:rsidRPr="00BC4973" w:rsidRDefault="009E3917" w:rsidP="00AB7826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034A95" w:rsidRDefault="00034A95" w:rsidP="00AB7826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3">
        <w:rPr>
          <w:rFonts w:ascii="Times New Roman" w:hAnsi="Times New Roman" w:cs="Times New Roman"/>
          <w:b/>
          <w:sz w:val="28"/>
          <w:szCs w:val="28"/>
        </w:rPr>
        <w:t xml:space="preserve">Обоснование объема финансовых ресурсов, необходимых для реализации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880651" w:rsidRPr="00014F83" w:rsidRDefault="00077A31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88065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880651" w:rsidRPr="00014F83">
        <w:rPr>
          <w:rFonts w:ascii="Times New Roman" w:hAnsi="Times New Roman" w:cs="Times New Roman"/>
          <w:sz w:val="28"/>
          <w:szCs w:val="28"/>
        </w:rPr>
        <w:t>определяется из необходимости проведения мероприятий, направленных на обеспечение приведения в нормативное сос</w:t>
      </w:r>
      <w:r w:rsidR="00993744" w:rsidRPr="00014F83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 w:rsidRPr="00014F83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Pr="00014F83" w:rsidRDefault="0099374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 w:rsidRPr="00014F83">
        <w:rPr>
          <w:rFonts w:ascii="Times New Roman" w:hAnsi="Times New Roman" w:cs="Times New Roman"/>
          <w:sz w:val="28"/>
          <w:szCs w:val="28"/>
        </w:rPr>
        <w:t>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3169A8" w:rsidRPr="00014F83">
        <w:rPr>
          <w:rFonts w:ascii="Times New Roman" w:hAnsi="Times New Roman" w:cs="Times New Roman"/>
          <w:sz w:val="28"/>
          <w:szCs w:val="28"/>
        </w:rPr>
        <w:t>-20</w:t>
      </w:r>
      <w:r w:rsidR="00FD1C15">
        <w:rPr>
          <w:rFonts w:ascii="Times New Roman" w:hAnsi="Times New Roman" w:cs="Times New Roman"/>
          <w:sz w:val="28"/>
          <w:szCs w:val="28"/>
        </w:rPr>
        <w:t>26</w:t>
      </w:r>
      <w:r w:rsidR="003169A8" w:rsidRPr="00014F83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Pr="00014F83" w:rsidRDefault="003169A8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D99">
        <w:rPr>
          <w:rFonts w:ascii="Times New Roman" w:hAnsi="Times New Roman" w:cs="Times New Roman"/>
          <w:sz w:val="28"/>
          <w:szCs w:val="28"/>
        </w:rPr>
        <w:t>Общий объем финан</w:t>
      </w:r>
      <w:r w:rsidR="00792C6B" w:rsidRPr="00E97D99">
        <w:rPr>
          <w:rFonts w:ascii="Times New Roman" w:hAnsi="Times New Roman" w:cs="Times New Roman"/>
          <w:sz w:val="28"/>
          <w:szCs w:val="28"/>
        </w:rPr>
        <w:t>сирования П</w:t>
      </w:r>
      <w:r w:rsidR="000750EA" w:rsidRPr="00E97D99">
        <w:rPr>
          <w:rFonts w:ascii="Times New Roman" w:hAnsi="Times New Roman" w:cs="Times New Roman"/>
          <w:sz w:val="28"/>
          <w:szCs w:val="28"/>
        </w:rPr>
        <w:t>одп</w:t>
      </w:r>
      <w:r w:rsidR="00116E01" w:rsidRPr="00E97D99">
        <w:rPr>
          <w:rFonts w:ascii="Times New Roman" w:hAnsi="Times New Roman" w:cs="Times New Roman"/>
          <w:sz w:val="28"/>
          <w:szCs w:val="28"/>
        </w:rPr>
        <w:t>рограммы на 20</w:t>
      </w:r>
      <w:r w:rsidR="00902A7F" w:rsidRPr="00E97D99">
        <w:rPr>
          <w:rFonts w:ascii="Times New Roman" w:hAnsi="Times New Roman" w:cs="Times New Roman"/>
          <w:sz w:val="28"/>
          <w:szCs w:val="28"/>
        </w:rPr>
        <w:t>21</w:t>
      </w:r>
      <w:r w:rsidR="00792C6B" w:rsidRPr="00E97D99">
        <w:rPr>
          <w:rFonts w:ascii="Times New Roman" w:hAnsi="Times New Roman" w:cs="Times New Roman"/>
          <w:sz w:val="28"/>
          <w:szCs w:val="28"/>
        </w:rPr>
        <w:t>-20</w:t>
      </w:r>
      <w:r w:rsidR="00357DEB" w:rsidRPr="00E97D99">
        <w:rPr>
          <w:rFonts w:ascii="Times New Roman" w:hAnsi="Times New Roman" w:cs="Times New Roman"/>
          <w:sz w:val="28"/>
          <w:szCs w:val="28"/>
        </w:rPr>
        <w:t>2</w:t>
      </w:r>
      <w:r w:rsidR="00FD1C15">
        <w:rPr>
          <w:rFonts w:ascii="Times New Roman" w:hAnsi="Times New Roman" w:cs="Times New Roman"/>
          <w:sz w:val="28"/>
          <w:szCs w:val="28"/>
        </w:rPr>
        <w:t>6</w:t>
      </w:r>
      <w:r w:rsidR="000B7023" w:rsidRPr="00E97D99">
        <w:rPr>
          <w:rFonts w:ascii="Times New Roman" w:hAnsi="Times New Roman" w:cs="Times New Roman"/>
          <w:sz w:val="28"/>
          <w:szCs w:val="28"/>
        </w:rPr>
        <w:t xml:space="preserve"> годы составит</w:t>
      </w:r>
      <w:r w:rsidR="00116E01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FD1C15" w:rsidRPr="00AB7826">
        <w:rPr>
          <w:rFonts w:ascii="Times New Roman" w:hAnsi="Times New Roman"/>
          <w:sz w:val="28"/>
          <w:szCs w:val="28"/>
        </w:rPr>
        <w:t>647 931 113,37</w:t>
      </w:r>
      <w:r w:rsidR="00357DEB" w:rsidRPr="00AB7826">
        <w:rPr>
          <w:rFonts w:ascii="Times New Roman" w:hAnsi="Times New Roman"/>
          <w:sz w:val="24"/>
          <w:szCs w:val="24"/>
        </w:rPr>
        <w:t xml:space="preserve"> </w:t>
      </w:r>
      <w:r w:rsidR="00311D4B" w:rsidRPr="00AB7826">
        <w:rPr>
          <w:rFonts w:ascii="Times New Roman" w:hAnsi="Times New Roman" w:cs="Times New Roman"/>
          <w:sz w:val="28"/>
          <w:szCs w:val="28"/>
        </w:rPr>
        <w:t>руб.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за счет </w:t>
      </w:r>
      <w:r w:rsidR="009B3D59" w:rsidRPr="00E97D99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3D2F96" w:rsidRPr="00E97D99">
        <w:rPr>
          <w:rFonts w:ascii="Times New Roman" w:hAnsi="Times New Roman" w:cs="Times New Roman"/>
          <w:sz w:val="28"/>
          <w:szCs w:val="28"/>
        </w:rPr>
        <w:t>Астраханской области,</w:t>
      </w:r>
      <w:r w:rsidR="008970E2" w:rsidRPr="00E97D99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5529B" w:rsidRPr="00E97D99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CB08BF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3D2F96" w:rsidRPr="00E97D99">
        <w:rPr>
          <w:rFonts w:ascii="Times New Roman" w:hAnsi="Times New Roman" w:cs="Times New Roman"/>
          <w:sz w:val="28"/>
          <w:szCs w:val="28"/>
        </w:rPr>
        <w:t xml:space="preserve"> и Фонда ЖКХ за счет средств</w:t>
      </w:r>
      <w:r w:rsidR="003D2F96">
        <w:rPr>
          <w:rFonts w:ascii="Times New Roman" w:hAnsi="Times New Roman" w:cs="Times New Roman"/>
          <w:sz w:val="28"/>
          <w:szCs w:val="28"/>
        </w:rPr>
        <w:t xml:space="preserve"> ФНБ.</w:t>
      </w:r>
    </w:p>
    <w:p w:rsidR="00357DEB" w:rsidRDefault="00782CDD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финансирования по годам реализации представлено в таблице 1</w:t>
      </w:r>
    </w:p>
    <w:p w:rsidR="009E3917" w:rsidRDefault="009E3917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49B8" w:rsidRDefault="001C49B8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E527D" w:rsidRDefault="00CE527D" w:rsidP="00AB78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27246" w:rsidRPr="00BC4973" w:rsidRDefault="00127246" w:rsidP="00AB78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C4973">
        <w:rPr>
          <w:rFonts w:ascii="Times New Roman" w:hAnsi="Times New Roman" w:cs="Times New Roman"/>
          <w:sz w:val="24"/>
          <w:szCs w:val="24"/>
        </w:rPr>
        <w:lastRenderedPageBreak/>
        <w:t xml:space="preserve"> Таблица </w:t>
      </w:r>
      <w:r w:rsidR="00B470F0" w:rsidRPr="00BC4973">
        <w:rPr>
          <w:rFonts w:ascii="Times New Roman" w:hAnsi="Times New Roman" w:cs="Times New Roman"/>
          <w:sz w:val="24"/>
          <w:szCs w:val="24"/>
        </w:rPr>
        <w:t>№</w:t>
      </w:r>
      <w:r w:rsidRPr="00BC4973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3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134"/>
        <w:gridCol w:w="1134"/>
        <w:gridCol w:w="992"/>
        <w:gridCol w:w="992"/>
        <w:gridCol w:w="1134"/>
      </w:tblGrid>
      <w:tr w:rsidR="00FD1C15" w:rsidRPr="00BC4973" w:rsidTr="00470452">
        <w:tc>
          <w:tcPr>
            <w:tcW w:w="1701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993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992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 год</w:t>
            </w:r>
          </w:p>
        </w:tc>
        <w:tc>
          <w:tcPr>
            <w:tcW w:w="1134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470452" w:rsidRPr="00BC4973" w:rsidTr="00470452">
        <w:tc>
          <w:tcPr>
            <w:tcW w:w="1701" w:type="dxa"/>
          </w:tcPr>
          <w:p w:rsidR="00470452" w:rsidRPr="00BC4973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993" w:type="dxa"/>
            <w:vAlign w:val="center"/>
          </w:tcPr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  <w:tc>
          <w:tcPr>
            <w:tcW w:w="992" w:type="dxa"/>
            <w:vAlign w:val="center"/>
          </w:tcPr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vAlign w:val="center"/>
          </w:tcPr>
          <w:p w:rsidR="00470452" w:rsidRDefault="00470452" w:rsidP="00AB7826">
            <w:pPr>
              <w:jc w:val="center"/>
            </w:pPr>
            <w:r w:rsidRPr="00687C0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vAlign w:val="center"/>
          </w:tcPr>
          <w:p w:rsidR="00470452" w:rsidRDefault="00470452" w:rsidP="00AB7826">
            <w:pPr>
              <w:jc w:val="center"/>
            </w:pPr>
            <w:r w:rsidRPr="00687C0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</w:tr>
      <w:tr w:rsidR="00470452" w:rsidRPr="00BC4973" w:rsidTr="00470452">
        <w:tc>
          <w:tcPr>
            <w:tcW w:w="1701" w:type="dxa"/>
          </w:tcPr>
          <w:p w:rsidR="00470452" w:rsidRPr="00BC4973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Бюджет муниципального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, руб.</w:t>
            </w:r>
          </w:p>
        </w:tc>
        <w:tc>
          <w:tcPr>
            <w:tcW w:w="993" w:type="dxa"/>
            <w:vAlign w:val="center"/>
          </w:tcPr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6 195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543,04</w:t>
            </w:r>
          </w:p>
        </w:tc>
        <w:tc>
          <w:tcPr>
            <w:tcW w:w="992" w:type="dxa"/>
            <w:vAlign w:val="center"/>
          </w:tcPr>
          <w:p w:rsidR="00470452" w:rsidRDefault="00470452" w:rsidP="00AB78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1 198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080,00</w:t>
            </w:r>
          </w:p>
        </w:tc>
        <w:tc>
          <w:tcPr>
            <w:tcW w:w="1134" w:type="dxa"/>
            <w:vAlign w:val="center"/>
          </w:tcPr>
          <w:p w:rsidR="00470452" w:rsidRDefault="00470452" w:rsidP="00AB78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57 000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736,70</w:t>
            </w:r>
          </w:p>
        </w:tc>
        <w:tc>
          <w:tcPr>
            <w:tcW w:w="1134" w:type="dxa"/>
            <w:vAlign w:val="center"/>
          </w:tcPr>
          <w:p w:rsidR="00470452" w:rsidRDefault="00470452" w:rsidP="00AB78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56 256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578,40</w:t>
            </w:r>
          </w:p>
        </w:tc>
        <w:tc>
          <w:tcPr>
            <w:tcW w:w="992" w:type="dxa"/>
            <w:vAlign w:val="center"/>
          </w:tcPr>
          <w:p w:rsidR="00470452" w:rsidRDefault="00470452" w:rsidP="00AB78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1D1B">
              <w:rPr>
                <w:rFonts w:ascii="Times New Roman" w:hAnsi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Pr="00F01D1B">
              <w:rPr>
                <w:rFonts w:ascii="Times New Roman" w:hAnsi="Times New Roman"/>
                <w:sz w:val="24"/>
                <w:szCs w:val="24"/>
              </w:rPr>
              <w:t>256</w:t>
            </w:r>
          </w:p>
          <w:p w:rsidR="00470452" w:rsidRPr="00F01D1B" w:rsidRDefault="00470452" w:rsidP="00AB78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578,40</w:t>
            </w:r>
          </w:p>
        </w:tc>
        <w:tc>
          <w:tcPr>
            <w:tcW w:w="992" w:type="dxa"/>
            <w:vAlign w:val="center"/>
          </w:tcPr>
          <w:p w:rsidR="00470452" w:rsidRDefault="00470452" w:rsidP="00AB78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1D1B">
              <w:rPr>
                <w:rFonts w:ascii="Times New Roman" w:hAnsi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Pr="00F01D1B">
              <w:rPr>
                <w:rFonts w:ascii="Times New Roman" w:hAnsi="Times New Roman"/>
                <w:sz w:val="24"/>
                <w:szCs w:val="24"/>
              </w:rPr>
              <w:t>256</w:t>
            </w:r>
          </w:p>
          <w:p w:rsidR="00470452" w:rsidRPr="00F01D1B" w:rsidRDefault="00470452" w:rsidP="00AB78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578,40</w:t>
            </w:r>
          </w:p>
        </w:tc>
        <w:tc>
          <w:tcPr>
            <w:tcW w:w="1134" w:type="dxa"/>
            <w:vAlign w:val="center"/>
          </w:tcPr>
          <w:p w:rsidR="00470452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233 164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094,94</w:t>
            </w:r>
          </w:p>
        </w:tc>
      </w:tr>
      <w:tr w:rsidR="00FD1C15" w:rsidRPr="00BC4973" w:rsidTr="00470452">
        <w:tc>
          <w:tcPr>
            <w:tcW w:w="1701" w:type="dxa"/>
          </w:tcPr>
          <w:p w:rsidR="00FD1C15" w:rsidRPr="00BC4973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Внебюджетные средства (Фонд ЖКХ за счет средств ФНБ), руб.</w:t>
            </w:r>
          </w:p>
        </w:tc>
        <w:tc>
          <w:tcPr>
            <w:tcW w:w="993" w:type="dxa"/>
            <w:vAlign w:val="center"/>
          </w:tcPr>
          <w:p w:rsidR="00FD1C15" w:rsidRPr="00E97D99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vAlign w:val="center"/>
          </w:tcPr>
          <w:p w:rsidR="00FD1C15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FD1C15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208 910</w:t>
            </w:r>
          </w:p>
          <w:p w:rsidR="00470452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310,40</w:t>
            </w:r>
          </w:p>
        </w:tc>
        <w:tc>
          <w:tcPr>
            <w:tcW w:w="1134" w:type="dxa"/>
            <w:vAlign w:val="center"/>
          </w:tcPr>
          <w:p w:rsidR="00FD1C15" w:rsidRDefault="00470452" w:rsidP="00AB7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201 025</w:t>
            </w:r>
          </w:p>
          <w:p w:rsidR="00470452" w:rsidRPr="00E97D99" w:rsidRDefault="00470452" w:rsidP="00AB7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689,60</w:t>
            </w:r>
          </w:p>
        </w:tc>
        <w:tc>
          <w:tcPr>
            <w:tcW w:w="992" w:type="dxa"/>
            <w:vAlign w:val="center"/>
          </w:tcPr>
          <w:p w:rsidR="00FD1C15" w:rsidRPr="00E97D99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vAlign w:val="center"/>
          </w:tcPr>
          <w:p w:rsidR="00FD1C15" w:rsidRPr="00E97D99" w:rsidRDefault="00470452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FD1C15" w:rsidRPr="00E97D99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409 93</w:t>
            </w:r>
            <w:r w:rsidR="004704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D1C15" w:rsidRPr="00E97D99" w:rsidRDefault="00FD1C15" w:rsidP="00AB7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000,00</w:t>
            </w:r>
          </w:p>
        </w:tc>
      </w:tr>
    </w:tbl>
    <w:p w:rsidR="009C63BC" w:rsidRDefault="009C63BC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Pr="00014F83" w:rsidRDefault="002E0F8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Пе</w:t>
      </w:r>
      <w:r w:rsidR="00A1587A" w:rsidRPr="00014F83">
        <w:rPr>
          <w:rFonts w:ascii="Times New Roman" w:hAnsi="Times New Roman" w:cs="Times New Roman"/>
          <w:sz w:val="28"/>
          <w:szCs w:val="28"/>
        </w:rPr>
        <w:t>речень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CB08BF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65D05" w:rsidRPr="00014F83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265D05" w:rsidRPr="00014F83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4D5ACD" w:rsidRPr="00014F83">
        <w:rPr>
          <w:rFonts w:ascii="Times New Roman" w:hAnsi="Times New Roman" w:cs="Times New Roman"/>
          <w:sz w:val="28"/>
          <w:szCs w:val="28"/>
        </w:rPr>
        <w:t>рограмму</w:t>
      </w:r>
      <w:r w:rsidR="00265D05" w:rsidRPr="00014F83">
        <w:rPr>
          <w:rFonts w:ascii="Times New Roman" w:hAnsi="Times New Roman" w:cs="Times New Roman"/>
          <w:sz w:val="28"/>
          <w:szCs w:val="28"/>
        </w:rPr>
        <w:t>.</w:t>
      </w:r>
    </w:p>
    <w:p w:rsidR="00265D05" w:rsidRPr="00014F83" w:rsidRDefault="00D43E2C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представлено в приложении 2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Pr="00014F83">
        <w:rPr>
          <w:rFonts w:ascii="Times New Roman" w:hAnsi="Times New Roman" w:cs="Times New Roman"/>
          <w:sz w:val="28"/>
          <w:szCs w:val="28"/>
        </w:rPr>
        <w:t>.</w:t>
      </w:r>
    </w:p>
    <w:p w:rsidR="009C58A3" w:rsidRDefault="009C58A3" w:rsidP="00AB7826">
      <w:pPr>
        <w:pStyle w:val="ConsPlusTitle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B5530" w:rsidRPr="00231FB4" w:rsidRDefault="000B5530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AB7826" w:rsidRDefault="00A16BC9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</w:t>
      </w:r>
      <w:r w:rsidRPr="003A6E6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AB7826">
        <w:rPr>
          <w:rFonts w:ascii="Times New Roman" w:hAnsi="Times New Roman" w:cs="Times New Roman"/>
          <w:b w:val="0"/>
          <w:bCs w:val="0"/>
          <w:sz w:val="28"/>
          <w:szCs w:val="28"/>
        </w:rPr>
        <w:t>главы муниципального образования</w:t>
      </w:r>
    </w:p>
    <w:p w:rsidR="00AB7826" w:rsidRDefault="00AB7826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«городской округ город Астрахань» - </w:t>
      </w:r>
    </w:p>
    <w:p w:rsidR="00A16BC9" w:rsidRPr="00C97207" w:rsidRDefault="00AB7826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</w:t>
      </w:r>
      <w:r w:rsidR="00A16BC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управления                                                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</w:t>
      </w:r>
      <w:r w:rsidR="00A16BC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И.В. Сапрыкин</w:t>
      </w:r>
    </w:p>
    <w:p w:rsidR="00583464" w:rsidRPr="000B5530" w:rsidRDefault="00583464" w:rsidP="00F218D5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sectPr w:rsidR="00583464" w:rsidRPr="000B5530" w:rsidSect="00B10862">
      <w:headerReference w:type="default" r:id="rId11"/>
      <w:pgSz w:w="11906" w:h="16838" w:code="9"/>
      <w:pgMar w:top="709" w:right="851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826" w:rsidRDefault="00AB7826" w:rsidP="00604EE8">
      <w:pPr>
        <w:spacing w:after="0" w:line="240" w:lineRule="auto"/>
      </w:pPr>
      <w:r>
        <w:separator/>
      </w:r>
    </w:p>
  </w:endnote>
  <w:endnote w:type="continuationSeparator" w:id="0">
    <w:p w:rsidR="00AB7826" w:rsidRDefault="00AB7826" w:rsidP="0060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826" w:rsidRDefault="00AB7826" w:rsidP="00604EE8">
      <w:pPr>
        <w:spacing w:after="0" w:line="240" w:lineRule="auto"/>
      </w:pPr>
      <w:r>
        <w:separator/>
      </w:r>
    </w:p>
  </w:footnote>
  <w:footnote w:type="continuationSeparator" w:id="0">
    <w:p w:rsidR="00AB7826" w:rsidRDefault="00AB7826" w:rsidP="00604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874975"/>
      <w:docPartObj>
        <w:docPartGallery w:val="Page Numbers (Top of Page)"/>
        <w:docPartUnique/>
      </w:docPartObj>
    </w:sdtPr>
    <w:sdtContent>
      <w:p w:rsidR="00AB7826" w:rsidRDefault="00AB782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527D">
          <w:rPr>
            <w:noProof/>
          </w:rPr>
          <w:t>5</w:t>
        </w:r>
        <w:r>
          <w:fldChar w:fldCharType="end"/>
        </w:r>
      </w:p>
    </w:sdtContent>
  </w:sdt>
  <w:p w:rsidR="00AB7826" w:rsidRDefault="00AB7826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38F7"/>
    <w:rsid w:val="00014F83"/>
    <w:rsid w:val="00034A95"/>
    <w:rsid w:val="00044EAF"/>
    <w:rsid w:val="00051496"/>
    <w:rsid w:val="000638E6"/>
    <w:rsid w:val="00064BA2"/>
    <w:rsid w:val="00066A9F"/>
    <w:rsid w:val="000750EA"/>
    <w:rsid w:val="0007694B"/>
    <w:rsid w:val="00077A31"/>
    <w:rsid w:val="00097882"/>
    <w:rsid w:val="000B5530"/>
    <w:rsid w:val="000B7023"/>
    <w:rsid w:val="000C55D0"/>
    <w:rsid w:val="000E0EB1"/>
    <w:rsid w:val="000E27AE"/>
    <w:rsid w:val="000E799A"/>
    <w:rsid w:val="00116E01"/>
    <w:rsid w:val="00122E93"/>
    <w:rsid w:val="00127246"/>
    <w:rsid w:val="00127E51"/>
    <w:rsid w:val="00130AE7"/>
    <w:rsid w:val="0013735D"/>
    <w:rsid w:val="00140282"/>
    <w:rsid w:val="001440F9"/>
    <w:rsid w:val="001451BE"/>
    <w:rsid w:val="00157E16"/>
    <w:rsid w:val="001732D6"/>
    <w:rsid w:val="00174014"/>
    <w:rsid w:val="001834DE"/>
    <w:rsid w:val="001B6106"/>
    <w:rsid w:val="001B7E17"/>
    <w:rsid w:val="001C49B8"/>
    <w:rsid w:val="001C5DB1"/>
    <w:rsid w:val="00200BCF"/>
    <w:rsid w:val="00207B12"/>
    <w:rsid w:val="00231FB4"/>
    <w:rsid w:val="0024004E"/>
    <w:rsid w:val="0024306D"/>
    <w:rsid w:val="002521CA"/>
    <w:rsid w:val="00254DA5"/>
    <w:rsid w:val="00265D05"/>
    <w:rsid w:val="00266D95"/>
    <w:rsid w:val="00276E8B"/>
    <w:rsid w:val="0028045B"/>
    <w:rsid w:val="00281B8B"/>
    <w:rsid w:val="00286388"/>
    <w:rsid w:val="00291EB7"/>
    <w:rsid w:val="002A10EE"/>
    <w:rsid w:val="002A2B82"/>
    <w:rsid w:val="002B062E"/>
    <w:rsid w:val="002B1C8F"/>
    <w:rsid w:val="002B2143"/>
    <w:rsid w:val="002B724E"/>
    <w:rsid w:val="002B78CA"/>
    <w:rsid w:val="002C1A25"/>
    <w:rsid w:val="002E0F84"/>
    <w:rsid w:val="002E55F3"/>
    <w:rsid w:val="002E5E30"/>
    <w:rsid w:val="002E67E5"/>
    <w:rsid w:val="002E6B08"/>
    <w:rsid w:val="002F660B"/>
    <w:rsid w:val="0030247E"/>
    <w:rsid w:val="00304009"/>
    <w:rsid w:val="00307B71"/>
    <w:rsid w:val="00311D4B"/>
    <w:rsid w:val="00311F4B"/>
    <w:rsid w:val="00313C29"/>
    <w:rsid w:val="003169A8"/>
    <w:rsid w:val="00317459"/>
    <w:rsid w:val="00317B1C"/>
    <w:rsid w:val="00324EA1"/>
    <w:rsid w:val="003256D2"/>
    <w:rsid w:val="00333B90"/>
    <w:rsid w:val="00357DEB"/>
    <w:rsid w:val="00366351"/>
    <w:rsid w:val="00390E00"/>
    <w:rsid w:val="00396A45"/>
    <w:rsid w:val="003A1FB6"/>
    <w:rsid w:val="003A648E"/>
    <w:rsid w:val="003B28DE"/>
    <w:rsid w:val="003B669B"/>
    <w:rsid w:val="003C1B11"/>
    <w:rsid w:val="003C5139"/>
    <w:rsid w:val="003D2A95"/>
    <w:rsid w:val="003D2F96"/>
    <w:rsid w:val="003E1E70"/>
    <w:rsid w:val="003E78AC"/>
    <w:rsid w:val="003F7B84"/>
    <w:rsid w:val="00406E04"/>
    <w:rsid w:val="00416B54"/>
    <w:rsid w:val="00426E1A"/>
    <w:rsid w:val="00442A04"/>
    <w:rsid w:val="00470452"/>
    <w:rsid w:val="004734B5"/>
    <w:rsid w:val="004A5D0A"/>
    <w:rsid w:val="004B2132"/>
    <w:rsid w:val="004B3DD0"/>
    <w:rsid w:val="004D5152"/>
    <w:rsid w:val="004D5ACD"/>
    <w:rsid w:val="004E0493"/>
    <w:rsid w:val="004E15A1"/>
    <w:rsid w:val="004F10B5"/>
    <w:rsid w:val="00512CD6"/>
    <w:rsid w:val="00516274"/>
    <w:rsid w:val="0052317F"/>
    <w:rsid w:val="005423F6"/>
    <w:rsid w:val="00552D99"/>
    <w:rsid w:val="00583464"/>
    <w:rsid w:val="005A1F24"/>
    <w:rsid w:val="005B4C6D"/>
    <w:rsid w:val="005C4FE8"/>
    <w:rsid w:val="005C6849"/>
    <w:rsid w:val="00604EE8"/>
    <w:rsid w:val="00611400"/>
    <w:rsid w:val="00613F63"/>
    <w:rsid w:val="006228F9"/>
    <w:rsid w:val="0063428A"/>
    <w:rsid w:val="00634B23"/>
    <w:rsid w:val="00635268"/>
    <w:rsid w:val="0063752B"/>
    <w:rsid w:val="00637659"/>
    <w:rsid w:val="006903DB"/>
    <w:rsid w:val="006928A2"/>
    <w:rsid w:val="00694A66"/>
    <w:rsid w:val="006965A9"/>
    <w:rsid w:val="00697CB8"/>
    <w:rsid w:val="00697CF8"/>
    <w:rsid w:val="006A4EF4"/>
    <w:rsid w:val="006E0E14"/>
    <w:rsid w:val="006E140F"/>
    <w:rsid w:val="006E5DB2"/>
    <w:rsid w:val="006E6B9D"/>
    <w:rsid w:val="006F39B0"/>
    <w:rsid w:val="006F4A2B"/>
    <w:rsid w:val="00703005"/>
    <w:rsid w:val="0072290C"/>
    <w:rsid w:val="00733F29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D3CC5"/>
    <w:rsid w:val="007D6239"/>
    <w:rsid w:val="007E55D6"/>
    <w:rsid w:val="007F34F3"/>
    <w:rsid w:val="0082243E"/>
    <w:rsid w:val="008228BF"/>
    <w:rsid w:val="0082313C"/>
    <w:rsid w:val="008323F9"/>
    <w:rsid w:val="00837E38"/>
    <w:rsid w:val="00844274"/>
    <w:rsid w:val="008464AD"/>
    <w:rsid w:val="0086368B"/>
    <w:rsid w:val="00874488"/>
    <w:rsid w:val="00880651"/>
    <w:rsid w:val="008907C9"/>
    <w:rsid w:val="00893299"/>
    <w:rsid w:val="008950B5"/>
    <w:rsid w:val="008970E2"/>
    <w:rsid w:val="008979AB"/>
    <w:rsid w:val="008A7751"/>
    <w:rsid w:val="008B1538"/>
    <w:rsid w:val="008C48F3"/>
    <w:rsid w:val="008D0F1B"/>
    <w:rsid w:val="008D1E6D"/>
    <w:rsid w:val="008D5E4D"/>
    <w:rsid w:val="008E333E"/>
    <w:rsid w:val="00902A7F"/>
    <w:rsid w:val="00934BE9"/>
    <w:rsid w:val="0094293C"/>
    <w:rsid w:val="0095529B"/>
    <w:rsid w:val="00963D68"/>
    <w:rsid w:val="0098680E"/>
    <w:rsid w:val="00992466"/>
    <w:rsid w:val="00993744"/>
    <w:rsid w:val="009970B6"/>
    <w:rsid w:val="009B3D59"/>
    <w:rsid w:val="009C2746"/>
    <w:rsid w:val="009C58A3"/>
    <w:rsid w:val="009C63BC"/>
    <w:rsid w:val="009D1F9B"/>
    <w:rsid w:val="009D2024"/>
    <w:rsid w:val="009D2252"/>
    <w:rsid w:val="009E1F4B"/>
    <w:rsid w:val="009E3917"/>
    <w:rsid w:val="009E6029"/>
    <w:rsid w:val="009F05D2"/>
    <w:rsid w:val="00A01894"/>
    <w:rsid w:val="00A06D5A"/>
    <w:rsid w:val="00A11B81"/>
    <w:rsid w:val="00A1587A"/>
    <w:rsid w:val="00A16BC9"/>
    <w:rsid w:val="00A17677"/>
    <w:rsid w:val="00A17ED0"/>
    <w:rsid w:val="00A31BCE"/>
    <w:rsid w:val="00A427D8"/>
    <w:rsid w:val="00A50EB4"/>
    <w:rsid w:val="00A865C4"/>
    <w:rsid w:val="00A91DF1"/>
    <w:rsid w:val="00AA63CE"/>
    <w:rsid w:val="00AB173D"/>
    <w:rsid w:val="00AB7826"/>
    <w:rsid w:val="00AE2F4A"/>
    <w:rsid w:val="00B030C4"/>
    <w:rsid w:val="00B04E60"/>
    <w:rsid w:val="00B06312"/>
    <w:rsid w:val="00B07894"/>
    <w:rsid w:val="00B10862"/>
    <w:rsid w:val="00B206CD"/>
    <w:rsid w:val="00B3648E"/>
    <w:rsid w:val="00B40672"/>
    <w:rsid w:val="00B415DF"/>
    <w:rsid w:val="00B468DE"/>
    <w:rsid w:val="00B470F0"/>
    <w:rsid w:val="00B50494"/>
    <w:rsid w:val="00B5245B"/>
    <w:rsid w:val="00B54A66"/>
    <w:rsid w:val="00B57696"/>
    <w:rsid w:val="00B662C7"/>
    <w:rsid w:val="00B6721C"/>
    <w:rsid w:val="00B74BBE"/>
    <w:rsid w:val="00B93F56"/>
    <w:rsid w:val="00BB16CD"/>
    <w:rsid w:val="00BC06C4"/>
    <w:rsid w:val="00BC4973"/>
    <w:rsid w:val="00BD3446"/>
    <w:rsid w:val="00BE45C1"/>
    <w:rsid w:val="00BE6C09"/>
    <w:rsid w:val="00BF2020"/>
    <w:rsid w:val="00BF7287"/>
    <w:rsid w:val="00C066BC"/>
    <w:rsid w:val="00C12D66"/>
    <w:rsid w:val="00C13C20"/>
    <w:rsid w:val="00C20CDF"/>
    <w:rsid w:val="00C448A6"/>
    <w:rsid w:val="00C47732"/>
    <w:rsid w:val="00C71215"/>
    <w:rsid w:val="00C8192B"/>
    <w:rsid w:val="00C946CB"/>
    <w:rsid w:val="00C95174"/>
    <w:rsid w:val="00CB025F"/>
    <w:rsid w:val="00CB08BF"/>
    <w:rsid w:val="00CC6E93"/>
    <w:rsid w:val="00CE1485"/>
    <w:rsid w:val="00CE3227"/>
    <w:rsid w:val="00CE4C0F"/>
    <w:rsid w:val="00CE527D"/>
    <w:rsid w:val="00CE78C5"/>
    <w:rsid w:val="00D024E8"/>
    <w:rsid w:val="00D24E5D"/>
    <w:rsid w:val="00D31AE3"/>
    <w:rsid w:val="00D4042F"/>
    <w:rsid w:val="00D43E2C"/>
    <w:rsid w:val="00D4472D"/>
    <w:rsid w:val="00D65105"/>
    <w:rsid w:val="00D74B3C"/>
    <w:rsid w:val="00D82905"/>
    <w:rsid w:val="00DA4FD2"/>
    <w:rsid w:val="00DA5867"/>
    <w:rsid w:val="00DB1D87"/>
    <w:rsid w:val="00DB5902"/>
    <w:rsid w:val="00DC5943"/>
    <w:rsid w:val="00DC665C"/>
    <w:rsid w:val="00DF1BBF"/>
    <w:rsid w:val="00DF2EE4"/>
    <w:rsid w:val="00E07281"/>
    <w:rsid w:val="00E13A22"/>
    <w:rsid w:val="00E16552"/>
    <w:rsid w:val="00E2088A"/>
    <w:rsid w:val="00E34806"/>
    <w:rsid w:val="00E43CFA"/>
    <w:rsid w:val="00E633BA"/>
    <w:rsid w:val="00E65BE6"/>
    <w:rsid w:val="00E7395E"/>
    <w:rsid w:val="00E74E1F"/>
    <w:rsid w:val="00E97D99"/>
    <w:rsid w:val="00EA1375"/>
    <w:rsid w:val="00EA1929"/>
    <w:rsid w:val="00EA6439"/>
    <w:rsid w:val="00EB474E"/>
    <w:rsid w:val="00EB5E97"/>
    <w:rsid w:val="00EF218F"/>
    <w:rsid w:val="00EF36FF"/>
    <w:rsid w:val="00EF3AA0"/>
    <w:rsid w:val="00F05509"/>
    <w:rsid w:val="00F06D8F"/>
    <w:rsid w:val="00F149E1"/>
    <w:rsid w:val="00F160A4"/>
    <w:rsid w:val="00F17648"/>
    <w:rsid w:val="00F218D5"/>
    <w:rsid w:val="00F2403D"/>
    <w:rsid w:val="00F307A8"/>
    <w:rsid w:val="00F40123"/>
    <w:rsid w:val="00F40755"/>
    <w:rsid w:val="00F548BE"/>
    <w:rsid w:val="00F97253"/>
    <w:rsid w:val="00FA5079"/>
    <w:rsid w:val="00FA7727"/>
    <w:rsid w:val="00FD1C15"/>
    <w:rsid w:val="00FD3095"/>
    <w:rsid w:val="00FD6CD6"/>
    <w:rsid w:val="00FE2725"/>
    <w:rsid w:val="00FF0813"/>
    <w:rsid w:val="00FF4B52"/>
    <w:rsid w:val="00FF6F63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pandia.ru/text/category/vimivani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andia.ru/text/category/fizicheskij_izno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94BCC-8C85-41E6-A412-D953BA697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5</Pages>
  <Words>1607</Words>
  <Characters>9163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User</cp:lastModifiedBy>
  <cp:revision>20</cp:revision>
  <cp:lastPrinted>2024-03-22T09:26:00Z</cp:lastPrinted>
  <dcterms:created xsi:type="dcterms:W3CDTF">2022-07-11T13:23:00Z</dcterms:created>
  <dcterms:modified xsi:type="dcterms:W3CDTF">2024-03-22T09:26:00Z</dcterms:modified>
</cp:coreProperties>
</file>