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960" w:rsidRPr="005A0302" w:rsidRDefault="00033D38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>одпрограмма</w:t>
      </w:r>
      <w:r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:rsidR="003D5960" w:rsidRPr="005A0302" w:rsidRDefault="00C06CC9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D5960" w:rsidRPr="005A0302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>овышение безопасности дорожного</w:t>
      </w:r>
      <w:r w:rsidR="003D5960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>движения</w:t>
      </w:r>
    </w:p>
    <w:p w:rsidR="003D5960" w:rsidRPr="005A0302" w:rsidRDefault="002B301B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в городе</w:t>
      </w:r>
      <w:r w:rsidR="003D5960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r w:rsidRPr="005A0302">
        <w:rPr>
          <w:rFonts w:ascii="Times New Roman" w:hAnsi="Times New Roman" w:cs="Times New Roman"/>
          <w:b/>
          <w:bCs/>
          <w:sz w:val="28"/>
          <w:szCs w:val="28"/>
        </w:rPr>
        <w:t>страхани</w:t>
      </w:r>
      <w:r w:rsidR="00C06CC9" w:rsidRPr="005A0302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8"/>
          <w:szCs w:val="28"/>
        </w:rPr>
      </w:pP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1. Паспорт</w:t>
      </w:r>
      <w:r w:rsidR="002B301B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подпрограммы муниципальной программы</w:t>
      </w: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3"/>
        <w:gridCol w:w="6095"/>
      </w:tblGrid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5236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дорожн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ого движения в городе Астрахани»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(далее - Подпрограмма </w:t>
            </w:r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CC9" w:rsidRPr="005A0302" w:rsidRDefault="003D5960" w:rsidP="008B2A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Управление дорожного хозяйства и транспорта администрации муниципально</w:t>
            </w:r>
            <w:r w:rsidR="00C06CC9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го образования 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Цель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Повышение уровня безопасности дорожного движения в городе Астрахани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Задача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пешеходного движения</w:t>
            </w:r>
          </w:p>
        </w:tc>
      </w:tr>
      <w:tr w:rsidR="003D5960" w:rsidRPr="005A0302" w:rsidTr="00405AEB">
        <w:trPr>
          <w:trHeight w:val="1928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 снижение дорожно-транспортных происшествий, связанных с наездом на пешеходов;</w:t>
            </w:r>
          </w:p>
          <w:p w:rsidR="003D5960" w:rsidRPr="005A0302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доля перекрестков, на которых нанесена вертикальная и горизонтальная разметка (</w:t>
            </w:r>
            <w:proofErr w:type="gramStart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  <w:p w:rsidR="004E623B" w:rsidRPr="005A0302" w:rsidRDefault="004E623B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 доля пешеходных переходов, обустроенных в соответствии с национальными стандарт</w:t>
            </w:r>
            <w:r w:rsidR="00F40E2B" w:rsidRPr="005A0302">
              <w:rPr>
                <w:rFonts w:ascii="Times New Roman" w:hAnsi="Times New Roman" w:cs="Times New Roman"/>
                <w:sz w:val="24"/>
                <w:szCs w:val="24"/>
              </w:rPr>
              <w:t>ами (</w:t>
            </w:r>
            <w:proofErr w:type="gramStart"/>
            <w:r w:rsidR="00F40E2B"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F40E2B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 w:rsidP="008B2A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51D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Объ</w:t>
            </w:r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>ем финансирования Подпрограммы 4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451D" w:rsidRPr="005A0302">
              <w:rPr>
                <w:rFonts w:ascii="Times New Roman" w:hAnsi="Times New Roman" w:cs="Times New Roman"/>
                <w:sz w:val="24"/>
                <w:szCs w:val="24"/>
              </w:rPr>
              <w:t>составляет</w:t>
            </w:r>
          </w:p>
          <w:p w:rsidR="003D5960" w:rsidRPr="005A0302" w:rsidRDefault="008B2A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439 208 284,44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руб., в том числе по годам:</w:t>
            </w:r>
          </w:p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D01E3" w:rsidRPr="005A0302">
              <w:rPr>
                <w:rFonts w:ascii="Times New Roman" w:hAnsi="Times New Roman" w:cs="Times New Roman"/>
                <w:sz w:val="24"/>
                <w:szCs w:val="24"/>
              </w:rPr>
              <w:t>68 049 746,12</w:t>
            </w:r>
            <w:r w:rsidR="00DE2177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5A0302" w:rsidRDefault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132 418 496,62</w:t>
            </w:r>
            <w:r w:rsidR="00F37F51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5A0302" w:rsidRDefault="00CF382F" w:rsidP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18 058 197,54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678" w:rsidRPr="005A0302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D01E3" w:rsidRPr="005A03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23828" w:rsidRPr="005A0302" w:rsidRDefault="00B23828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0B1AB9" w:rsidRPr="005A03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 165 088,32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руб.;</w:t>
            </w:r>
          </w:p>
          <w:p w:rsidR="00B23828" w:rsidRPr="005A0302" w:rsidRDefault="000B1AB9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91 706 455,84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B2AC3" w:rsidRPr="005A0302" w:rsidRDefault="008B2AC3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2026 год – 32 810 300,00 руб.</w:t>
            </w:r>
          </w:p>
          <w:p w:rsidR="008B2AC3" w:rsidRPr="005A0302" w:rsidRDefault="008B2AC3" w:rsidP="00B238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Средства федерального бюджета – 59 737 700,00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 том числе по годам: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 год – 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 год – 59 737 700,00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 год – 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2024 год – 0,00руб.,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2025 год – 0,00 руб.,</w:t>
            </w:r>
          </w:p>
          <w:p w:rsidR="008B2AC3" w:rsidRPr="005A0302" w:rsidRDefault="008B2AC3" w:rsidP="008B2AC3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2026 год – 0,00 руб.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средств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бюджета Астраханской области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219 081 226,44</w:t>
            </w:r>
            <w:r w:rsidR="00B2382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5962" w:rsidRPr="005A0302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том числе по годам: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9 653 797,61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11 667 892,80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12 466 292,03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78 426 574,00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8125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74 056 370,00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  <w:p w:rsidR="00633AC7" w:rsidRPr="005A0302" w:rsidRDefault="00633AC7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2026 год - </w:t>
            </w:r>
            <w:r w:rsidR="00DF03C3" w:rsidRPr="005A0302">
              <w:rPr>
                <w:rFonts w:ascii="Times New Roman" w:hAnsi="Times New Roman" w:cs="Times New Roman"/>
                <w:bCs/>
                <w:sz w:val="24"/>
                <w:szCs w:val="24"/>
              </w:rPr>
              <w:t>32 810 300,00 руб</w:t>
            </w:r>
            <w:r w:rsidR="00DF03C3" w:rsidRPr="005A03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бюджета МО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«Городской округ город Астрахань»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160 389 358,00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94451D" w:rsidRPr="005A0302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 том числе по годам: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58 395 948,51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002E16" w:rsidRPr="005A0302">
              <w:rPr>
                <w:rFonts w:ascii="Times New Roman" w:hAnsi="Times New Roman" w:cs="Times New Roman"/>
                <w:sz w:val="24"/>
                <w:szCs w:val="24"/>
              </w:rPr>
              <w:t>61 012 903,82</w:t>
            </w:r>
            <w:r w:rsidR="0070664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5 591 905,51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руб.,</w:t>
            </w:r>
          </w:p>
          <w:p w:rsidR="00B23828" w:rsidRPr="005A0302" w:rsidRDefault="00B23828" w:rsidP="00B2382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>7 73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8 514,32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руб.,</w:t>
            </w:r>
          </w:p>
          <w:p w:rsidR="006D01E3" w:rsidRPr="005A0302" w:rsidRDefault="00B23828" w:rsidP="008B2A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 650 085,84</w:t>
            </w:r>
            <w:r w:rsidR="00C47D65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B2AC3" w:rsidRPr="005A0302" w:rsidRDefault="008B2AC3" w:rsidP="008B2A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2026 год – 0,00 руб.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033D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Реализация Подпрограммы 4</w:t>
            </w:r>
            <w:r w:rsidR="003D5960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позволит достичь следующих результатов:</w:t>
            </w:r>
          </w:p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снижение дорожно-транспортных происшествий, связанных с наездом на пешеходов, на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D5960" w:rsidRPr="005A0302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доля перекрестков, на которых нанесена вертикальная и горизонтальная разметка (</w:t>
            </w:r>
            <w:proofErr w:type="gramStart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</w:t>
            </w:r>
            <w:r w:rsidR="00DA432C" w:rsidRPr="005A0302">
              <w:rPr>
                <w:rFonts w:ascii="Times New Roman" w:hAnsi="Times New Roman" w:cs="Times New Roman"/>
                <w:sz w:val="24"/>
                <w:szCs w:val="24"/>
              </w:rPr>
              <w:br/>
              <w:t>на год)</w:t>
            </w:r>
            <w:r w:rsidR="00353244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– 100%</w:t>
            </w:r>
            <w:r w:rsidR="00B64D72" w:rsidRPr="005A030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E623B" w:rsidRPr="005A0302" w:rsidRDefault="00B64D72" w:rsidP="00831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119F" w:rsidRPr="005A0302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доля пешеходных переходов, обустроенных в соответствии с национальными стандартами (</w:t>
            </w: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5A0302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 – 100%;</w:t>
            </w:r>
          </w:p>
          <w:p w:rsidR="005A0302" w:rsidRPr="005A0302" w:rsidRDefault="005A0302" w:rsidP="00831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- доля реализованных мероприятий по внедрению интеллектуальных транспортных систем в объеме </w:t>
            </w: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– 100%.</w:t>
            </w:r>
          </w:p>
        </w:tc>
      </w:tr>
      <w:tr w:rsidR="003D5960" w:rsidRPr="005A0302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организации </w:t>
            </w: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5A0302" w:rsidRDefault="003D5960" w:rsidP="0062595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Контро</w:t>
            </w:r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>ль за</w:t>
            </w:r>
            <w:proofErr w:type="gramEnd"/>
            <w:r w:rsidR="00033D38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4</w:t>
            </w: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дорожного хозяйства и транспорта администрации муниципального образования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«Город</w:t>
            </w:r>
            <w:r w:rsidR="008B2AC3" w:rsidRPr="005A0302">
              <w:rPr>
                <w:rFonts w:ascii="Times New Roman" w:hAnsi="Times New Roman" w:cs="Times New Roman"/>
                <w:sz w:val="24"/>
                <w:szCs w:val="24"/>
              </w:rPr>
              <w:t>ской округ город</w:t>
            </w:r>
            <w:r w:rsidR="0062595A"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92E" w:rsidRPr="005A0302">
              <w:rPr>
                <w:rFonts w:ascii="Times New Roman" w:hAnsi="Times New Roman" w:cs="Times New Roman"/>
                <w:sz w:val="24"/>
                <w:szCs w:val="24"/>
              </w:rPr>
              <w:t>Астрахань»</w:t>
            </w:r>
          </w:p>
        </w:tc>
      </w:tr>
    </w:tbl>
    <w:p w:rsidR="00405AEB" w:rsidRPr="005A0302" w:rsidRDefault="00405AEB" w:rsidP="00931413">
      <w:pPr>
        <w:autoSpaceDE w:val="0"/>
        <w:autoSpaceDN w:val="0"/>
        <w:adjustRightInd w:val="0"/>
        <w:spacing w:after="0" w:line="240" w:lineRule="auto"/>
        <w:ind w:firstLine="709"/>
        <w:outlineLvl w:val="0"/>
        <w:rPr>
          <w:rFonts w:ascii="Times New Roman" w:hAnsi="Times New Roman" w:cs="Times New Roman"/>
          <w:bCs/>
          <w:sz w:val="28"/>
          <w:szCs w:val="28"/>
        </w:rPr>
      </w:pP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2. Характеристика проблемы в рассматриваемой сфере</w:t>
      </w:r>
    </w:p>
    <w:p w:rsidR="003D5960" w:rsidRPr="005A0302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и прогноз ее развития с </w:t>
      </w:r>
      <w:r w:rsidR="00CF382F" w:rsidRPr="005A0302">
        <w:rPr>
          <w:rFonts w:ascii="Times New Roman" w:hAnsi="Times New Roman" w:cs="Times New Roman"/>
          <w:b/>
          <w:bCs/>
          <w:sz w:val="28"/>
          <w:szCs w:val="28"/>
        </w:rPr>
        <w:t>учетом реализации Подпрограммы 4</w:t>
      </w:r>
    </w:p>
    <w:p w:rsidR="00405AEB" w:rsidRPr="005A0302" w:rsidRDefault="00405AEB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Проблема аварийности, связанная с автомобильным транспортом, в последнее десятилетие приобрела особую остроту в связи с несоответствием дорожно-транспортной инфраструктуры потребностям общества в безопасном дорожном движении, недостаточной эффективностью 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функционирования системы обеспечения безопасности дорожного движения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и крайне низкой дисциплинированностью участников дорожного движения.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Происшествия на дорогах являются одной из серьезнейших социально-экономических проблем и в городе Астрахани.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В целях безопасности дорожного движения в муниципальном образовании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A0302">
        <w:rPr>
          <w:rFonts w:ascii="Times New Roman" w:hAnsi="Times New Roman" w:cs="Times New Roman"/>
          <w:sz w:val="28"/>
          <w:szCs w:val="28"/>
        </w:rPr>
        <w:t xml:space="preserve"> возникает необходимость </w:t>
      </w:r>
      <w:r w:rsidRPr="005A0302">
        <w:rPr>
          <w:rFonts w:ascii="Times New Roman" w:hAnsi="Times New Roman" w:cs="Times New Roman"/>
          <w:sz w:val="28"/>
          <w:szCs w:val="28"/>
        </w:rPr>
        <w:lastRenderedPageBreak/>
        <w:t>установки ограждений для препятствия перехода пешеходов через проезжую часть в неустановленных местах.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Таким образом, в целях решения проблемы аварийности в муниципальном образовании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A0302">
        <w:rPr>
          <w:rFonts w:ascii="Times New Roman" w:hAnsi="Times New Roman" w:cs="Times New Roman"/>
          <w:sz w:val="28"/>
          <w:szCs w:val="28"/>
        </w:rPr>
        <w:t xml:space="preserve"> необходимо использование программного метода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 путем реализации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>, которая позволит обеспечить снижение общего количества дорожно-транспортных происшествий, основных видов нарушений правил дорожного движения и в результате сократить уровень смертности и травматизма населения от дорожно-транспортных происшествий.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Также согласно приказу Федерального агентства по техническому регулированию и метрологии 28 февраля 2014 года были утверждены изменения в национальных стандартах ГОСТ 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51256-2011, </w:t>
      </w:r>
      <w:hyperlink r:id="rId7" w:history="1"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ГОСТ Р 52290-2004</w:t>
        </w:r>
      </w:hyperlink>
      <w:r w:rsidRPr="005A03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390297" w:rsidRPr="005A0302">
        <w:rPr>
          <w:rFonts w:ascii="Times New Roman" w:hAnsi="Times New Roman" w:cs="Times New Roman"/>
          <w:color w:val="000000" w:themeColor="text1"/>
          <w:sz w:val="28"/>
          <w:szCs w:val="28"/>
        </w:rPr>
        <w:t>ГОСТ Р 52289-2019</w:t>
      </w:r>
      <w:r w:rsidRPr="005A0302">
        <w:rPr>
          <w:rFonts w:ascii="Times New Roman" w:hAnsi="Times New Roman" w:cs="Times New Roman"/>
          <w:sz w:val="28"/>
          <w:szCs w:val="28"/>
        </w:rPr>
        <w:t>, ГОСТ Р 52605-2006, ГОСТ Р 52765-2007 и ГОСТ Р 52766-2007. Вводимые изменения в первую очередь направлены на создание безопасных условий для движения пешеходов, в том числе детей вблизи образовательных учреждений.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0302">
        <w:rPr>
          <w:rFonts w:ascii="Times New Roman" w:hAnsi="Times New Roman" w:cs="Times New Roman"/>
          <w:sz w:val="28"/>
          <w:szCs w:val="28"/>
        </w:rPr>
        <w:t>Кроме того, с начала 2015 года в адрес администра</w:t>
      </w:r>
      <w:r w:rsidR="00BA0328" w:rsidRPr="005A0302">
        <w:rPr>
          <w:rFonts w:ascii="Times New Roman" w:hAnsi="Times New Roman" w:cs="Times New Roman"/>
          <w:sz w:val="28"/>
          <w:szCs w:val="28"/>
        </w:rPr>
        <w:t xml:space="preserve">ции муниципального образования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A0302">
        <w:rPr>
          <w:rFonts w:ascii="Times New Roman" w:hAnsi="Times New Roman" w:cs="Times New Roman"/>
          <w:sz w:val="28"/>
          <w:szCs w:val="28"/>
        </w:rPr>
        <w:t xml:space="preserve"> поступило более 400 предписаний ОГИБДД УМВД России по г. Астрахань, более 100 предписаний ОБ ДПС-1 ГИБДД УМВД России по Астраханской области с предложением организовать различные мероприятия безопасности дорожного движения (восстановить или нанести разметку, восстановить, поменять или установить дорожные знаки, установить пешеходные ограждения </w:t>
      </w:r>
      <w:proofErr w:type="spellStart"/>
      <w:r w:rsidRPr="005A0302">
        <w:rPr>
          <w:rFonts w:ascii="Times New Roman" w:hAnsi="Times New Roman" w:cs="Times New Roman"/>
          <w:sz w:val="28"/>
          <w:szCs w:val="28"/>
        </w:rPr>
        <w:t>леерного</w:t>
      </w:r>
      <w:proofErr w:type="spellEnd"/>
      <w:r w:rsidRPr="005A0302">
        <w:rPr>
          <w:rFonts w:ascii="Times New Roman" w:hAnsi="Times New Roman" w:cs="Times New Roman"/>
          <w:sz w:val="28"/>
          <w:szCs w:val="28"/>
        </w:rPr>
        <w:t xml:space="preserve"> типа, установить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светофоры Т1 или Т7, демонтировать или установить искусственные неровности, а также восстановить геометрические параметры искусственных неровностей в соответствии с ГОСТом) в соответствии с изм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енениями </w:t>
      </w:r>
      <w:r w:rsidR="00C06CC9" w:rsidRPr="005A0302">
        <w:rPr>
          <w:rFonts w:ascii="Times New Roman" w:hAnsi="Times New Roman" w:cs="Times New Roman"/>
          <w:sz w:val="28"/>
          <w:szCs w:val="28"/>
        </w:rPr>
        <w:t>№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 3 ГОСТ </w:t>
      </w:r>
      <w:proofErr w:type="gramStart"/>
      <w:r w:rsidR="00390297" w:rsidRPr="005A030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90297" w:rsidRPr="005A0302">
        <w:rPr>
          <w:rFonts w:ascii="Times New Roman" w:hAnsi="Times New Roman" w:cs="Times New Roman"/>
          <w:sz w:val="28"/>
          <w:szCs w:val="28"/>
        </w:rPr>
        <w:t xml:space="preserve"> 52289 - 2019</w:t>
      </w:r>
      <w:r w:rsidR="00BA0328" w:rsidRPr="005A0302">
        <w:rPr>
          <w:rFonts w:ascii="Times New Roman" w:hAnsi="Times New Roman" w:cs="Times New Roman"/>
          <w:sz w:val="28"/>
          <w:szCs w:val="28"/>
        </w:rPr>
        <w:t xml:space="preserve"> «</w:t>
      </w:r>
      <w:r w:rsidRPr="005A0302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BA0328" w:rsidRPr="005A0302">
        <w:rPr>
          <w:rFonts w:ascii="Times New Roman" w:hAnsi="Times New Roman" w:cs="Times New Roman"/>
          <w:sz w:val="28"/>
          <w:szCs w:val="28"/>
        </w:rPr>
        <w:t>»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 с датой введения в действие 01</w:t>
      </w:r>
      <w:r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A0302">
        <w:rPr>
          <w:rFonts w:ascii="Times New Roman" w:hAnsi="Times New Roman" w:cs="Times New Roman"/>
          <w:sz w:val="28"/>
          <w:szCs w:val="28"/>
        </w:rPr>
        <w:t>апреля</w:t>
      </w:r>
      <w:r w:rsidRPr="005A0302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5A0302">
        <w:rPr>
          <w:rFonts w:ascii="Times New Roman" w:hAnsi="Times New Roman" w:cs="Times New Roman"/>
          <w:sz w:val="28"/>
          <w:szCs w:val="28"/>
        </w:rPr>
        <w:t>20</w:t>
      </w:r>
      <w:r w:rsidRPr="005A0302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Также, кроме ежедневно пополняемых предписаний ГИБДД в адрес администра</w:t>
      </w:r>
      <w:r w:rsidR="00BA0328" w:rsidRPr="005A0302">
        <w:rPr>
          <w:rFonts w:ascii="Times New Roman" w:hAnsi="Times New Roman" w:cs="Times New Roman"/>
          <w:sz w:val="28"/>
          <w:szCs w:val="28"/>
        </w:rPr>
        <w:t xml:space="preserve">ции муниципального образования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5A0302">
        <w:rPr>
          <w:rFonts w:ascii="Times New Roman" w:hAnsi="Times New Roman" w:cs="Times New Roman"/>
          <w:sz w:val="28"/>
          <w:szCs w:val="28"/>
        </w:rPr>
        <w:t xml:space="preserve">, поступают представления и протоколы ГИБДД об административных нарушениях, исковые заявления прокуратуры, решения различных судов г. Астрахани, постановления о возбуждении исполнительных производств, требования судебных приставов и т.д. на исполнение требований ГОСТ 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5</w:t>
      </w:r>
      <w:r w:rsidR="00390297" w:rsidRPr="005A0302">
        <w:rPr>
          <w:rFonts w:ascii="Times New Roman" w:hAnsi="Times New Roman" w:cs="Times New Roman"/>
          <w:sz w:val="28"/>
          <w:szCs w:val="28"/>
        </w:rPr>
        <w:t>2289-2019</w:t>
      </w:r>
      <w:r w:rsidR="00353244" w:rsidRPr="005A0302">
        <w:rPr>
          <w:rFonts w:ascii="Times New Roman" w:hAnsi="Times New Roman" w:cs="Times New Roman"/>
          <w:sz w:val="28"/>
          <w:szCs w:val="28"/>
        </w:rPr>
        <w:t xml:space="preserve"> «</w:t>
      </w:r>
      <w:r w:rsidRPr="005A0302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353244" w:rsidRPr="005A0302">
        <w:rPr>
          <w:rFonts w:ascii="Times New Roman" w:hAnsi="Times New Roman" w:cs="Times New Roman"/>
          <w:sz w:val="28"/>
          <w:szCs w:val="28"/>
        </w:rPr>
        <w:t>»</w:t>
      </w:r>
      <w:r w:rsidRPr="005A0302">
        <w:rPr>
          <w:rFonts w:ascii="Times New Roman" w:hAnsi="Times New Roman" w:cs="Times New Roman"/>
          <w:sz w:val="28"/>
          <w:szCs w:val="28"/>
        </w:rPr>
        <w:t xml:space="preserve"> в соответствии с изменениями </w:t>
      </w:r>
      <w:r w:rsidR="00353244" w:rsidRPr="005A0302">
        <w:rPr>
          <w:rFonts w:ascii="Times New Roman" w:hAnsi="Times New Roman" w:cs="Times New Roman"/>
          <w:sz w:val="28"/>
          <w:szCs w:val="28"/>
        </w:rPr>
        <w:t>№</w:t>
      </w:r>
      <w:r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A0302">
        <w:rPr>
          <w:rFonts w:ascii="Times New Roman" w:hAnsi="Times New Roman" w:cs="Times New Roman"/>
          <w:sz w:val="28"/>
          <w:szCs w:val="28"/>
        </w:rPr>
        <w:t>3 с датой введения в действие 01</w:t>
      </w:r>
      <w:r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A0302">
        <w:rPr>
          <w:rFonts w:ascii="Times New Roman" w:hAnsi="Times New Roman" w:cs="Times New Roman"/>
          <w:sz w:val="28"/>
          <w:szCs w:val="28"/>
        </w:rPr>
        <w:t>апреля</w:t>
      </w:r>
      <w:r w:rsidRPr="005A0302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5A0302">
        <w:rPr>
          <w:rFonts w:ascii="Times New Roman" w:hAnsi="Times New Roman" w:cs="Times New Roman"/>
          <w:sz w:val="28"/>
          <w:szCs w:val="28"/>
        </w:rPr>
        <w:t>20</w:t>
      </w:r>
      <w:r w:rsidRPr="005A0302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A0302">
        <w:rPr>
          <w:rFonts w:ascii="Times New Roman" w:hAnsi="Times New Roman" w:cs="Times New Roman"/>
          <w:sz w:val="28"/>
          <w:szCs w:val="28"/>
        </w:rPr>
        <w:t xml:space="preserve">Поскольку количество такой документации возрастает, а выделенные бюджетные ассигнования практически освоены плановой работой по текущему ремонту дорог и организации дорожного движения, то на данный момент необходимо увеличение расходов на текущее содержание дорог и </w:t>
      </w:r>
      <w:r w:rsidRPr="005A0302">
        <w:rPr>
          <w:rFonts w:ascii="Times New Roman" w:hAnsi="Times New Roman" w:cs="Times New Roman"/>
          <w:sz w:val="28"/>
          <w:szCs w:val="28"/>
        </w:rPr>
        <w:lastRenderedPageBreak/>
        <w:t>организацию дорожного движения (замена дорожных знаков в соответствии с новыми ГОСТами, разметка дорог с помощью термопластика, реконструкция и содержание светофорных объектов, пешеходное (</w:t>
      </w:r>
      <w:proofErr w:type="spellStart"/>
      <w:r w:rsidRPr="005A0302">
        <w:rPr>
          <w:rFonts w:ascii="Times New Roman" w:hAnsi="Times New Roman" w:cs="Times New Roman"/>
          <w:sz w:val="28"/>
          <w:szCs w:val="28"/>
        </w:rPr>
        <w:t>леерное</w:t>
      </w:r>
      <w:proofErr w:type="spellEnd"/>
      <w:r w:rsidRPr="005A0302">
        <w:rPr>
          <w:rFonts w:ascii="Times New Roman" w:hAnsi="Times New Roman" w:cs="Times New Roman"/>
          <w:sz w:val="28"/>
          <w:szCs w:val="28"/>
        </w:rPr>
        <w:t>) ограждение перильного типа, освещение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>, устройство искусственных неровностей, установка светофорных объектов вблизи школ и других детских образовательных учреждений и т.д.).</w:t>
      </w:r>
    </w:p>
    <w:p w:rsidR="00405AEB" w:rsidRPr="005A0302" w:rsidRDefault="00405AEB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3. Цели, задачи и показатели (индикаторы) достижения целей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и решения задач, описание основных ожидаемых конечных</w:t>
      </w:r>
    </w:p>
    <w:p w:rsidR="00405AEB" w:rsidRPr="005A0302" w:rsidRDefault="00405AEB" w:rsidP="005A030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D5960" w:rsidRPr="005A0302" w:rsidRDefault="00390297" w:rsidP="005A030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Основной целью Подпрограммы 4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является повышение уровня безопасности дорожного движения в городе Астрахани.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Задачей Подпрограммы является повышение безопасности пешеходного движения.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Достижение запланиров</w:t>
      </w:r>
      <w:r w:rsidR="00390297" w:rsidRPr="005A0302">
        <w:rPr>
          <w:rFonts w:ascii="Times New Roman" w:hAnsi="Times New Roman" w:cs="Times New Roman"/>
          <w:sz w:val="28"/>
          <w:szCs w:val="28"/>
        </w:rPr>
        <w:t>анных результатов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показателями: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- </w:t>
      </w:r>
      <w:r w:rsidR="00B64D72" w:rsidRPr="005A0302">
        <w:rPr>
          <w:rFonts w:ascii="Times New Roman" w:hAnsi="Times New Roman" w:cs="Times New Roman"/>
          <w:sz w:val="28"/>
          <w:szCs w:val="28"/>
        </w:rPr>
        <w:t>снижение</w:t>
      </w:r>
      <w:r w:rsidRPr="005A0302">
        <w:rPr>
          <w:rFonts w:ascii="Times New Roman" w:hAnsi="Times New Roman" w:cs="Times New Roman"/>
          <w:sz w:val="28"/>
          <w:szCs w:val="28"/>
        </w:rPr>
        <w:t xml:space="preserve"> дорожно-транспортных происшествий, связанных с наездом на пешеходов, на</w:t>
      </w:r>
      <w:r w:rsidR="0062595A"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7F09A8" w:rsidRPr="005A0302">
        <w:rPr>
          <w:rFonts w:ascii="Times New Roman" w:hAnsi="Times New Roman" w:cs="Times New Roman"/>
          <w:sz w:val="28"/>
          <w:szCs w:val="28"/>
        </w:rPr>
        <w:t>9,7</w:t>
      </w:r>
      <w:r w:rsidR="0062595A" w:rsidRPr="005A0302">
        <w:rPr>
          <w:rFonts w:ascii="Times New Roman" w:hAnsi="Times New Roman" w:cs="Times New Roman"/>
          <w:sz w:val="28"/>
          <w:szCs w:val="28"/>
        </w:rPr>
        <w:t>%</w:t>
      </w:r>
      <w:r w:rsidRPr="005A0302">
        <w:rPr>
          <w:rFonts w:ascii="Times New Roman" w:hAnsi="Times New Roman" w:cs="Times New Roman"/>
          <w:sz w:val="28"/>
          <w:szCs w:val="28"/>
        </w:rPr>
        <w:t>;</w:t>
      </w:r>
    </w:p>
    <w:p w:rsidR="0083119F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- </w:t>
      </w:r>
      <w:r w:rsidR="00DA432C" w:rsidRPr="005A0302">
        <w:rPr>
          <w:rFonts w:ascii="Times New Roman" w:hAnsi="Times New Roman" w:cs="Times New Roman"/>
          <w:sz w:val="28"/>
          <w:szCs w:val="28"/>
        </w:rPr>
        <w:t>доля перекрестков, на которых нанесена вертикальная и горизонтальная разметка (</w:t>
      </w:r>
      <w:proofErr w:type="gramStart"/>
      <w:r w:rsidR="00DA432C" w:rsidRPr="005A030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DA432C" w:rsidRPr="005A0302">
        <w:rPr>
          <w:rFonts w:ascii="Times New Roman" w:hAnsi="Times New Roman" w:cs="Times New Roman"/>
          <w:sz w:val="28"/>
          <w:szCs w:val="28"/>
        </w:rPr>
        <w:t xml:space="preserve"> запланированных на год)</w:t>
      </w:r>
      <w:r w:rsidR="0083119F" w:rsidRPr="005A0302">
        <w:rPr>
          <w:rFonts w:ascii="Times New Roman" w:hAnsi="Times New Roman" w:cs="Times New Roman"/>
          <w:sz w:val="28"/>
          <w:szCs w:val="28"/>
        </w:rPr>
        <w:t xml:space="preserve"> – 100%;</w:t>
      </w:r>
    </w:p>
    <w:p w:rsidR="0083119F" w:rsidRPr="005A0302" w:rsidRDefault="0083119F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- доля пешеходных переходов, обустроенных в соответствии с национальными стандартами (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запланированных </w:t>
      </w:r>
      <w:r w:rsidR="005A0302" w:rsidRPr="005A0302">
        <w:rPr>
          <w:rFonts w:ascii="Times New Roman" w:hAnsi="Times New Roman" w:cs="Times New Roman"/>
          <w:sz w:val="28"/>
          <w:szCs w:val="28"/>
        </w:rPr>
        <w:t>на год) – 100%;</w:t>
      </w:r>
    </w:p>
    <w:p w:rsidR="005A0302" w:rsidRPr="005A0302" w:rsidRDefault="005A0302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- доля реализованных мероприятий по внедрению интеллектуальных транспортных систем в объеме </w:t>
      </w:r>
      <w:proofErr w:type="gramStart"/>
      <w:r w:rsidRPr="005A0302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A0302">
        <w:rPr>
          <w:rFonts w:ascii="Times New Roman" w:hAnsi="Times New Roman" w:cs="Times New Roman"/>
          <w:sz w:val="28"/>
          <w:szCs w:val="28"/>
        </w:rPr>
        <w:t xml:space="preserve"> запланированных – 100%.</w:t>
      </w:r>
    </w:p>
    <w:p w:rsidR="00DA432C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 xml:space="preserve">Полный перечень показателей (индикаторов) представлен в </w:t>
      </w:r>
      <w:hyperlink r:id="rId8" w:history="1">
        <w:r w:rsidR="0083119F"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П</w:t>
        </w:r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риложении</w:t>
        </w:r>
        <w:r w:rsidR="0083119F"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 </w:t>
        </w:r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1</w:t>
        </w:r>
      </w:hyperlink>
      <w:r w:rsidRPr="005A030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A0302">
        <w:rPr>
          <w:rFonts w:ascii="Times New Roman" w:hAnsi="Times New Roman" w:cs="Times New Roman"/>
          <w:sz w:val="28"/>
          <w:szCs w:val="28"/>
        </w:rPr>
        <w:t>к муниципальной программе.</w:t>
      </w:r>
    </w:p>
    <w:p w:rsidR="00405AEB" w:rsidRPr="005A0302" w:rsidRDefault="00405AEB" w:rsidP="005A03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4. Обоснование объема финансовых ресурсов,</w:t>
      </w: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A0302">
        <w:rPr>
          <w:rFonts w:ascii="Times New Roman" w:hAnsi="Times New Roman" w:cs="Times New Roman"/>
          <w:b/>
          <w:bCs/>
          <w:sz w:val="28"/>
          <w:szCs w:val="28"/>
        </w:rPr>
        <w:t>необходим</w:t>
      </w:r>
      <w:r w:rsidR="00390297" w:rsidRPr="005A0302">
        <w:rPr>
          <w:rFonts w:ascii="Times New Roman" w:hAnsi="Times New Roman" w:cs="Times New Roman"/>
          <w:b/>
          <w:bCs/>
          <w:sz w:val="28"/>
          <w:szCs w:val="28"/>
        </w:rPr>
        <w:t>ых</w:t>
      </w:r>
      <w:proofErr w:type="gramEnd"/>
      <w:r w:rsidR="00390297" w:rsidRPr="005A0302">
        <w:rPr>
          <w:rFonts w:ascii="Times New Roman" w:hAnsi="Times New Roman" w:cs="Times New Roman"/>
          <w:b/>
          <w:bCs/>
          <w:sz w:val="28"/>
          <w:szCs w:val="28"/>
        </w:rPr>
        <w:t xml:space="preserve"> для реализации Подпрограммы 4</w:t>
      </w:r>
    </w:p>
    <w:p w:rsidR="00405AEB" w:rsidRPr="005A0302" w:rsidRDefault="00405AEB" w:rsidP="005A03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3D5960" w:rsidRPr="005A0302" w:rsidRDefault="003D596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Затр</w:t>
      </w:r>
      <w:r w:rsidR="00390297" w:rsidRPr="005A0302">
        <w:rPr>
          <w:rFonts w:ascii="Times New Roman" w:hAnsi="Times New Roman" w:cs="Times New Roman"/>
          <w:sz w:val="28"/>
          <w:szCs w:val="28"/>
        </w:rPr>
        <w:t>аты на реализацию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 xml:space="preserve">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3D5960" w:rsidRPr="005A0302" w:rsidRDefault="00376E10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Ф</w:t>
      </w:r>
      <w:r w:rsidR="00390297" w:rsidRPr="005A0302">
        <w:rPr>
          <w:rFonts w:ascii="Times New Roman" w:hAnsi="Times New Roman" w:cs="Times New Roman"/>
          <w:sz w:val="28"/>
          <w:szCs w:val="28"/>
        </w:rPr>
        <w:t>инансировани</w:t>
      </w:r>
      <w:r w:rsidRPr="005A0302">
        <w:rPr>
          <w:rFonts w:ascii="Times New Roman" w:hAnsi="Times New Roman" w:cs="Times New Roman"/>
          <w:sz w:val="28"/>
          <w:szCs w:val="28"/>
        </w:rPr>
        <w:t>е</w:t>
      </w:r>
      <w:r w:rsidR="00390297" w:rsidRPr="005A0302">
        <w:rPr>
          <w:rFonts w:ascii="Times New Roman" w:hAnsi="Times New Roman" w:cs="Times New Roman"/>
          <w:sz w:val="28"/>
          <w:szCs w:val="28"/>
        </w:rPr>
        <w:t xml:space="preserve"> Подпрограммы 4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на 20</w:t>
      </w:r>
      <w:r w:rsidR="00033D38" w:rsidRPr="005A0302">
        <w:rPr>
          <w:rFonts w:ascii="Times New Roman" w:hAnsi="Times New Roman" w:cs="Times New Roman"/>
          <w:sz w:val="28"/>
          <w:szCs w:val="28"/>
        </w:rPr>
        <w:t>21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- 202</w:t>
      </w:r>
      <w:r w:rsidR="007F09A8" w:rsidRPr="005A0302">
        <w:rPr>
          <w:rFonts w:ascii="Times New Roman" w:hAnsi="Times New Roman" w:cs="Times New Roman"/>
          <w:sz w:val="28"/>
          <w:szCs w:val="28"/>
        </w:rPr>
        <w:t>6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гг. </w:t>
      </w:r>
      <w:r w:rsidRPr="005A0302">
        <w:rPr>
          <w:rFonts w:ascii="Times New Roman" w:hAnsi="Times New Roman" w:cs="Times New Roman"/>
          <w:sz w:val="28"/>
          <w:szCs w:val="28"/>
        </w:rPr>
        <w:t>осуществляется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за счет средств </w:t>
      </w:r>
      <w:r w:rsidR="007F09A8" w:rsidRPr="005A0302">
        <w:rPr>
          <w:rFonts w:ascii="Times New Roman" w:hAnsi="Times New Roman" w:cs="Times New Roman"/>
          <w:sz w:val="28"/>
          <w:szCs w:val="28"/>
        </w:rPr>
        <w:t xml:space="preserve">федерального бюджета, 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353244" w:rsidRPr="005A0302">
        <w:rPr>
          <w:rFonts w:ascii="Times New Roman" w:hAnsi="Times New Roman" w:cs="Times New Roman"/>
          <w:sz w:val="28"/>
          <w:szCs w:val="28"/>
        </w:rPr>
        <w:t>Астраханской области</w:t>
      </w:r>
      <w:r w:rsidR="003D5960"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B64D72" w:rsidRPr="005A0302">
        <w:rPr>
          <w:rFonts w:ascii="Times New Roman" w:hAnsi="Times New Roman" w:cs="Times New Roman"/>
          <w:sz w:val="28"/>
          <w:szCs w:val="28"/>
        </w:rPr>
        <w:t xml:space="preserve">и бюджета МО </w:t>
      </w:r>
      <w:r w:rsidR="004F692E" w:rsidRPr="005A030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B64D72" w:rsidRPr="005A0302">
        <w:rPr>
          <w:rFonts w:ascii="Times New Roman" w:hAnsi="Times New Roman" w:cs="Times New Roman"/>
          <w:sz w:val="28"/>
          <w:szCs w:val="28"/>
        </w:rPr>
        <w:t xml:space="preserve"> </w:t>
      </w:r>
      <w:r w:rsidR="003D5960" w:rsidRPr="005A0302">
        <w:rPr>
          <w:rFonts w:ascii="Times New Roman" w:hAnsi="Times New Roman" w:cs="Times New Roman"/>
          <w:sz w:val="28"/>
          <w:szCs w:val="28"/>
        </w:rPr>
        <w:t>(табл. 1).</w:t>
      </w:r>
    </w:p>
    <w:p w:rsidR="00405AEB" w:rsidRPr="005A0302" w:rsidRDefault="00405AEB" w:rsidP="005A030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3D38" w:rsidRPr="005A0302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A0302">
        <w:rPr>
          <w:rFonts w:ascii="Times New Roman" w:hAnsi="Times New Roman" w:cs="Times New Roman"/>
          <w:b/>
          <w:bCs/>
          <w:sz w:val="28"/>
          <w:szCs w:val="28"/>
        </w:rPr>
        <w:t>Объ</w:t>
      </w:r>
      <w:r w:rsidR="00390297" w:rsidRPr="005A0302">
        <w:rPr>
          <w:rFonts w:ascii="Times New Roman" w:hAnsi="Times New Roman" w:cs="Times New Roman"/>
          <w:b/>
          <w:bCs/>
          <w:sz w:val="28"/>
          <w:szCs w:val="28"/>
        </w:rPr>
        <w:t>ем финансирования Подпрограммы 4</w:t>
      </w:r>
    </w:p>
    <w:p w:rsidR="00390297" w:rsidRPr="00405AEB" w:rsidRDefault="00390297" w:rsidP="00405A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05AEB">
        <w:rPr>
          <w:rFonts w:ascii="Times New Roman" w:hAnsi="Times New Roman" w:cs="Times New Roman"/>
          <w:sz w:val="24"/>
          <w:szCs w:val="24"/>
        </w:rPr>
        <w:t>Таблица</w:t>
      </w:r>
      <w:r w:rsidR="0053496E" w:rsidRPr="00405AEB">
        <w:rPr>
          <w:rFonts w:ascii="Times New Roman" w:hAnsi="Times New Roman" w:cs="Times New Roman"/>
          <w:sz w:val="24"/>
          <w:szCs w:val="24"/>
        </w:rPr>
        <w:t xml:space="preserve"> №</w:t>
      </w:r>
      <w:r w:rsidRPr="00405AEB">
        <w:rPr>
          <w:rFonts w:ascii="Times New Roman" w:hAnsi="Times New Roman" w:cs="Times New Roman"/>
          <w:sz w:val="24"/>
          <w:szCs w:val="24"/>
        </w:rPr>
        <w:t xml:space="preserve"> 1</w:t>
      </w:r>
    </w:p>
    <w:tbl>
      <w:tblPr>
        <w:tblW w:w="9419" w:type="dxa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 w:firstRow="0" w:lastRow="0" w:firstColumn="0" w:lastColumn="0" w:noHBand="0" w:noVBand="0"/>
      </w:tblPr>
      <w:tblGrid>
        <w:gridCol w:w="1905"/>
        <w:gridCol w:w="1559"/>
        <w:gridCol w:w="993"/>
        <w:gridCol w:w="992"/>
        <w:gridCol w:w="992"/>
        <w:gridCol w:w="992"/>
        <w:gridCol w:w="993"/>
        <w:gridCol w:w="993"/>
      </w:tblGrid>
      <w:tr w:rsidR="007F09A8" w:rsidRPr="005A0302" w:rsidTr="007F09A8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Всего за 2021 – 2026 гг.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2025 год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2026 год</w:t>
            </w:r>
          </w:p>
        </w:tc>
      </w:tr>
      <w:tr w:rsidR="007F09A8" w:rsidRPr="005A0302" w:rsidTr="007F09A8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Всего по Подпрограмме 4, руб.,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439 208</w:t>
            </w:r>
          </w:p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284,44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68 049 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746,12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132 418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496,62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18 058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197,54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96 165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088,32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91 706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455,84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32 810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300,00</w:t>
            </w:r>
          </w:p>
        </w:tc>
      </w:tr>
      <w:tr w:rsidR="007F09A8" w:rsidRPr="005A0302" w:rsidTr="007F09A8"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Федеральный бюджет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59 737</w:t>
            </w:r>
          </w:p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700,00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59 737</w:t>
            </w:r>
          </w:p>
          <w:p w:rsidR="007F09A8" w:rsidRPr="005A0302" w:rsidRDefault="00530AFE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F09A8" w:rsidRPr="005A0302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7F09A8" w:rsidRPr="005A0302" w:rsidTr="007F09A8">
        <w:trPr>
          <w:trHeight w:val="534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219 081</w:t>
            </w:r>
          </w:p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226,44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9 653 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797,61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 xml:space="preserve">11 667 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892,80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12 466 292,03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78 426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574,00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74 056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370,00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32 810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300,00</w:t>
            </w:r>
          </w:p>
        </w:tc>
      </w:tr>
      <w:tr w:rsidR="007F09A8" w:rsidRPr="005A0302" w:rsidTr="007F09A8">
        <w:trPr>
          <w:trHeight w:val="572"/>
        </w:trPr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Бюджет МО «Городской округ город Астрахань»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160 389</w:t>
            </w:r>
          </w:p>
          <w:p w:rsidR="007F09A8" w:rsidRPr="005A0302" w:rsidRDefault="007F09A8" w:rsidP="005A03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358,00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58 395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948,51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61 012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903,82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5 591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905,51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17 738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514,32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17 650</w:t>
            </w:r>
          </w:p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085,84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9A8" w:rsidRPr="005A0302" w:rsidRDefault="007F09A8" w:rsidP="005A03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302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:rsidR="004F692E" w:rsidRPr="005A0302" w:rsidRDefault="004F692E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D5960" w:rsidRPr="005A0302" w:rsidRDefault="003D5960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0302">
        <w:rPr>
          <w:rFonts w:ascii="Times New Roman" w:hAnsi="Times New Roman" w:cs="Times New Roman"/>
          <w:sz w:val="28"/>
          <w:szCs w:val="28"/>
        </w:rPr>
        <w:t>Финан</w:t>
      </w:r>
      <w:r w:rsidR="00390297" w:rsidRPr="005A0302">
        <w:rPr>
          <w:rFonts w:ascii="Times New Roman" w:hAnsi="Times New Roman" w:cs="Times New Roman"/>
          <w:sz w:val="28"/>
          <w:szCs w:val="28"/>
        </w:rPr>
        <w:t>совое обеспечение Подпрограммы 4</w:t>
      </w:r>
      <w:r w:rsidRPr="005A0302">
        <w:rPr>
          <w:rFonts w:ascii="Times New Roman" w:hAnsi="Times New Roman" w:cs="Times New Roman"/>
          <w:sz w:val="28"/>
          <w:szCs w:val="28"/>
        </w:rPr>
        <w:t xml:space="preserve"> с распределением расходов по годам, источникам финансирования приведено в </w:t>
      </w:r>
      <w:hyperlink r:id="rId9" w:history="1">
        <w:r w:rsidRPr="005A0302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приложении 2</w:t>
        </w:r>
      </w:hyperlink>
      <w:r w:rsidRPr="005A0302">
        <w:rPr>
          <w:rFonts w:ascii="Times New Roman" w:hAnsi="Times New Roman" w:cs="Times New Roman"/>
          <w:sz w:val="28"/>
          <w:szCs w:val="28"/>
        </w:rPr>
        <w:t xml:space="preserve"> к Программе.</w:t>
      </w:r>
    </w:p>
    <w:p w:rsidR="009809F4" w:rsidRPr="005A0302" w:rsidRDefault="009809F4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287411" w:rsidRPr="005A0302" w:rsidRDefault="00287411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5A0302" w:rsidRDefault="00002E16" w:rsidP="00002E16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Заместитель </w:t>
      </w:r>
      <w:r w:rsidR="005A0302">
        <w:rPr>
          <w:rFonts w:ascii="Times New Roman" w:hAnsi="Times New Roman" w:cs="Times New Roman"/>
          <w:b w:val="0"/>
          <w:bCs w:val="0"/>
          <w:sz w:val="28"/>
          <w:szCs w:val="28"/>
        </w:rPr>
        <w:t>главы муниципального образования</w:t>
      </w:r>
    </w:p>
    <w:p w:rsidR="005A0302" w:rsidRDefault="005A0302" w:rsidP="00002E16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«Городской округ город Астрахань» -</w:t>
      </w:r>
    </w:p>
    <w:p w:rsidR="00F40E2B" w:rsidRPr="005A0302" w:rsidRDefault="00002E16" w:rsidP="00BE6558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начальник управления             </w:t>
      </w:r>
      <w:r w:rsidR="00396FFC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</w:t>
      </w:r>
      <w:bookmarkStart w:id="0" w:name="_GoBack"/>
      <w:bookmarkEnd w:id="0"/>
      <w:r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                                                </w:t>
      </w:r>
      <w:r w:rsid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</w:t>
      </w:r>
      <w:r w:rsidRPr="005A0302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 </w:t>
      </w:r>
      <w:r w:rsidR="005A0302">
        <w:rPr>
          <w:rFonts w:ascii="Times New Roman" w:hAnsi="Times New Roman" w:cs="Times New Roman"/>
          <w:b w:val="0"/>
          <w:bCs w:val="0"/>
          <w:sz w:val="28"/>
          <w:szCs w:val="28"/>
        </w:rPr>
        <w:t>И.В. Сапрыкин</w:t>
      </w:r>
    </w:p>
    <w:sectPr w:rsidR="00F40E2B" w:rsidRPr="005A0302" w:rsidSect="0053496E">
      <w:headerReference w:type="default" r:id="rId10"/>
      <w:pgSz w:w="11905" w:h="16838"/>
      <w:pgMar w:top="1134" w:right="567" w:bottom="1134" w:left="1985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05B" w:rsidRDefault="00BD705B" w:rsidP="00BA0328">
      <w:pPr>
        <w:spacing w:after="0" w:line="240" w:lineRule="auto"/>
      </w:pPr>
      <w:r>
        <w:separator/>
      </w:r>
    </w:p>
  </w:endnote>
  <w:endnote w:type="continuationSeparator" w:id="0">
    <w:p w:rsidR="00BD705B" w:rsidRDefault="00BD705B" w:rsidP="00BA0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05B" w:rsidRDefault="00BD705B" w:rsidP="00BA0328">
      <w:pPr>
        <w:spacing w:after="0" w:line="240" w:lineRule="auto"/>
      </w:pPr>
      <w:r>
        <w:separator/>
      </w:r>
    </w:p>
  </w:footnote>
  <w:footnote w:type="continuationSeparator" w:id="0">
    <w:p w:rsidR="00BD705B" w:rsidRDefault="00BD705B" w:rsidP="00BA0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4921828"/>
      <w:docPartObj>
        <w:docPartGallery w:val="Page Numbers (Top of Page)"/>
        <w:docPartUnique/>
      </w:docPartObj>
    </w:sdtPr>
    <w:sdtEndPr/>
    <w:sdtContent>
      <w:p w:rsidR="00BD705B" w:rsidRDefault="00BD705B">
        <w:pPr>
          <w:pStyle w:val="a3"/>
          <w:jc w:val="center"/>
        </w:pPr>
      </w:p>
      <w:p w:rsidR="00BD705B" w:rsidRDefault="00BD705B">
        <w:pPr>
          <w:pStyle w:val="a3"/>
          <w:jc w:val="center"/>
        </w:pPr>
      </w:p>
      <w:p w:rsidR="00BD705B" w:rsidRDefault="00BD705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6FFC">
          <w:rPr>
            <w:noProof/>
          </w:rPr>
          <w:t>5</w:t>
        </w:r>
        <w:r>
          <w:fldChar w:fldCharType="end"/>
        </w:r>
      </w:p>
    </w:sdtContent>
  </w:sdt>
  <w:p w:rsidR="00BD705B" w:rsidRDefault="00BD705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8E"/>
    <w:rsid w:val="00002E16"/>
    <w:rsid w:val="00026FA4"/>
    <w:rsid w:val="00033D38"/>
    <w:rsid w:val="00045C4D"/>
    <w:rsid w:val="000B1AB9"/>
    <w:rsid w:val="000D0CC4"/>
    <w:rsid w:val="001037C4"/>
    <w:rsid w:val="001254A1"/>
    <w:rsid w:val="001B24F4"/>
    <w:rsid w:val="00285B1D"/>
    <w:rsid w:val="00287411"/>
    <w:rsid w:val="002B301B"/>
    <w:rsid w:val="003073F9"/>
    <w:rsid w:val="00353244"/>
    <w:rsid w:val="00360DEF"/>
    <w:rsid w:val="00376E10"/>
    <w:rsid w:val="00390297"/>
    <w:rsid w:val="003918E9"/>
    <w:rsid w:val="00396FFC"/>
    <w:rsid w:val="003A18EC"/>
    <w:rsid w:val="003D5960"/>
    <w:rsid w:val="00405AEB"/>
    <w:rsid w:val="0041335B"/>
    <w:rsid w:val="004E623B"/>
    <w:rsid w:val="004F692E"/>
    <w:rsid w:val="00523678"/>
    <w:rsid w:val="00530AFE"/>
    <w:rsid w:val="0053496E"/>
    <w:rsid w:val="00564B8E"/>
    <w:rsid w:val="0056769D"/>
    <w:rsid w:val="00594AC1"/>
    <w:rsid w:val="005A0302"/>
    <w:rsid w:val="005A3652"/>
    <w:rsid w:val="005B2C0A"/>
    <w:rsid w:val="0062595A"/>
    <w:rsid w:val="00633AC7"/>
    <w:rsid w:val="006D01E3"/>
    <w:rsid w:val="00706640"/>
    <w:rsid w:val="00772E79"/>
    <w:rsid w:val="007B3858"/>
    <w:rsid w:val="007F09A8"/>
    <w:rsid w:val="007F6379"/>
    <w:rsid w:val="00800D5D"/>
    <w:rsid w:val="00812540"/>
    <w:rsid w:val="0083119F"/>
    <w:rsid w:val="00870567"/>
    <w:rsid w:val="00875702"/>
    <w:rsid w:val="008B2AC3"/>
    <w:rsid w:val="008F697E"/>
    <w:rsid w:val="00907D78"/>
    <w:rsid w:val="0093018B"/>
    <w:rsid w:val="00931413"/>
    <w:rsid w:val="0094451D"/>
    <w:rsid w:val="009809F4"/>
    <w:rsid w:val="009A5962"/>
    <w:rsid w:val="009D7D33"/>
    <w:rsid w:val="009F1591"/>
    <w:rsid w:val="00A01F73"/>
    <w:rsid w:val="00A53AC0"/>
    <w:rsid w:val="00A7585F"/>
    <w:rsid w:val="00B131A0"/>
    <w:rsid w:val="00B23828"/>
    <w:rsid w:val="00B5368A"/>
    <w:rsid w:val="00B64D72"/>
    <w:rsid w:val="00B94397"/>
    <w:rsid w:val="00BA0328"/>
    <w:rsid w:val="00BC3F50"/>
    <w:rsid w:val="00BD705B"/>
    <w:rsid w:val="00BE6558"/>
    <w:rsid w:val="00C06CC9"/>
    <w:rsid w:val="00C24F85"/>
    <w:rsid w:val="00C47D65"/>
    <w:rsid w:val="00C55A35"/>
    <w:rsid w:val="00C774BF"/>
    <w:rsid w:val="00CA3E75"/>
    <w:rsid w:val="00CF382F"/>
    <w:rsid w:val="00D32546"/>
    <w:rsid w:val="00DA432C"/>
    <w:rsid w:val="00DE2177"/>
    <w:rsid w:val="00DF03C3"/>
    <w:rsid w:val="00DF4C7C"/>
    <w:rsid w:val="00F24BA8"/>
    <w:rsid w:val="00F30064"/>
    <w:rsid w:val="00F37F51"/>
    <w:rsid w:val="00F4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4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B50B3E89450B14F2C78D2D5D3F0743E406333AB9D0E607AFAF74564895BFE5F3D88AB566392A1CB19BEE235C4A2477AAD59A9D036EE2C5FFE148Fl1IC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B50B3E89450B14F2C78CCD8C59C2931416C65A4910B6C28A7A81E39DE52F4087AC7F214279FA0C917B0BF628BA31B3FFC4AA8D336EC2B43lFIDH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B50B3E89450B14F2C78D2D5D3F0743E406333AB9D0E607AFAF74564895BFE5F3D88AB566392A1CB19B3E934C4A2477AAD59A9D036EE2C5FFE148Fl1I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1481</Words>
  <Characters>8448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Гладченко Кирилл Игоревич</dc:creator>
  <cp:lastModifiedBy>User</cp:lastModifiedBy>
  <cp:revision>21</cp:revision>
  <cp:lastPrinted>2024-03-22T06:11:00Z</cp:lastPrinted>
  <dcterms:created xsi:type="dcterms:W3CDTF">2022-07-11T13:30:00Z</dcterms:created>
  <dcterms:modified xsi:type="dcterms:W3CDTF">2024-03-22T06:12:00Z</dcterms:modified>
</cp:coreProperties>
</file>