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960" w:rsidRPr="005A0302" w:rsidRDefault="00033D38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одпрограмма</w:t>
      </w:r>
      <w:r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3D5960" w:rsidRPr="005A0302" w:rsidRDefault="00C06CC9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овышение безопасности дорожного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движения</w:t>
      </w:r>
    </w:p>
    <w:p w:rsidR="003D5960" w:rsidRPr="005A0302" w:rsidRDefault="002B301B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в городе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r w:rsidRPr="005A0302">
        <w:rPr>
          <w:rFonts w:ascii="Times New Roman" w:hAnsi="Times New Roman" w:cs="Times New Roman"/>
          <w:b/>
          <w:bCs/>
          <w:sz w:val="28"/>
          <w:szCs w:val="28"/>
        </w:rPr>
        <w:t>страхани</w:t>
      </w:r>
      <w:r w:rsidR="00C06CC9" w:rsidRPr="005A030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924441" w:rsidRDefault="003D5960" w:rsidP="00924441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924441">
        <w:rPr>
          <w:rFonts w:ascii="Times New Roman" w:hAnsi="Times New Roman" w:cs="Times New Roman"/>
          <w:b/>
          <w:bCs/>
          <w:sz w:val="28"/>
          <w:szCs w:val="28"/>
        </w:rPr>
        <w:t>Паспорт</w:t>
      </w:r>
      <w:r w:rsidR="002B301B" w:rsidRPr="00924441">
        <w:rPr>
          <w:rFonts w:ascii="Times New Roman" w:hAnsi="Times New Roman" w:cs="Times New Roman"/>
          <w:b/>
          <w:bCs/>
          <w:sz w:val="28"/>
          <w:szCs w:val="28"/>
        </w:rPr>
        <w:t xml:space="preserve"> подпрограммы муниципальной программы</w:t>
      </w:r>
    </w:p>
    <w:p w:rsidR="00924441" w:rsidRPr="00924441" w:rsidRDefault="00924441" w:rsidP="00924441">
      <w:pPr>
        <w:pStyle w:val="a9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5236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дорожн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ого движения в городе Астрахани»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(далее - Подпрограмма 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CC9" w:rsidRPr="005A0302" w:rsidRDefault="003D5960" w:rsidP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Управление дорожного хозяйства и транспорта администрации муниципально</w:t>
            </w:r>
            <w:r w:rsidR="00C06CC9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го образования 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уровня безопасности дорожного движения в городе Астрахани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Задача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пешеходного движения</w:t>
            </w:r>
          </w:p>
        </w:tc>
      </w:tr>
      <w:tr w:rsidR="003D5960" w:rsidRPr="005A0302" w:rsidTr="00405AEB">
        <w:trPr>
          <w:trHeight w:val="1928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 снижение дорожно-транспортных происшествий, связанных с наездом на пешеходов;</w:t>
            </w:r>
          </w:p>
          <w:p w:rsidR="003D5960" w:rsidRPr="005A0302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  <w:p w:rsidR="004E623B" w:rsidRPr="005A0302" w:rsidRDefault="004E623B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 доля пешеходных переходов, обустроенных в соответствии с национальными стандарт</w:t>
            </w:r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>ами (</w:t>
            </w:r>
            <w:proofErr w:type="gramStart"/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 w:rsidP="00F334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F334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3429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Объ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ем финансирования Подпрограммы 4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51D" w:rsidRPr="005A0302">
              <w:rPr>
                <w:rFonts w:ascii="Times New Roman" w:hAnsi="Times New Roman" w:cs="Times New Roman"/>
                <w:sz w:val="24"/>
                <w:szCs w:val="24"/>
              </w:rPr>
              <w:t>составляет</w:t>
            </w:r>
          </w:p>
          <w:p w:rsidR="003D5960" w:rsidRPr="005A0302" w:rsidRDefault="00F334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2 383 034 166,32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руб., в том числе по годам:</w:t>
            </w:r>
          </w:p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D01E3" w:rsidRPr="005A0302">
              <w:rPr>
                <w:rFonts w:ascii="Times New Roman" w:hAnsi="Times New Roman" w:cs="Times New Roman"/>
                <w:sz w:val="24"/>
                <w:szCs w:val="24"/>
              </w:rPr>
              <w:t>68 049 746,12</w:t>
            </w:r>
            <w:r w:rsidR="00DE2177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5A0302" w:rsidRDefault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132 418 496,62</w:t>
            </w:r>
            <w:r w:rsidR="00F37F51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5A0302" w:rsidRDefault="00CF382F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18 058 197,54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678"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D01E3"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23828" w:rsidRPr="005A0302" w:rsidRDefault="00B23828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B1AB9" w:rsidRPr="005A03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394 776 654,34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B23828" w:rsidRPr="00F33429" w:rsidRDefault="000B1AB9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459 444 254,60</w:t>
            </w:r>
            <w:r w:rsidR="00F33429"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828" w:rsidRPr="00F3342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B2AC3" w:rsidRPr="00F3342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B2AC3" w:rsidRDefault="008B2AC3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2026 год –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781 017 178,55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120D" w:rsidRPr="00F33429" w:rsidRDefault="008C120D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2027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год -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529 269 638,55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F33429" w:rsidRPr="00F334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429" w:rsidRPr="005A0302" w:rsidRDefault="00F33429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2028 год – 0,00 руб.</w:t>
            </w:r>
          </w:p>
          <w:p w:rsidR="008B2AC3" w:rsidRPr="005A0302" w:rsidRDefault="008B2AC3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федерального бюджета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182 409 793,03</w:t>
            </w:r>
            <w:r w:rsidR="00F33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 том числе по годам: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 год – 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 год – 59 737 700,00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 год – 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2024 год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 xml:space="preserve">44 478 793,03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2025 год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38 642 </w:t>
            </w:r>
            <w:r w:rsidR="00F33429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8B2AC3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2026 год – </w:t>
            </w:r>
            <w:r w:rsidR="00F33429">
              <w:rPr>
                <w:rFonts w:ascii="Times New Roman" w:hAnsi="Times New Roman" w:cs="Times New Roman"/>
                <w:sz w:val="24"/>
                <w:szCs w:val="24"/>
              </w:rPr>
              <w:t>39 550 900,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120D" w:rsidRDefault="008C120D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2027 год – 0,00 руб.</w:t>
            </w:r>
            <w:r w:rsidR="00F334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429" w:rsidRPr="005A0302" w:rsidRDefault="00F33429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2028 год – 0,00 руб.</w:t>
            </w:r>
          </w:p>
          <w:p w:rsidR="0094451D" w:rsidRPr="00F33429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средств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бюджета Астраханской области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4D72"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1 902 074 9</w:t>
            </w:r>
            <w:r w:rsidR="00983E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51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,99 </w:t>
            </w:r>
            <w:r w:rsidR="009A5962" w:rsidRPr="00F3342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 том числе по годам: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9 653 797,61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11 667 892,80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12 466 292,03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343 948 244,59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F33429"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397 864 024,96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3AC7" w:rsidRPr="00F33429" w:rsidRDefault="00633AC7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2026 год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3429" w:rsidRPr="00F33429">
              <w:rPr>
                <w:rFonts w:ascii="Times New Roman" w:hAnsi="Times New Roman" w:cs="Times New Roman"/>
                <w:sz w:val="24"/>
                <w:szCs w:val="24"/>
              </w:rPr>
              <w:t>687 180 9</w:t>
            </w:r>
            <w:r w:rsidR="00983E7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F33429"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,00 </w:t>
            </w:r>
            <w:r w:rsidR="00DF03C3" w:rsidRPr="00F3342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C120D" w:rsidRPr="00F334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120D" w:rsidRPr="00F33429" w:rsidRDefault="008C120D" w:rsidP="00F334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2027 год – </w:t>
            </w:r>
            <w:r w:rsidR="00F33429" w:rsidRPr="00F33429">
              <w:rPr>
                <w:rFonts w:ascii="Times New Roman" w:hAnsi="Times New Roman" w:cs="Times New Roman"/>
                <w:sz w:val="24"/>
                <w:szCs w:val="24"/>
              </w:rPr>
              <w:t>439 293 800,00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F334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429" w:rsidRPr="008C120D" w:rsidRDefault="00F33429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2028 год – 0,00 руб.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бюджета МО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298 549 </w:t>
            </w:r>
            <w:r w:rsidR="00983E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421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,30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 том числе по годам: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58 395 948,51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02E16" w:rsidRPr="005A0302">
              <w:rPr>
                <w:rFonts w:ascii="Times New Roman" w:hAnsi="Times New Roman" w:cs="Times New Roman"/>
                <w:sz w:val="24"/>
                <w:szCs w:val="24"/>
              </w:rPr>
              <w:t>61 012 903,82</w:t>
            </w:r>
            <w:r w:rsidR="007066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B23828" w:rsidRPr="00F33429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5 591 </w:t>
            </w:r>
            <w:r w:rsidR="008B2AC3" w:rsidRPr="00F33429">
              <w:rPr>
                <w:rFonts w:ascii="Times New Roman" w:hAnsi="Times New Roman" w:cs="Times New Roman"/>
                <w:sz w:val="24"/>
                <w:szCs w:val="24"/>
              </w:rPr>
              <w:t>905,51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B23828" w:rsidRPr="00F33429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C47D65"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 w:rsidRPr="00F33429">
              <w:rPr>
                <w:rFonts w:ascii="Times New Roman" w:hAnsi="Times New Roman" w:cs="Times New Roman"/>
                <w:sz w:val="24"/>
                <w:szCs w:val="24"/>
              </w:rPr>
              <w:t>6 349 616,72</w:t>
            </w:r>
            <w:r w:rsidR="00C47D65"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6D01E3" w:rsidRPr="00F33429" w:rsidRDefault="00B23828" w:rsidP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C47D65"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22 937 829,64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B2AC3" w:rsidRPr="00F334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B2AC3" w:rsidRPr="00F33429" w:rsidRDefault="008B2AC3" w:rsidP="008C12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2026 год –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54 285 3</w:t>
            </w:r>
            <w:r w:rsidR="00983E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78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,55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C120D" w:rsidRPr="00F334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120D" w:rsidRDefault="008C120D" w:rsidP="008C12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 xml:space="preserve">2027 год – </w:t>
            </w:r>
            <w:r w:rsidR="00F33429" w:rsidRPr="00F334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89 975 838,55 </w:t>
            </w:r>
            <w:r w:rsidRPr="00F33429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34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429" w:rsidRPr="005A0302" w:rsidRDefault="00F33429" w:rsidP="008C12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2028 год – 0,00 руб.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033D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Реализация Подпрограммы 4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позволит достичь следующих результатов:</w:t>
            </w:r>
          </w:p>
          <w:p w:rsidR="003D5960" w:rsidRPr="00666473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снижение дорожно-</w:t>
            </w:r>
            <w:r w:rsidRPr="00666473">
              <w:rPr>
                <w:rFonts w:ascii="Times New Roman" w:hAnsi="Times New Roman" w:cs="Times New Roman"/>
                <w:sz w:val="24"/>
                <w:szCs w:val="24"/>
              </w:rPr>
              <w:t>транспортных происшествий, связанных с наездом на пешеходов, на</w:t>
            </w:r>
            <w:r w:rsidR="0062595A" w:rsidRPr="006664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6473" w:rsidRPr="00666473">
              <w:rPr>
                <w:rFonts w:ascii="Times New Roman" w:hAnsi="Times New Roman" w:cs="Times New Roman"/>
                <w:sz w:val="24"/>
                <w:szCs w:val="24"/>
              </w:rPr>
              <w:t>11,3%</w:t>
            </w:r>
            <w:r w:rsidRPr="0066647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D5960" w:rsidRPr="005A0302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47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666473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и горизонтальная разметка (</w:t>
            </w:r>
            <w:proofErr w:type="gramStart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br/>
              <w:t>на год)</w:t>
            </w:r>
            <w:r w:rsidR="00353244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100%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623B" w:rsidRPr="005A0302" w:rsidRDefault="00B64D7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19F" w:rsidRPr="005A030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доля пешеходных переходов, обустроенных в соответствии с национальными стандартами (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5A030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 – 100%;</w:t>
            </w:r>
          </w:p>
          <w:p w:rsidR="005A0302" w:rsidRPr="005A0302" w:rsidRDefault="005A030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- доля реализованных мероприятий по внедрению интеллектуальных транспортных систем в объеме 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– 100%.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 w:rsidP="006259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Контро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ль за</w:t>
            </w:r>
            <w:proofErr w:type="gramEnd"/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4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дорожного хозяйства и транспорта администрации муниципального образования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</w:tbl>
    <w:p w:rsidR="00405AEB" w:rsidRPr="005A0302" w:rsidRDefault="00405AEB" w:rsidP="00931413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2. Характеристика проблемы в рассматриваемой сфере</w:t>
      </w:r>
    </w:p>
    <w:p w:rsidR="003D5960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и прогноз ее развития с </w:t>
      </w:r>
      <w:r w:rsidR="00CF382F" w:rsidRPr="005A0302">
        <w:rPr>
          <w:rFonts w:ascii="Times New Roman" w:hAnsi="Times New Roman" w:cs="Times New Roman"/>
          <w:b/>
          <w:bCs/>
          <w:sz w:val="28"/>
          <w:szCs w:val="28"/>
        </w:rPr>
        <w:t>учетом реализации Подпрограммы 4</w:t>
      </w:r>
    </w:p>
    <w:p w:rsidR="00924441" w:rsidRPr="005A0302" w:rsidRDefault="00924441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sz w:val="28"/>
          <w:szCs w:val="28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r w:rsidRPr="005A0302">
        <w:rPr>
          <w:rFonts w:ascii="Times New Roman" w:hAnsi="Times New Roman" w:cs="Times New Roman"/>
          <w:sz w:val="28"/>
          <w:szCs w:val="28"/>
        </w:rPr>
        <w:lastRenderedPageBreak/>
        <w:t>функционирования системы обеспечения безопасности дорожного движения и крайне низкой дисциплинированностью участников дорожного движения.</w:t>
      </w:r>
      <w:proofErr w:type="gramEnd"/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3D5960" w:rsidRPr="00BE0B18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B18">
        <w:rPr>
          <w:rFonts w:ascii="Times New Roman" w:hAnsi="Times New Roman" w:cs="Times New Roman"/>
          <w:sz w:val="28"/>
          <w:szCs w:val="28"/>
        </w:rPr>
        <w:t xml:space="preserve">В целях безопасности дорожного движения в муниципальном образовании </w:t>
      </w:r>
      <w:r w:rsidR="004F692E" w:rsidRPr="00BE0B18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BE0B18">
        <w:rPr>
          <w:rFonts w:ascii="Times New Roman" w:hAnsi="Times New Roman" w:cs="Times New Roman"/>
          <w:sz w:val="28"/>
          <w:szCs w:val="28"/>
        </w:rPr>
        <w:t xml:space="preserve"> возникает необходимость установки ограждений для препятствия перехода пешеходов через проезжую часть в неустановленных местах.</w:t>
      </w:r>
    </w:p>
    <w:p w:rsidR="003D5960" w:rsidRPr="00BE0B18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B18">
        <w:rPr>
          <w:rFonts w:ascii="Times New Roman" w:hAnsi="Times New Roman" w:cs="Times New Roman"/>
          <w:sz w:val="28"/>
          <w:szCs w:val="28"/>
        </w:rPr>
        <w:t xml:space="preserve">Таким образом, в целях решения проблемы аварийности в муниципальном образовании </w:t>
      </w:r>
      <w:r w:rsidR="004F692E" w:rsidRPr="00BE0B18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BE0B18">
        <w:rPr>
          <w:rFonts w:ascii="Times New Roman" w:hAnsi="Times New Roman" w:cs="Times New Roman"/>
          <w:sz w:val="28"/>
          <w:szCs w:val="28"/>
        </w:rPr>
        <w:t xml:space="preserve"> необходимо использование программного метода</w:t>
      </w:r>
      <w:r w:rsidR="00390297" w:rsidRPr="00BE0B18">
        <w:rPr>
          <w:rFonts w:ascii="Times New Roman" w:hAnsi="Times New Roman" w:cs="Times New Roman"/>
          <w:sz w:val="28"/>
          <w:szCs w:val="28"/>
        </w:rPr>
        <w:t xml:space="preserve"> путем реализации Подпрограммы 4</w:t>
      </w:r>
      <w:r w:rsidRPr="00BE0B18">
        <w:rPr>
          <w:rFonts w:ascii="Times New Roman" w:hAnsi="Times New Roman" w:cs="Times New Roman"/>
          <w:sz w:val="28"/>
          <w:szCs w:val="28"/>
        </w:rPr>
        <w:t>, которая позволит обеспечить снижение общего количества дорожно-транспортных происшествий, основных видов нарушений правил дорожного движения и в результате сократить уровень смертности и травматизма населения от дорожно-транспортных происшествий.</w:t>
      </w:r>
    </w:p>
    <w:p w:rsidR="003D5960" w:rsidRPr="00BE0B18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B18">
        <w:rPr>
          <w:rFonts w:ascii="Times New Roman" w:hAnsi="Times New Roman" w:cs="Times New Roman"/>
          <w:sz w:val="28"/>
          <w:szCs w:val="28"/>
        </w:rPr>
        <w:t xml:space="preserve">Также согласно приказу Федерального агентства по техническому регулированию и метрологии 28 февраля 2014 года были утверждены изменения в национальных стандартах ГОСТ </w:t>
      </w:r>
      <w:proofErr w:type="gramStart"/>
      <w:r w:rsidRPr="00BE0B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E0B18">
        <w:rPr>
          <w:rFonts w:ascii="Times New Roman" w:hAnsi="Times New Roman" w:cs="Times New Roman"/>
          <w:sz w:val="28"/>
          <w:szCs w:val="28"/>
        </w:rPr>
        <w:t xml:space="preserve"> 51256-2011, </w:t>
      </w:r>
      <w:hyperlink r:id="rId8" w:history="1">
        <w:r w:rsidRPr="00BE0B18">
          <w:rPr>
            <w:rFonts w:ascii="Times New Roman" w:hAnsi="Times New Roman" w:cs="Times New Roman"/>
            <w:color w:val="000000" w:themeColor="text1"/>
            <w:sz w:val="28"/>
            <w:szCs w:val="28"/>
          </w:rPr>
          <w:t>ГОСТ Р 52290-2004</w:t>
        </w:r>
      </w:hyperlink>
      <w:r w:rsidRPr="00BE0B1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390297" w:rsidRPr="00BE0B18">
        <w:rPr>
          <w:rFonts w:ascii="Times New Roman" w:hAnsi="Times New Roman" w:cs="Times New Roman"/>
          <w:color w:val="000000" w:themeColor="text1"/>
          <w:sz w:val="28"/>
          <w:szCs w:val="28"/>
        </w:rPr>
        <w:t>ГОСТ Р 52289-2019</w:t>
      </w:r>
      <w:r w:rsidRPr="00BE0B18">
        <w:rPr>
          <w:rFonts w:ascii="Times New Roman" w:hAnsi="Times New Roman" w:cs="Times New Roman"/>
          <w:sz w:val="28"/>
          <w:szCs w:val="28"/>
        </w:rPr>
        <w:t>, ГОСТ Р 52605-2006, ГОСТ Р 52765-2007 и ГОСТ Р 52766-2007. Вводимые изменения в первую очередь направлены на создание безопасных условий для движения пешеходов, в том числе детей вблизи образовательных учреждений.</w:t>
      </w:r>
    </w:p>
    <w:p w:rsidR="003D5960" w:rsidRPr="00BE0B18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0B18">
        <w:rPr>
          <w:rFonts w:ascii="Times New Roman" w:hAnsi="Times New Roman" w:cs="Times New Roman"/>
          <w:sz w:val="28"/>
          <w:szCs w:val="28"/>
        </w:rPr>
        <w:t>Кроме того, с начала 2015 года в адрес администра</w:t>
      </w:r>
      <w:r w:rsidR="00BA0328" w:rsidRPr="00BE0B18">
        <w:rPr>
          <w:rFonts w:ascii="Times New Roman" w:hAnsi="Times New Roman" w:cs="Times New Roman"/>
          <w:sz w:val="28"/>
          <w:szCs w:val="28"/>
        </w:rPr>
        <w:t>ции муниципального</w:t>
      </w:r>
      <w:r w:rsidR="00BA0328" w:rsidRPr="005A0302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поступило более 400 предписаний ОГИБДД УМВД России по г. Астрахань, более 100 предписаний ОБ ДПС-1 ГИБДД УМВД России по Астраханской области с предложением организовать различные мероприятия безопасности дорожного движения (восстановить или нанести разметку, восстановить, поменять или установить дорожные знаки, </w:t>
      </w:r>
      <w:r w:rsidRPr="00BE0B18">
        <w:rPr>
          <w:rFonts w:ascii="Times New Roman" w:hAnsi="Times New Roman" w:cs="Times New Roman"/>
          <w:sz w:val="28"/>
          <w:szCs w:val="28"/>
        </w:rPr>
        <w:t xml:space="preserve">установить пешеходные ограждения </w:t>
      </w:r>
      <w:proofErr w:type="spellStart"/>
      <w:r w:rsidRPr="00BE0B18">
        <w:rPr>
          <w:rFonts w:ascii="Times New Roman" w:hAnsi="Times New Roman" w:cs="Times New Roman"/>
          <w:sz w:val="28"/>
          <w:szCs w:val="28"/>
        </w:rPr>
        <w:t>леерного</w:t>
      </w:r>
      <w:proofErr w:type="spellEnd"/>
      <w:r w:rsidRPr="00BE0B18">
        <w:rPr>
          <w:rFonts w:ascii="Times New Roman" w:hAnsi="Times New Roman" w:cs="Times New Roman"/>
          <w:sz w:val="28"/>
          <w:szCs w:val="28"/>
        </w:rPr>
        <w:t xml:space="preserve"> типа, установить</w:t>
      </w:r>
      <w:proofErr w:type="gramEnd"/>
      <w:r w:rsidRPr="00BE0B18">
        <w:rPr>
          <w:rFonts w:ascii="Times New Roman" w:hAnsi="Times New Roman" w:cs="Times New Roman"/>
          <w:sz w:val="28"/>
          <w:szCs w:val="28"/>
        </w:rPr>
        <w:t xml:space="preserve"> светофоры Т1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 в соответствии с изм</w:t>
      </w:r>
      <w:r w:rsidR="00390297" w:rsidRPr="00BE0B18">
        <w:rPr>
          <w:rFonts w:ascii="Times New Roman" w:hAnsi="Times New Roman" w:cs="Times New Roman"/>
          <w:sz w:val="28"/>
          <w:szCs w:val="28"/>
        </w:rPr>
        <w:t xml:space="preserve">енениями </w:t>
      </w:r>
      <w:r w:rsidR="00C06CC9" w:rsidRPr="00BE0B18">
        <w:rPr>
          <w:rFonts w:ascii="Times New Roman" w:hAnsi="Times New Roman" w:cs="Times New Roman"/>
          <w:sz w:val="28"/>
          <w:szCs w:val="28"/>
        </w:rPr>
        <w:t>№</w:t>
      </w:r>
      <w:r w:rsidR="00390297" w:rsidRPr="00BE0B18">
        <w:rPr>
          <w:rFonts w:ascii="Times New Roman" w:hAnsi="Times New Roman" w:cs="Times New Roman"/>
          <w:sz w:val="28"/>
          <w:szCs w:val="28"/>
        </w:rPr>
        <w:t xml:space="preserve"> 3 ГОСТ </w:t>
      </w:r>
      <w:proofErr w:type="gramStart"/>
      <w:r w:rsidR="00390297" w:rsidRPr="00BE0B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90297" w:rsidRPr="00BE0B18">
        <w:rPr>
          <w:rFonts w:ascii="Times New Roman" w:hAnsi="Times New Roman" w:cs="Times New Roman"/>
          <w:sz w:val="28"/>
          <w:szCs w:val="28"/>
        </w:rPr>
        <w:t xml:space="preserve"> 52289 - 2019</w:t>
      </w:r>
      <w:r w:rsidR="00BA0328" w:rsidRPr="00BE0B18">
        <w:rPr>
          <w:rFonts w:ascii="Times New Roman" w:hAnsi="Times New Roman" w:cs="Times New Roman"/>
          <w:sz w:val="28"/>
          <w:szCs w:val="28"/>
        </w:rPr>
        <w:t xml:space="preserve"> «</w:t>
      </w:r>
      <w:r w:rsidRPr="00BE0B18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BA0328" w:rsidRPr="00BE0B18">
        <w:rPr>
          <w:rFonts w:ascii="Times New Roman" w:hAnsi="Times New Roman" w:cs="Times New Roman"/>
          <w:sz w:val="28"/>
          <w:szCs w:val="28"/>
        </w:rPr>
        <w:t>»</w:t>
      </w:r>
      <w:r w:rsidR="00390297" w:rsidRPr="00BE0B18">
        <w:rPr>
          <w:rFonts w:ascii="Times New Roman" w:hAnsi="Times New Roman" w:cs="Times New Roman"/>
          <w:sz w:val="28"/>
          <w:szCs w:val="28"/>
        </w:rPr>
        <w:t xml:space="preserve"> с датой введения в действие 01</w:t>
      </w:r>
      <w:r w:rsidRPr="00BE0B18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BE0B18">
        <w:rPr>
          <w:rFonts w:ascii="Times New Roman" w:hAnsi="Times New Roman" w:cs="Times New Roman"/>
          <w:sz w:val="28"/>
          <w:szCs w:val="28"/>
        </w:rPr>
        <w:t>апреля</w:t>
      </w:r>
      <w:r w:rsidRPr="00BE0B18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BE0B18">
        <w:rPr>
          <w:rFonts w:ascii="Times New Roman" w:hAnsi="Times New Roman" w:cs="Times New Roman"/>
          <w:sz w:val="28"/>
          <w:szCs w:val="28"/>
        </w:rPr>
        <w:t>20</w:t>
      </w:r>
      <w:r w:rsidRPr="00BE0B18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B18">
        <w:rPr>
          <w:rFonts w:ascii="Times New Roman" w:hAnsi="Times New Roman" w:cs="Times New Roman"/>
          <w:sz w:val="28"/>
          <w:szCs w:val="28"/>
        </w:rPr>
        <w:t>Также, кроме ежедневно пополняемых предписаний ГИБДД в адрес администра</w:t>
      </w:r>
      <w:r w:rsidR="00BA0328" w:rsidRPr="00BE0B18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</w:t>
      </w:r>
      <w:r w:rsidR="004F692E" w:rsidRPr="00BE0B18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BE0B18">
        <w:rPr>
          <w:rFonts w:ascii="Times New Roman" w:hAnsi="Times New Roman" w:cs="Times New Roman"/>
          <w:sz w:val="28"/>
          <w:szCs w:val="28"/>
        </w:rPr>
        <w:t xml:space="preserve">, поступают представления и протоколы ГИБДД об административных нарушениях, исковые заявления прокуратуры, решения различных судов г. Астрахани, постановления о возбуждении исполнительных производств, требования судебных приставов и т.д. на исполнение требований ГОСТ </w:t>
      </w:r>
      <w:proofErr w:type="gramStart"/>
      <w:r w:rsidRPr="00BE0B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E0B18">
        <w:rPr>
          <w:rFonts w:ascii="Times New Roman" w:hAnsi="Times New Roman" w:cs="Times New Roman"/>
          <w:sz w:val="28"/>
          <w:szCs w:val="28"/>
        </w:rPr>
        <w:t xml:space="preserve"> 5</w:t>
      </w:r>
      <w:r w:rsidR="00390297" w:rsidRPr="00BE0B18">
        <w:rPr>
          <w:rFonts w:ascii="Times New Roman" w:hAnsi="Times New Roman" w:cs="Times New Roman"/>
          <w:sz w:val="28"/>
          <w:szCs w:val="28"/>
        </w:rPr>
        <w:t>2289-2019</w:t>
      </w:r>
      <w:r w:rsidR="00353244" w:rsidRPr="00BE0B18">
        <w:rPr>
          <w:rFonts w:ascii="Times New Roman" w:hAnsi="Times New Roman" w:cs="Times New Roman"/>
          <w:sz w:val="28"/>
          <w:szCs w:val="28"/>
        </w:rPr>
        <w:t xml:space="preserve"> «</w:t>
      </w:r>
      <w:r w:rsidRPr="00BE0B18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353244" w:rsidRPr="005A0302">
        <w:rPr>
          <w:rFonts w:ascii="Times New Roman" w:hAnsi="Times New Roman" w:cs="Times New Roman"/>
          <w:sz w:val="28"/>
          <w:szCs w:val="28"/>
        </w:rPr>
        <w:t>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в </w:t>
      </w:r>
      <w:r w:rsidRPr="005A0302">
        <w:rPr>
          <w:rFonts w:ascii="Times New Roman" w:hAnsi="Times New Roman" w:cs="Times New Roman"/>
          <w:sz w:val="28"/>
          <w:szCs w:val="28"/>
        </w:rPr>
        <w:lastRenderedPageBreak/>
        <w:t xml:space="preserve">соответствии с изменениями </w:t>
      </w:r>
      <w:r w:rsidR="00353244" w:rsidRPr="005A0302">
        <w:rPr>
          <w:rFonts w:ascii="Times New Roman" w:hAnsi="Times New Roman" w:cs="Times New Roman"/>
          <w:sz w:val="28"/>
          <w:szCs w:val="28"/>
        </w:rPr>
        <w:t>№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A0302">
        <w:rPr>
          <w:rFonts w:ascii="Times New Roman" w:hAnsi="Times New Roman" w:cs="Times New Roman"/>
          <w:sz w:val="28"/>
          <w:szCs w:val="28"/>
        </w:rPr>
        <w:t>3 с датой введения в действие 01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A0302">
        <w:rPr>
          <w:rFonts w:ascii="Times New Roman" w:hAnsi="Times New Roman" w:cs="Times New Roman"/>
          <w:sz w:val="28"/>
          <w:szCs w:val="28"/>
        </w:rPr>
        <w:t>апреля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4B5E6A">
        <w:rPr>
          <w:rFonts w:ascii="Times New Roman" w:hAnsi="Times New Roman" w:cs="Times New Roman"/>
          <w:sz w:val="28"/>
          <w:szCs w:val="28"/>
        </w:rPr>
        <w:t xml:space="preserve">  </w:t>
      </w:r>
      <w:r w:rsidRPr="005A0302">
        <w:rPr>
          <w:rFonts w:ascii="Times New Roman" w:hAnsi="Times New Roman" w:cs="Times New Roman"/>
          <w:sz w:val="28"/>
          <w:szCs w:val="28"/>
        </w:rPr>
        <w:t>20</w:t>
      </w:r>
      <w:r w:rsidR="00390297" w:rsidRPr="005A0302">
        <w:rPr>
          <w:rFonts w:ascii="Times New Roman" w:hAnsi="Times New Roman" w:cs="Times New Roman"/>
          <w:sz w:val="28"/>
          <w:szCs w:val="28"/>
        </w:rPr>
        <w:t>20</w:t>
      </w:r>
      <w:r w:rsidRPr="005A030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sz w:val="28"/>
          <w:szCs w:val="28"/>
        </w:rPr>
        <w:t>Поскольку количество такой документации возрастает, а выделенные бюджетные ассигнования практически освоены плановой работой по текущему ремонту дорог и организации дорожного движения, то на данный момент необходимо увеличение расходов на текущее содержание дорог и организацию дорожного движения (замена дорожных знаков в соответствии с новыми ГОСТами, разметка дорог с помощью термопластика, реконструкция и содержание светофорных объектов, пешеходное (</w:t>
      </w:r>
      <w:proofErr w:type="spellStart"/>
      <w:r w:rsidRPr="005A0302">
        <w:rPr>
          <w:rFonts w:ascii="Times New Roman" w:hAnsi="Times New Roman" w:cs="Times New Roman"/>
          <w:sz w:val="28"/>
          <w:szCs w:val="28"/>
        </w:rPr>
        <w:t>леерное</w:t>
      </w:r>
      <w:proofErr w:type="spellEnd"/>
      <w:r w:rsidRPr="005A0302">
        <w:rPr>
          <w:rFonts w:ascii="Times New Roman" w:hAnsi="Times New Roman" w:cs="Times New Roman"/>
          <w:sz w:val="28"/>
          <w:szCs w:val="28"/>
        </w:rPr>
        <w:t>) ограждение перильного типа, освещение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>, устройство искусственных неровностей, установка светофорных объектов вблизи школ и других детских образовательных учреждений и т.д.).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3. Цели, задачи и показатели (индикаторы) достижения целей</w:t>
      </w:r>
    </w:p>
    <w:p w:rsidR="003D5960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и решения задач, описание основных ожидаемых конечных</w:t>
      </w:r>
    </w:p>
    <w:p w:rsidR="00924441" w:rsidRPr="005A0302" w:rsidRDefault="00924441" w:rsidP="005A030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D5960" w:rsidRPr="005A0302" w:rsidRDefault="00390297" w:rsidP="005A030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Основной целью Подпрограммы 4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является повышение уровня безопасности дорожного движения в городе Астрахани.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Задачей Подпрограммы является повышение безопасности пешеходного движения.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Достижение запланиров</w:t>
      </w:r>
      <w:r w:rsidR="00390297" w:rsidRPr="005A0302">
        <w:rPr>
          <w:rFonts w:ascii="Times New Roman" w:hAnsi="Times New Roman" w:cs="Times New Roman"/>
          <w:sz w:val="28"/>
          <w:szCs w:val="28"/>
        </w:rPr>
        <w:t>анных результатов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показателями: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</w:t>
      </w:r>
      <w:r w:rsidR="00B64D72" w:rsidRPr="005A0302">
        <w:rPr>
          <w:rFonts w:ascii="Times New Roman" w:hAnsi="Times New Roman" w:cs="Times New Roman"/>
          <w:sz w:val="28"/>
          <w:szCs w:val="28"/>
        </w:rPr>
        <w:t>снижение</w:t>
      </w:r>
      <w:r w:rsidRPr="005A0302">
        <w:rPr>
          <w:rFonts w:ascii="Times New Roman" w:hAnsi="Times New Roman" w:cs="Times New Roman"/>
          <w:sz w:val="28"/>
          <w:szCs w:val="28"/>
        </w:rPr>
        <w:t xml:space="preserve"> дорожно-транспортных происшествий, связанных с наездом на пешеходов, на</w:t>
      </w:r>
      <w:r w:rsidR="0062595A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666473">
        <w:rPr>
          <w:rFonts w:ascii="Times New Roman" w:hAnsi="Times New Roman" w:cs="Times New Roman"/>
          <w:sz w:val="28"/>
          <w:szCs w:val="28"/>
        </w:rPr>
        <w:t>11,3%;</w:t>
      </w:r>
    </w:p>
    <w:p w:rsidR="0083119F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</w:t>
      </w:r>
      <w:r w:rsidR="00DA432C" w:rsidRPr="005A0302">
        <w:rPr>
          <w:rFonts w:ascii="Times New Roman" w:hAnsi="Times New Roman" w:cs="Times New Roman"/>
          <w:sz w:val="28"/>
          <w:szCs w:val="28"/>
        </w:rPr>
        <w:t>доля перекрестков, на которых нанесена вертикальная и горизонтальная разметка (</w:t>
      </w:r>
      <w:proofErr w:type="gramStart"/>
      <w:r w:rsidR="00DA432C"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A432C" w:rsidRPr="005A0302">
        <w:rPr>
          <w:rFonts w:ascii="Times New Roman" w:hAnsi="Times New Roman" w:cs="Times New Roman"/>
          <w:sz w:val="28"/>
          <w:szCs w:val="28"/>
        </w:rPr>
        <w:t xml:space="preserve"> запланированных на год)</w:t>
      </w:r>
      <w:r w:rsidR="0083119F" w:rsidRPr="005A0302">
        <w:rPr>
          <w:rFonts w:ascii="Times New Roman" w:hAnsi="Times New Roman" w:cs="Times New Roman"/>
          <w:sz w:val="28"/>
          <w:szCs w:val="28"/>
        </w:rPr>
        <w:t xml:space="preserve"> – 100%;</w:t>
      </w:r>
    </w:p>
    <w:p w:rsidR="0083119F" w:rsidRPr="005A0302" w:rsidRDefault="0083119F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- доля пешеходных переходов, обустроенных в соответствии с национальными стандартами (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запланированных </w:t>
      </w:r>
      <w:r w:rsidR="005A0302" w:rsidRPr="005A0302">
        <w:rPr>
          <w:rFonts w:ascii="Times New Roman" w:hAnsi="Times New Roman" w:cs="Times New Roman"/>
          <w:sz w:val="28"/>
          <w:szCs w:val="28"/>
        </w:rPr>
        <w:t>на год) – 100%;</w:t>
      </w:r>
    </w:p>
    <w:p w:rsidR="005A0302" w:rsidRPr="005A0302" w:rsidRDefault="005A0302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доля реализованных мероприятий по внедрению интеллектуальных транспортных систем в объеме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запланированных – 100%.</w:t>
      </w:r>
    </w:p>
    <w:p w:rsidR="00DA432C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Полный перечень показателей (индикаторов) представлен в </w:t>
      </w:r>
      <w:hyperlink r:id="rId9" w:history="1">
        <w:r w:rsidR="0083119F"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П</w:t>
        </w:r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риложении</w:t>
        </w:r>
        <w:r w:rsidR="0083119F"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 </w:t>
        </w:r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1</w:t>
        </w:r>
      </w:hyperlink>
      <w:r w:rsidRPr="005A03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A0302">
        <w:rPr>
          <w:rFonts w:ascii="Times New Roman" w:hAnsi="Times New Roman" w:cs="Times New Roman"/>
          <w:sz w:val="28"/>
          <w:szCs w:val="28"/>
        </w:rPr>
        <w:t>к муниципальной программе.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4. Обоснование объема финансовых ресурсов,</w:t>
      </w:r>
    </w:p>
    <w:p w:rsidR="003D5960" w:rsidRDefault="003D5960" w:rsidP="005A03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b/>
          <w:bCs/>
          <w:sz w:val="28"/>
          <w:szCs w:val="28"/>
        </w:rPr>
        <w:t>необходим</w:t>
      </w:r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>ых</w:t>
      </w:r>
      <w:proofErr w:type="gramEnd"/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для реализации Подпрограммы 4</w:t>
      </w:r>
    </w:p>
    <w:p w:rsidR="00924441" w:rsidRPr="005A0302" w:rsidRDefault="00924441" w:rsidP="005A03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Затр</w:t>
      </w:r>
      <w:r w:rsidR="00390297" w:rsidRPr="005A0302">
        <w:rPr>
          <w:rFonts w:ascii="Times New Roman" w:hAnsi="Times New Roman" w:cs="Times New Roman"/>
          <w:sz w:val="28"/>
          <w:szCs w:val="28"/>
        </w:rPr>
        <w:t>аты на реализацию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3D5960" w:rsidRPr="005A0302" w:rsidRDefault="00376E1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Ф</w:t>
      </w:r>
      <w:r w:rsidR="00390297" w:rsidRPr="005A0302">
        <w:rPr>
          <w:rFonts w:ascii="Times New Roman" w:hAnsi="Times New Roman" w:cs="Times New Roman"/>
          <w:sz w:val="28"/>
          <w:szCs w:val="28"/>
        </w:rPr>
        <w:t>инансировани</w:t>
      </w:r>
      <w:r w:rsidRPr="005A0302">
        <w:rPr>
          <w:rFonts w:ascii="Times New Roman" w:hAnsi="Times New Roman" w:cs="Times New Roman"/>
          <w:sz w:val="28"/>
          <w:szCs w:val="28"/>
        </w:rPr>
        <w:t>е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Подпрограммы 4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на 20</w:t>
      </w:r>
      <w:r w:rsidR="00033D38" w:rsidRPr="005A0302">
        <w:rPr>
          <w:rFonts w:ascii="Times New Roman" w:hAnsi="Times New Roman" w:cs="Times New Roman"/>
          <w:sz w:val="28"/>
          <w:szCs w:val="28"/>
        </w:rPr>
        <w:t>21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- 202</w:t>
      </w:r>
      <w:r w:rsidR="004B5E6A">
        <w:rPr>
          <w:rFonts w:ascii="Times New Roman" w:hAnsi="Times New Roman" w:cs="Times New Roman"/>
          <w:sz w:val="28"/>
          <w:szCs w:val="28"/>
        </w:rPr>
        <w:t>8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гг. </w:t>
      </w:r>
      <w:r w:rsidRPr="005A0302">
        <w:rPr>
          <w:rFonts w:ascii="Times New Roman" w:hAnsi="Times New Roman" w:cs="Times New Roman"/>
          <w:sz w:val="28"/>
          <w:szCs w:val="28"/>
        </w:rPr>
        <w:t>осуществляется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за счет средств </w:t>
      </w:r>
      <w:r w:rsidR="007F09A8" w:rsidRPr="005A0302">
        <w:rPr>
          <w:rFonts w:ascii="Times New Roman" w:hAnsi="Times New Roman" w:cs="Times New Roman"/>
          <w:sz w:val="28"/>
          <w:szCs w:val="28"/>
        </w:rPr>
        <w:t xml:space="preserve">федерального бюджета, 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353244" w:rsidRPr="005A0302">
        <w:rPr>
          <w:rFonts w:ascii="Times New Roman" w:hAnsi="Times New Roman" w:cs="Times New Roman"/>
          <w:sz w:val="28"/>
          <w:szCs w:val="28"/>
        </w:rPr>
        <w:t>Астраханской области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B64D72" w:rsidRPr="005A0302">
        <w:rPr>
          <w:rFonts w:ascii="Times New Roman" w:hAnsi="Times New Roman" w:cs="Times New Roman"/>
          <w:sz w:val="28"/>
          <w:szCs w:val="28"/>
        </w:rPr>
        <w:t xml:space="preserve">и бюджета МО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B64D72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D5960" w:rsidRPr="005A0302">
        <w:rPr>
          <w:rFonts w:ascii="Times New Roman" w:hAnsi="Times New Roman" w:cs="Times New Roman"/>
          <w:sz w:val="28"/>
          <w:szCs w:val="28"/>
        </w:rPr>
        <w:t>(табл. 1).</w:t>
      </w:r>
    </w:p>
    <w:p w:rsidR="00405AEB" w:rsidRDefault="00405AEB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441" w:rsidRDefault="00924441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441" w:rsidRPr="005A0302" w:rsidRDefault="00924441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D38" w:rsidRPr="005A0302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Объ</w:t>
      </w:r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>ем финансирования Подпрограммы 4</w:t>
      </w:r>
    </w:p>
    <w:p w:rsidR="00924441" w:rsidRDefault="00924441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0297" w:rsidRPr="00405AEB" w:rsidRDefault="00390297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05AEB">
        <w:rPr>
          <w:rFonts w:ascii="Times New Roman" w:hAnsi="Times New Roman" w:cs="Times New Roman"/>
          <w:sz w:val="24"/>
          <w:szCs w:val="24"/>
        </w:rPr>
        <w:t>Таблица</w:t>
      </w:r>
      <w:r w:rsidR="0053496E" w:rsidRPr="00405AEB">
        <w:rPr>
          <w:rFonts w:ascii="Times New Roman" w:hAnsi="Times New Roman" w:cs="Times New Roman"/>
          <w:sz w:val="24"/>
          <w:szCs w:val="24"/>
        </w:rPr>
        <w:t xml:space="preserve"> №</w:t>
      </w:r>
      <w:r w:rsidRPr="00405AEB">
        <w:rPr>
          <w:rFonts w:ascii="Times New Roman" w:hAnsi="Times New Roman" w:cs="Times New Roman"/>
          <w:sz w:val="24"/>
          <w:szCs w:val="24"/>
        </w:rPr>
        <w:t xml:space="preserve"> 1</w:t>
      </w:r>
    </w:p>
    <w:tbl>
      <w:tblPr>
        <w:tblW w:w="9356" w:type="dxa"/>
        <w:tblInd w:w="62" w:type="dxa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1276"/>
        <w:gridCol w:w="992"/>
        <w:gridCol w:w="851"/>
        <w:gridCol w:w="992"/>
        <w:gridCol w:w="851"/>
        <w:gridCol w:w="992"/>
        <w:gridCol w:w="850"/>
        <w:gridCol w:w="993"/>
        <w:gridCol w:w="850"/>
        <w:gridCol w:w="709"/>
      </w:tblGrid>
      <w:tr w:rsidR="004B5E6A" w:rsidRPr="00924441" w:rsidTr="009244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Всего за 2021 – 2028 гг.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 xml:space="preserve">2025 год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2026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2027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2028 год</w:t>
            </w:r>
          </w:p>
        </w:tc>
      </w:tr>
      <w:tr w:rsidR="004B5E6A" w:rsidRPr="00924441" w:rsidTr="00924441">
        <w:trPr>
          <w:trHeight w:val="139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Всего по Подпрограмме 4, руб., в том числе: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2 383 034 166,32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68 049 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746,12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132 418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496,62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18 058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197,54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394 776 654,34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459 444 254,60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781 017 178,55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529 269 638,55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4B5E6A" w:rsidRPr="00924441" w:rsidTr="009244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182 409 793,03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59 737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700,00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44 478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793,03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38 642 400,00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39 550 900,00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4B5E6A" w:rsidRPr="00924441" w:rsidTr="00924441">
        <w:trPr>
          <w:trHeight w:val="53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83E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1 902 074 9</w:t>
            </w:r>
            <w:r w:rsidR="00983E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51</w:t>
            </w:r>
            <w:r w:rsidRPr="009244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9 653 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797,61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 xml:space="preserve">11 667 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892,80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12 466 292,03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343 948 244,59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397 864 024,96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83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687 180 9</w:t>
            </w:r>
            <w:r w:rsidR="00983E7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439 293 800,00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4B5E6A" w:rsidRPr="00924441" w:rsidTr="00924441">
        <w:trPr>
          <w:trHeight w:val="57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Бюджет МО «Городской округ город Астрахань»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83E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298 549 </w:t>
            </w:r>
            <w:r w:rsidR="00983E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421</w:t>
            </w:r>
            <w:r w:rsidRPr="009244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58 395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948,51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61 012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903,82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5 591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905,51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6 349</w:t>
            </w:r>
          </w:p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616,72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22 937 829,64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83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54 285 3</w:t>
            </w:r>
            <w:r w:rsidR="00983E7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bookmarkStart w:id="0" w:name="_GoBack"/>
            <w:bookmarkEnd w:id="0"/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89 975 838,55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6A" w:rsidRPr="00924441" w:rsidRDefault="004B5E6A" w:rsidP="00924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441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:rsidR="004F692E" w:rsidRPr="005A0302" w:rsidRDefault="004F692E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Финан</w:t>
      </w:r>
      <w:r w:rsidR="00390297" w:rsidRPr="005A0302">
        <w:rPr>
          <w:rFonts w:ascii="Times New Roman" w:hAnsi="Times New Roman" w:cs="Times New Roman"/>
          <w:sz w:val="28"/>
          <w:szCs w:val="28"/>
        </w:rPr>
        <w:t>совое обеспечение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с распределением расходов по годам, источникам финансирования приведено в </w:t>
      </w:r>
      <w:hyperlink r:id="rId10" w:history="1"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приложении 2</w:t>
        </w:r>
      </w:hyperlink>
      <w:r w:rsidRPr="005A0302">
        <w:rPr>
          <w:rFonts w:ascii="Times New Roman" w:hAnsi="Times New Roman" w:cs="Times New Roman"/>
          <w:sz w:val="28"/>
          <w:szCs w:val="28"/>
        </w:rPr>
        <w:t xml:space="preserve"> к Программе.</w:t>
      </w:r>
    </w:p>
    <w:p w:rsidR="009809F4" w:rsidRPr="005A0302" w:rsidRDefault="009809F4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287411" w:rsidRPr="005A0302" w:rsidRDefault="00287411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F40E2B" w:rsidRPr="005A0302" w:rsidRDefault="00924441" w:rsidP="00BE6558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</w:t>
      </w:r>
      <w:r w:rsidR="00002E16"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ачальник управления             </w:t>
      </w:r>
      <w:r w:rsidR="00396FFC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r w:rsidR="00002E16"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            </w:t>
      </w:r>
      <w:r w:rsid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8C120D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</w:t>
      </w:r>
      <w:r w:rsid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002E16"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r w:rsidR="008C120D">
        <w:rPr>
          <w:rFonts w:ascii="Times New Roman" w:hAnsi="Times New Roman" w:cs="Times New Roman"/>
          <w:b w:val="0"/>
          <w:bCs w:val="0"/>
          <w:sz w:val="28"/>
          <w:szCs w:val="28"/>
        </w:rPr>
        <w:t>А.В. Кознов</w:t>
      </w:r>
    </w:p>
    <w:sectPr w:rsidR="00F40E2B" w:rsidRPr="005A0302" w:rsidSect="0053496E">
      <w:headerReference w:type="default" r:id="rId11"/>
      <w:pgSz w:w="11905" w:h="16838"/>
      <w:pgMar w:top="1134" w:right="567" w:bottom="1134" w:left="1985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E6A" w:rsidRDefault="004B5E6A" w:rsidP="00BA0328">
      <w:pPr>
        <w:spacing w:after="0" w:line="240" w:lineRule="auto"/>
      </w:pPr>
      <w:r>
        <w:separator/>
      </w:r>
    </w:p>
  </w:endnote>
  <w:endnote w:type="continuationSeparator" w:id="0">
    <w:p w:rsidR="004B5E6A" w:rsidRDefault="004B5E6A" w:rsidP="00BA0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E6A" w:rsidRDefault="004B5E6A" w:rsidP="00BA0328">
      <w:pPr>
        <w:spacing w:after="0" w:line="240" w:lineRule="auto"/>
      </w:pPr>
      <w:r>
        <w:separator/>
      </w:r>
    </w:p>
  </w:footnote>
  <w:footnote w:type="continuationSeparator" w:id="0">
    <w:p w:rsidR="004B5E6A" w:rsidRDefault="004B5E6A" w:rsidP="00BA0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4921828"/>
      <w:docPartObj>
        <w:docPartGallery w:val="Page Numbers (Top of Page)"/>
        <w:docPartUnique/>
      </w:docPartObj>
    </w:sdtPr>
    <w:sdtEndPr/>
    <w:sdtContent>
      <w:p w:rsidR="004B5E6A" w:rsidRDefault="004B5E6A">
        <w:pPr>
          <w:pStyle w:val="a3"/>
          <w:jc w:val="center"/>
        </w:pPr>
      </w:p>
      <w:p w:rsidR="004B5E6A" w:rsidRDefault="004B5E6A">
        <w:pPr>
          <w:pStyle w:val="a3"/>
          <w:jc w:val="center"/>
        </w:pPr>
      </w:p>
      <w:p w:rsidR="004B5E6A" w:rsidRDefault="004B5E6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3E79">
          <w:rPr>
            <w:noProof/>
          </w:rPr>
          <w:t>5</w:t>
        </w:r>
        <w:r>
          <w:fldChar w:fldCharType="end"/>
        </w:r>
      </w:p>
    </w:sdtContent>
  </w:sdt>
  <w:p w:rsidR="004B5E6A" w:rsidRDefault="004B5E6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181C02"/>
    <w:multiLevelType w:val="hybridMultilevel"/>
    <w:tmpl w:val="40E61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8E"/>
    <w:rsid w:val="00002E16"/>
    <w:rsid w:val="00026FA4"/>
    <w:rsid w:val="00033D38"/>
    <w:rsid w:val="00045C4D"/>
    <w:rsid w:val="000B1AB9"/>
    <w:rsid w:val="000D0CC4"/>
    <w:rsid w:val="001037C4"/>
    <w:rsid w:val="001254A1"/>
    <w:rsid w:val="001B24F4"/>
    <w:rsid w:val="001D1F74"/>
    <w:rsid w:val="00285B1D"/>
    <w:rsid w:val="00287411"/>
    <w:rsid w:val="002B301B"/>
    <w:rsid w:val="003073F9"/>
    <w:rsid w:val="00353244"/>
    <w:rsid w:val="00360DEF"/>
    <w:rsid w:val="00376E10"/>
    <w:rsid w:val="00390297"/>
    <w:rsid w:val="003918E9"/>
    <w:rsid w:val="00396FFC"/>
    <w:rsid w:val="003A18EC"/>
    <w:rsid w:val="003D5960"/>
    <w:rsid w:val="00405AEB"/>
    <w:rsid w:val="0041335B"/>
    <w:rsid w:val="004B5E6A"/>
    <w:rsid w:val="004E623B"/>
    <w:rsid w:val="004F692E"/>
    <w:rsid w:val="00523678"/>
    <w:rsid w:val="00530AFE"/>
    <w:rsid w:val="0053496E"/>
    <w:rsid w:val="005560AE"/>
    <w:rsid w:val="00564B8E"/>
    <w:rsid w:val="0056769D"/>
    <w:rsid w:val="00594AC1"/>
    <w:rsid w:val="005A0302"/>
    <w:rsid w:val="005A3652"/>
    <w:rsid w:val="005B2C0A"/>
    <w:rsid w:val="0062595A"/>
    <w:rsid w:val="00633AC7"/>
    <w:rsid w:val="00666473"/>
    <w:rsid w:val="006D01E3"/>
    <w:rsid w:val="00706640"/>
    <w:rsid w:val="00772E79"/>
    <w:rsid w:val="007B3858"/>
    <w:rsid w:val="007F09A8"/>
    <w:rsid w:val="007F6379"/>
    <w:rsid w:val="00800D5D"/>
    <w:rsid w:val="00812540"/>
    <w:rsid w:val="0083119F"/>
    <w:rsid w:val="00870567"/>
    <w:rsid w:val="00875702"/>
    <w:rsid w:val="008B2AC3"/>
    <w:rsid w:val="008C120D"/>
    <w:rsid w:val="008F697E"/>
    <w:rsid w:val="00907D78"/>
    <w:rsid w:val="00924441"/>
    <w:rsid w:val="0093018B"/>
    <w:rsid w:val="00931413"/>
    <w:rsid w:val="0094451D"/>
    <w:rsid w:val="009809F4"/>
    <w:rsid w:val="00983E79"/>
    <w:rsid w:val="009A5962"/>
    <w:rsid w:val="009D7D33"/>
    <w:rsid w:val="009F1591"/>
    <w:rsid w:val="00A01F73"/>
    <w:rsid w:val="00A53AC0"/>
    <w:rsid w:val="00A7585F"/>
    <w:rsid w:val="00B131A0"/>
    <w:rsid w:val="00B23828"/>
    <w:rsid w:val="00B5368A"/>
    <w:rsid w:val="00B64D72"/>
    <w:rsid w:val="00B94397"/>
    <w:rsid w:val="00BA0328"/>
    <w:rsid w:val="00BC3F50"/>
    <w:rsid w:val="00BD705B"/>
    <w:rsid w:val="00BE0B18"/>
    <w:rsid w:val="00BE6558"/>
    <w:rsid w:val="00C06CC9"/>
    <w:rsid w:val="00C24F85"/>
    <w:rsid w:val="00C47D65"/>
    <w:rsid w:val="00C55A35"/>
    <w:rsid w:val="00C774BF"/>
    <w:rsid w:val="00CA3E75"/>
    <w:rsid w:val="00CF382F"/>
    <w:rsid w:val="00D32546"/>
    <w:rsid w:val="00DA432C"/>
    <w:rsid w:val="00DE2177"/>
    <w:rsid w:val="00DF03C3"/>
    <w:rsid w:val="00DF4C7C"/>
    <w:rsid w:val="00F24BA8"/>
    <w:rsid w:val="00F30064"/>
    <w:rsid w:val="00F33429"/>
    <w:rsid w:val="00F37F51"/>
    <w:rsid w:val="00F4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9244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924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4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B50B3E89450B14F2C78CCD8C59C2931416C65A4910B6C28A7A81E39DE52F4087AC7F214279FA0C917B0BF628BA31B3FFC4AA8D336EC2B43lFIDH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1B50B3E89450B14F2C78D2D5D3F0743E406333AB9D0E607AFAF74564895BFE5F3D88AB566392A1CB19B3E934C4A2477AAD59A9D036EE2C5FFE148Fl1IC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B50B3E89450B14F2C78D2D5D3F0743E406333AB9D0E607AFAF74564895BFE5F3D88AB566392A1CB19BEE235C4A2477AAD59A9D036EE2C5FFE148Fl1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1528</Words>
  <Characters>8713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Гладченко Кирилл Игоревич</dc:creator>
  <cp:lastModifiedBy>User</cp:lastModifiedBy>
  <cp:revision>2</cp:revision>
  <cp:lastPrinted>2026-03-02T07:01:00Z</cp:lastPrinted>
  <dcterms:created xsi:type="dcterms:W3CDTF">2026-03-02T07:01:00Z</dcterms:created>
  <dcterms:modified xsi:type="dcterms:W3CDTF">2026-03-02T07:01:00Z</dcterms:modified>
</cp:coreProperties>
</file>