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Администрация муниципального образования «Город Астрахань»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ПОСТАНОВЛЕНИЕ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01 марта 2022 года № 27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«О внесении изменений в постановление администрации 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муниципального образования «Город Астрахань»</w:t>
      </w:r>
      <w:r>
        <w:rPr>
          <w:spacing w:val="0"/>
        </w:rPr>
        <w:t xml:space="preserve"> </w:t>
      </w:r>
      <w:r w:rsidRPr="00CF36CC">
        <w:rPr>
          <w:spacing w:val="0"/>
        </w:rPr>
        <w:t>от 06.12.2018 № 653»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F36CC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постановлениями администрации города Астрахани от 03.12.2012</w:t>
      </w:r>
      <w:proofErr w:type="gramEnd"/>
      <w:r w:rsidRPr="00CF36CC">
        <w:rPr>
          <w:spacing w:val="0"/>
        </w:rPr>
        <w:t xml:space="preserve"> № 10383, администрации муниципального образования «Город Астрахань» от 12.11.2021 № 332, ПОСТАНОВЛЯЮ: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 </w:t>
      </w:r>
      <w:proofErr w:type="gramStart"/>
      <w:r w:rsidRPr="00CF36CC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строительства» (далее - административный Регламент), утвержденный постановлением администрации муниципального образования «Город Астрахань» от 06.12.2018 № 653, с изменениями, внесенными постановлениями администрации муниципального образования «Город Астрахань» от 19.01.2021 № 16, от 24.12.2021 № 365, следующие</w:t>
      </w:r>
      <w:proofErr w:type="gramEnd"/>
      <w:r w:rsidRPr="00CF36CC">
        <w:rPr>
          <w:spacing w:val="0"/>
        </w:rPr>
        <w:t xml:space="preserve"> изменения согласно приложению к настоящему постановлению администрации муниципального образования «Город Астрахань».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2. Управлению муниципального имущества администрации муниципального образования «Город Астрахань»: 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3.2. </w:t>
      </w:r>
      <w:proofErr w:type="gramStart"/>
      <w:r w:rsidRPr="00CF36CC">
        <w:rPr>
          <w:spacing w:val="0"/>
        </w:rPr>
        <w:t>Разместить</w:t>
      </w:r>
      <w:proofErr w:type="gramEnd"/>
      <w:r w:rsidRPr="00CF36CC">
        <w:rPr>
          <w:spacing w:val="0"/>
        </w:rPr>
        <w:t xml:space="preserve"> настоящее постановление администрации муниципального: образования «Город Астрахань» на официальном сайте администрации муниципального образования «Город Астрахань».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5. Настоящее постановление администрации муниципального образования «Город Астрахань» вступает в силу с момента его официального опубликования. </w:t>
      </w:r>
    </w:p>
    <w:p w:rsidR="007F0C9C" w:rsidRPr="00CF36CC" w:rsidRDefault="007F0C9C" w:rsidP="007F0C9C">
      <w:pPr>
        <w:pStyle w:val="a3"/>
        <w:spacing w:line="240" w:lineRule="auto"/>
        <w:jc w:val="right"/>
        <w:rPr>
          <w:spacing w:val="0"/>
        </w:rPr>
      </w:pPr>
      <w:r w:rsidRPr="00CF36CC">
        <w:rPr>
          <w:b/>
          <w:bCs/>
          <w:spacing w:val="0"/>
        </w:rPr>
        <w:t>Глава муниципального образования «Город Астрахань»</w:t>
      </w:r>
      <w:r w:rsidR="00710B1B">
        <w:rPr>
          <w:b/>
          <w:bCs/>
          <w:spacing w:val="0"/>
        </w:rPr>
        <w:t xml:space="preserve"> </w:t>
      </w:r>
      <w:r w:rsidRPr="00CF36CC">
        <w:rPr>
          <w:b/>
          <w:bCs/>
          <w:spacing w:val="0"/>
        </w:rPr>
        <w:t>М.Н. ПЕРМЯКОВА</w:t>
      </w:r>
    </w:p>
    <w:p w:rsidR="007F0C9C" w:rsidRPr="00CF36CC" w:rsidRDefault="007F0C9C" w:rsidP="007F0C9C">
      <w:pPr>
        <w:pStyle w:val="a3"/>
        <w:spacing w:line="240" w:lineRule="auto"/>
        <w:rPr>
          <w:spacing w:val="0"/>
        </w:rPr>
      </w:pPr>
    </w:p>
    <w:p w:rsidR="00710B1B" w:rsidRDefault="00710B1B" w:rsidP="007F0C9C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7F0C9C" w:rsidRPr="00CF36CC" w:rsidRDefault="007F0C9C" w:rsidP="00710B1B">
      <w:pPr>
        <w:pStyle w:val="a3"/>
        <w:spacing w:line="240" w:lineRule="auto"/>
        <w:ind w:left="4248" w:firstLine="0"/>
        <w:rPr>
          <w:spacing w:val="0"/>
        </w:rPr>
      </w:pPr>
      <w:r w:rsidRPr="00CF36CC">
        <w:rPr>
          <w:spacing w:val="0"/>
        </w:rPr>
        <w:lastRenderedPageBreak/>
        <w:t xml:space="preserve">Приложение к постановлению администрации </w:t>
      </w:r>
    </w:p>
    <w:p w:rsidR="007F0C9C" w:rsidRPr="00CF36CC" w:rsidRDefault="007F0C9C" w:rsidP="00710B1B">
      <w:pPr>
        <w:pStyle w:val="a3"/>
        <w:spacing w:line="240" w:lineRule="auto"/>
        <w:ind w:left="4248" w:firstLine="0"/>
        <w:rPr>
          <w:spacing w:val="0"/>
        </w:rPr>
      </w:pPr>
      <w:r w:rsidRPr="00CF36CC">
        <w:rPr>
          <w:spacing w:val="0"/>
        </w:rPr>
        <w:t xml:space="preserve">муниципального образования «Город Астрахань» </w:t>
      </w:r>
    </w:p>
    <w:p w:rsidR="007F0C9C" w:rsidRPr="00CF36CC" w:rsidRDefault="007F0C9C" w:rsidP="00710B1B">
      <w:pPr>
        <w:pStyle w:val="a3"/>
        <w:spacing w:line="240" w:lineRule="auto"/>
        <w:ind w:left="4248" w:firstLine="0"/>
        <w:rPr>
          <w:spacing w:val="0"/>
        </w:rPr>
      </w:pPr>
      <w:r w:rsidRPr="00CF36CC">
        <w:rPr>
          <w:spacing w:val="0"/>
        </w:rPr>
        <w:t>от 01.03.2022 № 27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Изменения, вносимые в административный Регламент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администрации муниципального образования «Город Астрахань» 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предоставления муниципальной услуги «Предоставление </w:t>
      </w:r>
      <w:proofErr w:type="gramStart"/>
      <w:r w:rsidRPr="00CF36CC">
        <w:rPr>
          <w:spacing w:val="0"/>
        </w:rPr>
        <w:t>земельных</w:t>
      </w:r>
      <w:proofErr w:type="gramEnd"/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участков, находящихся в муниципальной собственности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или государственная </w:t>
      </w:r>
      <w:proofErr w:type="gramStart"/>
      <w:r w:rsidRPr="00CF36CC">
        <w:rPr>
          <w:spacing w:val="0"/>
        </w:rPr>
        <w:t>собственность</w:t>
      </w:r>
      <w:proofErr w:type="gramEnd"/>
      <w:r w:rsidRPr="00CF36CC">
        <w:rPr>
          <w:spacing w:val="0"/>
        </w:rPr>
        <w:t xml:space="preserve"> на которые не разграничена,</w:t>
      </w:r>
    </w:p>
    <w:p w:rsidR="007F0C9C" w:rsidRPr="00CF36CC" w:rsidRDefault="007F0C9C" w:rsidP="007F0C9C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гражданам для индивидуального жилищного строительства»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CF36CC">
        <w:rPr>
          <w:spacing w:val="0"/>
        </w:rPr>
        <w:t xml:space="preserve">1. В пункте 2.6.3 </w:t>
      </w:r>
      <w:proofErr w:type="gramStart"/>
      <w:r w:rsidRPr="00CF36CC">
        <w:rPr>
          <w:spacing w:val="0"/>
        </w:rPr>
        <w:t>административного</w:t>
      </w:r>
      <w:proofErr w:type="gramEnd"/>
      <w:r w:rsidRPr="00CF36CC">
        <w:rPr>
          <w:spacing w:val="0"/>
        </w:rPr>
        <w:t>. Регламента после второго абзаца дополнить абзацем следующего содержания:</w:t>
      </w:r>
    </w:p>
    <w:p w:rsidR="007F0C9C" w:rsidRPr="00CF36CC" w:rsidRDefault="007F0C9C" w:rsidP="00710B1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F36CC">
        <w:rPr>
          <w:spacing w:val="0"/>
        </w:rPr>
        <w:t>- «В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CF36CC">
        <w:rPr>
          <w:spacing w:val="0"/>
        </w:rPr>
        <w:t xml:space="preserve"> информации, информационных технологиях и о защите информации»</w:t>
      </w:r>
      <w:proofErr w:type="gramStart"/>
      <w:r w:rsidRPr="00CF36CC">
        <w:rPr>
          <w:spacing w:val="0"/>
        </w:rPr>
        <w:t>.»</w:t>
      </w:r>
      <w:proofErr w:type="gramEnd"/>
      <w:r w:rsidRPr="00CF36CC">
        <w:rPr>
          <w:spacing w:val="0"/>
        </w:rPr>
        <w:t>.</w:t>
      </w:r>
      <w:bookmarkEnd w:id="0"/>
    </w:p>
    <w:p w:rsidR="00FF4A14" w:rsidRDefault="00710B1B"/>
    <w:sectPr w:rsidR="00FF4A14" w:rsidSect="00710B1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C"/>
    <w:rsid w:val="00710B1B"/>
    <w:rsid w:val="007F0C9C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0C9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F0C9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0C9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F0C9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2022-03-11T04:24:00Z</dcterms:created>
  <dcterms:modified xsi:type="dcterms:W3CDTF">2022-03-11T04:27:00Z</dcterms:modified>
</cp:coreProperties>
</file>