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04" w:rsidRDefault="00135104" w:rsidP="00135104">
      <w:pPr>
        <w:pStyle w:val="3"/>
      </w:pPr>
      <w:r>
        <w:t>Администрация муниципального образования «Город Астрахань»</w:t>
      </w:r>
    </w:p>
    <w:p w:rsidR="007D7130" w:rsidRDefault="00135104" w:rsidP="00135104">
      <w:pPr>
        <w:pStyle w:val="3"/>
      </w:pPr>
      <w:r>
        <w:t>ПОСТАНОВЛЕНИЕ</w:t>
      </w:r>
      <w:r>
        <w:t xml:space="preserve"> </w:t>
      </w:r>
    </w:p>
    <w:p w:rsidR="00135104" w:rsidRDefault="00135104" w:rsidP="00135104">
      <w:pPr>
        <w:pStyle w:val="3"/>
      </w:pPr>
      <w:r>
        <w:t>02 февраля 2024 года № 21</w:t>
      </w:r>
    </w:p>
    <w:p w:rsidR="00424A34" w:rsidRDefault="00135104" w:rsidP="00135104">
      <w:pPr>
        <w:pStyle w:val="3"/>
      </w:pPr>
      <w:r>
        <w:t xml:space="preserve">«О внесении изменений в постановление администрации </w:t>
      </w:r>
    </w:p>
    <w:p w:rsidR="00135104" w:rsidRDefault="00135104" w:rsidP="00135104">
      <w:pPr>
        <w:pStyle w:val="3"/>
      </w:pPr>
      <w:bookmarkStart w:id="0" w:name="_GoBack"/>
      <w:bookmarkEnd w:id="0"/>
      <w:r>
        <w:t>муниципального образования «Город Астрахань»</w:t>
      </w:r>
    </w:p>
    <w:p w:rsidR="00135104" w:rsidRDefault="00135104" w:rsidP="00135104">
      <w:pPr>
        <w:pStyle w:val="3"/>
      </w:pPr>
      <w:r>
        <w:t xml:space="preserve"> от 27.12.2017 № 5983»</w:t>
      </w:r>
    </w:p>
    <w:p w:rsidR="00135104" w:rsidRDefault="00135104" w:rsidP="00135104">
      <w:pPr>
        <w:pStyle w:val="a3"/>
        <w:ind w:firstLine="709"/>
      </w:pPr>
      <w:proofErr w:type="gramStart"/>
      <w:r>
        <w:t>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само­управления муниципального образования «Город Астрахань», распоряжением администрации муниципального образования «Городской округ город Астрахань» от 30.01.2024 № 136-р «О мерах по повышению оплаты труда отдельных ка</w:t>
      </w:r>
      <w:r>
        <w:rPr>
          <w:spacing w:val="7"/>
        </w:rPr>
        <w:t>тегорий работников муниципального</w:t>
      </w:r>
      <w:proofErr w:type="gramEnd"/>
      <w:r>
        <w:rPr>
          <w:spacing w:val="7"/>
        </w:rPr>
        <w:t xml:space="preserve"> образования «Городской округ город Астрахань» и в целях увеличения уровня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 ПОСТАНОВЛЯЮ:</w:t>
      </w:r>
    </w:p>
    <w:p w:rsidR="00135104" w:rsidRDefault="00135104" w:rsidP="00135104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Астрахань» от 27.12.2017 № 5983 «Об утверждении Положения об оплате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22.11.2019 № 441, от 27.05.2021 № 136, от 29.12.2021 № 389 (далее - постановление, Положение), следующие изменения:</w:t>
      </w:r>
      <w:proofErr w:type="gramEnd"/>
    </w:p>
    <w:p w:rsidR="00135104" w:rsidRDefault="00135104" w:rsidP="00135104">
      <w:pPr>
        <w:pStyle w:val="a3"/>
        <w:ind w:firstLine="709"/>
      </w:pPr>
      <w:r>
        <w:t xml:space="preserve">1.1. Наименование постановления изложить в новой редакции: </w:t>
      </w:r>
    </w:p>
    <w:p w:rsidR="00135104" w:rsidRDefault="00135104" w:rsidP="00135104">
      <w:pPr>
        <w:pStyle w:val="a3"/>
        <w:ind w:firstLine="709"/>
      </w:pPr>
      <w:r>
        <w:t>«Об утверждении Положения о системе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1.2. В пункте 1 постановления слова «Город Астрахань» заменить словами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1.3. Пункт 2 постановления изложить в новой редакции:</w:t>
      </w:r>
    </w:p>
    <w:p w:rsidR="00135104" w:rsidRDefault="00135104" w:rsidP="00135104">
      <w:pPr>
        <w:pStyle w:val="a3"/>
        <w:ind w:firstLine="709"/>
      </w:pPr>
      <w:r>
        <w:t>«2. Финансирование расходов, связанных с реализацией настоящего постановления администрации муниципального образования «Город Астрахань», осуществлять в пределах ассигнований, предусмотренных в бюджете муниципального образования «Городской округ город Астрахань» по фонду оплаты труда на содержание органов местного самоуправления муниципального образования «Городской округ город Астрахань» на очередной финансовый год</w:t>
      </w:r>
      <w:proofErr w:type="gramStart"/>
      <w:r>
        <w:t>.».</w:t>
      </w:r>
      <w:proofErr w:type="gramEnd"/>
    </w:p>
    <w:p w:rsidR="00135104" w:rsidRDefault="00135104" w:rsidP="00135104">
      <w:pPr>
        <w:pStyle w:val="a3"/>
        <w:ind w:firstLine="709"/>
      </w:pPr>
      <w:r>
        <w:t>1.4. Пункт 3 постановления изложить в новой редакции:</w:t>
      </w:r>
    </w:p>
    <w:p w:rsidR="00135104" w:rsidRDefault="00135104" w:rsidP="00135104">
      <w:pPr>
        <w:pStyle w:val="a3"/>
        <w:ind w:firstLine="709"/>
      </w:pPr>
      <w:r>
        <w:t>«3. Распространить действие настоящего постановления администрации муниципального образования «Город Астрахань» на работников учебно</w:t>
      </w:r>
      <w:proofErr w:type="gramStart"/>
      <w:r>
        <w:t>­-</w:t>
      </w:r>
      <w:proofErr w:type="gramEnd"/>
      <w:r>
        <w:t>методических кабинетов, централизованных бухгалтерий, групп хозяйственного обслуживания, занимающихся обеспечением деятельности органов местного самоуправления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1.5. В Положении о системе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Астрахань», утвержденном постановлением (далее - Положение):</w:t>
      </w:r>
    </w:p>
    <w:p w:rsidR="00135104" w:rsidRDefault="00135104" w:rsidP="00135104">
      <w:pPr>
        <w:pStyle w:val="a3"/>
        <w:ind w:firstLine="709"/>
      </w:pPr>
      <w:r>
        <w:t>1.6. В наименовании Положения слова «Город Астрахань» заменить словами «Городской округ город Астрахань»;</w:t>
      </w:r>
    </w:p>
    <w:p w:rsidR="00135104" w:rsidRDefault="00135104" w:rsidP="00135104">
      <w:pPr>
        <w:pStyle w:val="a3"/>
        <w:ind w:firstLine="709"/>
      </w:pPr>
      <w:r>
        <w:t>1.7. Пункт 1 Положения изложить в новой редакции:</w:t>
      </w:r>
    </w:p>
    <w:p w:rsidR="00135104" w:rsidRDefault="00135104" w:rsidP="00135104">
      <w:pPr>
        <w:pStyle w:val="a3"/>
        <w:ind w:firstLine="709"/>
      </w:pPr>
      <w:r>
        <w:t xml:space="preserve">«1. </w:t>
      </w:r>
      <w:proofErr w:type="gramStart"/>
      <w:r>
        <w:t>Положение о системе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 (далее - Положение), разработано 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</w:t>
      </w:r>
      <w:proofErr w:type="gramEnd"/>
      <w:r>
        <w:t xml:space="preserve"> муниципального образования «Город Астрахань» и регулирует правоотношения в сфере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Астрахань», финансируемых за счет средств бюджета муниципального образования «Городской округ город Астрахань»;</w:t>
      </w:r>
    </w:p>
    <w:p w:rsidR="00135104" w:rsidRDefault="00135104" w:rsidP="00135104">
      <w:pPr>
        <w:pStyle w:val="a3"/>
        <w:ind w:firstLine="709"/>
      </w:pPr>
      <w:r>
        <w:t>1.8. В пунктах 2, 4.4, 6 Положения слова «Город Астрахань» заменить словами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1.9. Приложение к Положению изложить в новой редакции согласно приложению к настоящему постановлению администрации муниципального образования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135104" w:rsidRDefault="00135104" w:rsidP="00135104">
      <w:pPr>
        <w:pStyle w:val="a3"/>
        <w:ind w:firstLine="709"/>
      </w:pPr>
      <w:r>
        <w:lastRenderedPageBreak/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35104" w:rsidRDefault="00135104" w:rsidP="00135104">
      <w:pPr>
        <w:pStyle w:val="a3"/>
        <w:ind w:firstLine="709"/>
      </w:pPr>
      <w:r>
        <w:t>2</w:t>
      </w:r>
      <w:r>
        <w:rPr>
          <w:spacing w:val="5"/>
        </w:rPr>
        <w:t>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135104" w:rsidRDefault="00135104" w:rsidP="00135104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135104" w:rsidRDefault="00135104" w:rsidP="00135104">
      <w:pPr>
        <w:pStyle w:val="a3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135104" w:rsidRDefault="00135104" w:rsidP="00135104">
      <w:pPr>
        <w:pStyle w:val="a3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135104" w:rsidRDefault="00135104" w:rsidP="00135104">
      <w:pPr>
        <w:pStyle w:val="a3"/>
      </w:pPr>
      <w:r>
        <w:t>3.3. В течение десяти дней со дня принятия направить настоящее постановление администрации муниципального образования «Городской округ 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135104" w:rsidRDefault="00135104" w:rsidP="00135104">
      <w:pPr>
        <w:pStyle w:val="a3"/>
      </w:pPr>
      <w:r>
        <w:t xml:space="preserve">3.4.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справочно-поисковую систему архива и использования в работе по предоставлению информационных услуг. </w:t>
      </w:r>
    </w:p>
    <w:p w:rsidR="00135104" w:rsidRDefault="00135104" w:rsidP="00135104">
      <w:pPr>
        <w:pStyle w:val="a3"/>
      </w:pPr>
      <w:r>
        <w:t>4. Настоящее постановление администрации муниципального образования «Городской округ город Астрахань» вступает в силу со дня официального опубликования и распространяет свое действие с 01.01.2024.</w:t>
      </w:r>
    </w:p>
    <w:p w:rsidR="00135104" w:rsidRDefault="00135104" w:rsidP="00135104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135104" w:rsidRDefault="00135104" w:rsidP="00135104">
      <w:pPr>
        <w:pStyle w:val="a3"/>
        <w:jc w:val="right"/>
        <w:rPr>
          <w:b/>
          <w:bCs/>
        </w:rPr>
        <w:sectPr w:rsidR="00135104" w:rsidSect="00135104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  <w:r>
        <w:rPr>
          <w:b/>
          <w:bCs/>
        </w:rPr>
        <w:t>О.А. ПОЛУМОРДВИНОВ</w:t>
      </w:r>
    </w:p>
    <w:p w:rsidR="00135104" w:rsidRDefault="00135104" w:rsidP="00135104">
      <w:pPr>
        <w:pStyle w:val="a3"/>
        <w:jc w:val="right"/>
      </w:pPr>
    </w:p>
    <w:p w:rsidR="00135104" w:rsidRDefault="00135104" w:rsidP="00135104">
      <w:pPr>
        <w:pStyle w:val="a3"/>
        <w:spacing w:before="57"/>
        <w:ind w:left="2835" w:firstLine="0"/>
        <w:jc w:val="right"/>
      </w:pPr>
      <w:r>
        <w:t>Приложение к постановлению администрации</w:t>
      </w:r>
    </w:p>
    <w:p w:rsidR="00135104" w:rsidRDefault="00135104" w:rsidP="00135104">
      <w:pPr>
        <w:pStyle w:val="a3"/>
        <w:ind w:left="2835" w:firstLine="0"/>
        <w:jc w:val="right"/>
      </w:pPr>
      <w:r>
        <w:t>муниципального образования</w:t>
      </w:r>
    </w:p>
    <w:p w:rsidR="00135104" w:rsidRDefault="00135104" w:rsidP="00135104">
      <w:pPr>
        <w:pStyle w:val="a3"/>
        <w:ind w:left="2835" w:firstLine="0"/>
        <w:jc w:val="right"/>
      </w:pPr>
      <w:r>
        <w:t xml:space="preserve">«Городской округ город Астрахань» </w:t>
      </w:r>
    </w:p>
    <w:p w:rsidR="00135104" w:rsidRDefault="00135104" w:rsidP="00135104">
      <w:pPr>
        <w:pStyle w:val="a3"/>
        <w:ind w:left="2835" w:firstLine="0"/>
        <w:jc w:val="right"/>
      </w:pPr>
      <w:r>
        <w:t>от 02.02.2024 № 21</w:t>
      </w:r>
    </w:p>
    <w:p w:rsidR="00135104" w:rsidRDefault="00135104" w:rsidP="00135104">
      <w:pPr>
        <w:pStyle w:val="a3"/>
        <w:spacing w:before="57"/>
        <w:ind w:left="2835" w:firstLine="0"/>
        <w:jc w:val="right"/>
      </w:pPr>
      <w:r>
        <w:t xml:space="preserve">«Приложение к Положению об оплате труда </w:t>
      </w:r>
    </w:p>
    <w:p w:rsidR="00135104" w:rsidRDefault="00135104" w:rsidP="00135104">
      <w:pPr>
        <w:pStyle w:val="a3"/>
        <w:ind w:left="2835" w:firstLine="0"/>
        <w:jc w:val="right"/>
      </w:pPr>
      <w:r>
        <w:t>работников, замещающих должности,</w:t>
      </w:r>
    </w:p>
    <w:p w:rsidR="00135104" w:rsidRDefault="00135104" w:rsidP="00135104">
      <w:pPr>
        <w:pStyle w:val="a3"/>
        <w:ind w:left="2835" w:firstLine="0"/>
        <w:jc w:val="right"/>
      </w:pPr>
      <w:r>
        <w:t xml:space="preserve">не </w:t>
      </w:r>
      <w:proofErr w:type="gramStart"/>
      <w:r>
        <w:t>являющиеся</w:t>
      </w:r>
      <w:proofErr w:type="gramEnd"/>
      <w:r>
        <w:t xml:space="preserve"> должностями муниципальной </w:t>
      </w:r>
    </w:p>
    <w:p w:rsidR="00135104" w:rsidRDefault="00135104" w:rsidP="00135104">
      <w:pPr>
        <w:pStyle w:val="a3"/>
        <w:ind w:left="2835" w:firstLine="0"/>
        <w:jc w:val="right"/>
      </w:pPr>
      <w:r>
        <w:t>службы, в органах местного самоуправления</w:t>
      </w:r>
    </w:p>
    <w:p w:rsidR="00135104" w:rsidRDefault="00135104" w:rsidP="00135104">
      <w:pPr>
        <w:pStyle w:val="a3"/>
        <w:ind w:left="2835" w:firstLine="0"/>
        <w:jc w:val="right"/>
      </w:pPr>
      <w:r>
        <w:t>муниципального образования</w:t>
      </w:r>
    </w:p>
    <w:p w:rsidR="00135104" w:rsidRDefault="00135104" w:rsidP="00135104">
      <w:pPr>
        <w:pStyle w:val="a3"/>
        <w:ind w:left="2835" w:firstLine="0"/>
        <w:jc w:val="right"/>
      </w:pPr>
      <w:r>
        <w:t>«Городской округ город Астрахань»</w:t>
      </w:r>
    </w:p>
    <w:p w:rsidR="00135104" w:rsidRDefault="00135104" w:rsidP="00135104">
      <w:pPr>
        <w:pStyle w:val="a3"/>
        <w:ind w:left="2835" w:firstLine="0"/>
        <w:jc w:val="right"/>
      </w:pPr>
    </w:p>
    <w:p w:rsidR="00135104" w:rsidRDefault="00135104" w:rsidP="00135104">
      <w:pPr>
        <w:pStyle w:val="3"/>
      </w:pPr>
      <w:r>
        <w:t>Размеры должностных окладов работников,</w:t>
      </w:r>
    </w:p>
    <w:p w:rsidR="00135104" w:rsidRDefault="00135104" w:rsidP="00135104">
      <w:pPr>
        <w:pStyle w:val="3"/>
      </w:pPr>
      <w:r>
        <w:t xml:space="preserve">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5791"/>
        <w:gridCol w:w="1095"/>
      </w:tblGrid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 xml:space="preserve">№ </w:t>
            </w:r>
          </w:p>
          <w:p w:rsidR="00135104" w:rsidRDefault="00135104" w:rsidP="0079129B">
            <w:pPr>
              <w:pStyle w:val="a4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Наименование должностей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Должностной оклад (рублей в месяц)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Консультант главы муниципального образования, эксперт главы муниципального образования, полномочный представитель главы муниципального образования в органах государственной власти и местного самоуправления, руководитель отдела - главный бухгалтер управления образования администрации муниципального образования «Город Астрахань», полномочный представитель главы муниципального образования по патриотическому воспитанию и взаимодействию с общественными организациями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14579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Руководитель отдела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12176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Ведущий бухгалтер-расчетчик администрации города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10112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Заместитель руководителя отдела, секретарь межведомственной комиссии по оценке жилых помещений (домов) муниципального жилого фонда, инженер по организации эксплуатации и ремонту зданий и сооружений, инженер-энергетик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10056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Эксперт, руководитель группы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8822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proofErr w:type="gramStart"/>
            <w:r>
              <w:t>Ведущий: бухгалтер, инженер, экономист, менеджер, юрист, методист; системный администратор, программист, корреспондент, ведущий специалист по охране труда, инженер по пожарной безопасности, ведущий менеджер-специалист по закупкам, ведущий экономист-специалист по закупкам, ведущий юрист-специалист по закупкам, инженер по охране труда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7764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 xml:space="preserve">Ведущий </w:t>
            </w:r>
            <w:proofErr w:type="spellStart"/>
            <w:r>
              <w:t>документовед</w:t>
            </w:r>
            <w:proofErr w:type="spellEnd"/>
            <w:r>
              <w:t>, старший инспектор, методист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7234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proofErr w:type="gramStart"/>
            <w:r>
              <w:t xml:space="preserve">Инженер, экономист, бухгалтер, менеджер, оператор ПЭВМ, </w:t>
            </w:r>
            <w:proofErr w:type="spellStart"/>
            <w:r>
              <w:t>документовед</w:t>
            </w:r>
            <w:proofErr w:type="spellEnd"/>
            <w:r>
              <w:t>, инспектор, юрист, юрисконсульт, старший делопроизводитель, старший техник, администратор, специалист по закупкам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6706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Делопроизводитель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6353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Младшие: экономист, бухгалтер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5291</w:t>
            </w:r>
          </w:p>
        </w:tc>
      </w:tr>
      <w:tr w:rsidR="00135104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11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Курьер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135104" w:rsidRDefault="00135104" w:rsidP="0079129B">
            <w:pPr>
              <w:pStyle w:val="a4"/>
            </w:pPr>
            <w:r>
              <w:t>4587</w:t>
            </w:r>
          </w:p>
        </w:tc>
      </w:tr>
    </w:tbl>
    <w:p w:rsidR="00FF4A14" w:rsidRDefault="00424A34"/>
    <w:sectPr w:rsidR="00F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04"/>
    <w:rsid w:val="00135104"/>
    <w:rsid w:val="00424A34"/>
    <w:rsid w:val="007D7130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0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104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104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135104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0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104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104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135104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2024-02-05T05:18:00Z</dcterms:created>
  <dcterms:modified xsi:type="dcterms:W3CDTF">2024-02-05T05:21:00Z</dcterms:modified>
</cp:coreProperties>
</file>