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B2D" w:rsidRDefault="00356B2D" w:rsidP="00356B2D">
      <w:pPr>
        <w:pStyle w:val="3"/>
        <w:spacing w:line="230" w:lineRule="auto"/>
      </w:pPr>
      <w:r>
        <w:t xml:space="preserve">Администрация муниципального образования </w:t>
      </w:r>
    </w:p>
    <w:p w:rsidR="00356B2D" w:rsidRDefault="00356B2D" w:rsidP="00356B2D">
      <w:pPr>
        <w:pStyle w:val="3"/>
        <w:spacing w:line="230" w:lineRule="auto"/>
      </w:pPr>
      <w:r>
        <w:t>«Городской округ город Астрахань»</w:t>
      </w:r>
    </w:p>
    <w:p w:rsidR="00356B2D" w:rsidRDefault="00356B2D" w:rsidP="00356B2D">
      <w:pPr>
        <w:pStyle w:val="3"/>
        <w:spacing w:line="230" w:lineRule="auto"/>
      </w:pPr>
      <w:bookmarkStart w:id="0" w:name="_GoBack"/>
      <w:r>
        <w:t>ПОСТАНОВЛЕНИЕ</w:t>
      </w:r>
      <w:r>
        <w:t xml:space="preserve"> </w:t>
      </w:r>
      <w:r>
        <w:t>03 декабря 2025 года № 1454</w:t>
      </w:r>
    </w:p>
    <w:bookmarkEnd w:id="0"/>
    <w:p w:rsidR="00356B2D" w:rsidRDefault="00356B2D" w:rsidP="00356B2D">
      <w:pPr>
        <w:pStyle w:val="3"/>
        <w:spacing w:line="230" w:lineRule="auto"/>
      </w:pPr>
      <w:r>
        <w:t xml:space="preserve">«Об изъятии для муниципальных нужд муниципального образования </w:t>
      </w:r>
    </w:p>
    <w:p w:rsidR="00356B2D" w:rsidRDefault="00356B2D" w:rsidP="00356B2D">
      <w:pPr>
        <w:pStyle w:val="3"/>
        <w:spacing w:line="230" w:lineRule="auto"/>
      </w:pPr>
      <w:r>
        <w:t xml:space="preserve">«Городской округ город Астрахань» долей земельного участка </w:t>
      </w:r>
    </w:p>
    <w:p w:rsidR="00356B2D" w:rsidRDefault="00356B2D" w:rsidP="00356B2D">
      <w:pPr>
        <w:pStyle w:val="3"/>
        <w:spacing w:line="230" w:lineRule="auto"/>
      </w:pPr>
      <w:r>
        <w:t xml:space="preserve">и жилых помещений многоквартирного дома (литера «А») </w:t>
      </w:r>
    </w:p>
    <w:p w:rsidR="00356B2D" w:rsidRDefault="00356B2D" w:rsidP="00356B2D">
      <w:pPr>
        <w:pStyle w:val="3"/>
        <w:spacing w:line="230" w:lineRule="auto"/>
      </w:pPr>
      <w:proofErr w:type="gramStart"/>
      <w:r>
        <w:t>по ул. 3-й проезд Рождественского, За в Советском районе»</w:t>
      </w:r>
      <w:proofErr w:type="gramEnd"/>
    </w:p>
    <w:p w:rsidR="00356B2D" w:rsidRDefault="00356B2D" w:rsidP="00356B2D">
      <w:pPr>
        <w:pStyle w:val="a3"/>
        <w:spacing w:line="230" w:lineRule="auto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«А») по ул. 3-й проезд Рождественского, За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>
        <w:t xml:space="preserve"> </w:t>
      </w:r>
      <w:proofErr w:type="gramStart"/>
      <w:r>
        <w:t>подлежащим сносу или реконструкции, садового дома жилым домом и жилого дома садовым домом от 07.02.2020 № ЗАК-3/3, распоряжением администрации муниципального образования «Город Астрахань» от 22.05.2020 № 905-р «О признании многоквартирного дома (литера «А») по ул. 3-й проезд Рождественского, За в Советском районе аварийным и подлежащим сносу», ПОСТАНОВЛЯЮ:</w:t>
      </w:r>
      <w:proofErr w:type="gramEnd"/>
    </w:p>
    <w:p w:rsidR="00356B2D" w:rsidRDefault="00356B2D" w:rsidP="00356B2D">
      <w:pPr>
        <w:pStyle w:val="a3"/>
        <w:spacing w:line="230" w:lineRule="auto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30:12:030256:1087), пропорциональные площади жилых помещений №№ комн. 1; комн. 2; комн. За; комн. 6; комн. 8а; комн. 8б; комн. 9а; комн. 11; комн. 11а; комн. 12; комн. 13; комн. 14; кв. 15; кв. 19;</w:t>
      </w:r>
      <w:proofErr w:type="gramEnd"/>
      <w:r>
        <w:t xml:space="preserve"> </w:t>
      </w:r>
      <w:proofErr w:type="gramStart"/>
      <w:r>
        <w:t>комн. 21-22; комн. 23; пом. 24-25; комн. 26; комн. 28; комн. 29; пом. 33; комн. 35; комн. 36; кв. 38; комн. 42; пом. 46-47; пом. 48-49; комн. 50; пом. 51-52; комн. 53; комн. 53а; комн. 54а; комн. 57-58; кв. 61; пом. 63; комн. 64;</w:t>
      </w:r>
      <w:proofErr w:type="gramEnd"/>
      <w:r>
        <w:t xml:space="preserve"> </w:t>
      </w:r>
      <w:proofErr w:type="gramStart"/>
      <w:r>
        <w:t>комн. 65 в многоквартирном доме (литера «А») из расчета общей площади земельного участка 2859 кв. м, и жилые помещения №№ комн. 1; комн. 2; комн. За; комн. 6; комн. 8а; комн. 8б; комн. 9а; комн. 11; комн. 11а; комн. 12; комн. 13; комн. 14; кв. 15; кв. 19; комн. 21-22; комн. 23;</w:t>
      </w:r>
      <w:proofErr w:type="gramEnd"/>
      <w:r>
        <w:t xml:space="preserve"> пом. 24-25; комн. 26; комн. 28; комн. 29; пом. 33; комн. 35; комн. 36; кв. 38; комн. 42; пом. 46-47; пом. 48-49; комн. 50; пом. 51-52; комн. 53; комн. 53а; комн. 54а; комн. 57-58; кв. 61; пом. 63; комн. 64; </w:t>
      </w:r>
      <w:proofErr w:type="gramStart"/>
      <w:r>
        <w:t>комн. 65 в многоквартирном доме (литера «А»), расположенные по адресу: г. Астрахань, ул. 3-й проезд Рождественского, За в Советском районе (далее - недвижимое имущество).</w:t>
      </w:r>
      <w:proofErr w:type="gramEnd"/>
    </w:p>
    <w:p w:rsidR="00356B2D" w:rsidRDefault="00356B2D" w:rsidP="00356B2D">
      <w:pPr>
        <w:pStyle w:val="a3"/>
        <w:spacing w:line="230" w:lineRule="auto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56B2D" w:rsidRDefault="00356B2D" w:rsidP="00356B2D">
      <w:pPr>
        <w:pStyle w:val="a3"/>
        <w:spacing w:line="230" w:lineRule="auto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356B2D" w:rsidRDefault="00356B2D" w:rsidP="00356B2D">
      <w:pPr>
        <w:pStyle w:val="a3"/>
        <w:spacing w:line="230" w:lineRule="auto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356B2D" w:rsidRDefault="00356B2D" w:rsidP="00356B2D">
      <w:pPr>
        <w:pStyle w:val="a3"/>
        <w:spacing w:line="230" w:lineRule="auto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356B2D" w:rsidRDefault="00356B2D" w:rsidP="00356B2D">
      <w:pPr>
        <w:pStyle w:val="a3"/>
        <w:spacing w:line="230" w:lineRule="auto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56B2D" w:rsidRDefault="00356B2D" w:rsidP="00356B2D">
      <w:pPr>
        <w:pStyle w:val="a3"/>
        <w:spacing w:line="230" w:lineRule="auto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356B2D" w:rsidRDefault="00356B2D" w:rsidP="00356B2D">
      <w:pPr>
        <w:pStyle w:val="a3"/>
        <w:spacing w:line="230" w:lineRule="auto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56B2D" w:rsidRDefault="00356B2D" w:rsidP="00356B2D">
      <w:pPr>
        <w:pStyle w:val="a3"/>
        <w:spacing w:line="230" w:lineRule="auto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56B2D" w:rsidRDefault="00356B2D" w:rsidP="00356B2D">
      <w:pPr>
        <w:pStyle w:val="a3"/>
        <w:spacing w:line="230" w:lineRule="auto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56B2D" w:rsidRDefault="00356B2D" w:rsidP="00356B2D">
      <w:pPr>
        <w:pStyle w:val="a3"/>
        <w:spacing w:line="230" w:lineRule="auto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56B2D" w:rsidRDefault="00356B2D" w:rsidP="00356B2D">
      <w:pPr>
        <w:pStyle w:val="a3"/>
        <w:spacing w:line="230" w:lineRule="auto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356B2D" w:rsidRDefault="00356B2D" w:rsidP="00356B2D">
      <w:pPr>
        <w:pStyle w:val="a3"/>
        <w:spacing w:line="230" w:lineRule="auto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56B2D" w:rsidRDefault="00356B2D" w:rsidP="00356B2D">
      <w:pPr>
        <w:pStyle w:val="a3"/>
        <w:spacing w:line="230" w:lineRule="auto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356B2D" w:rsidP="00356B2D">
      <w:pPr>
        <w:pStyle w:val="a3"/>
        <w:spacing w:line="230" w:lineRule="auto"/>
        <w:jc w:val="right"/>
      </w:pPr>
      <w:r>
        <w:rPr>
          <w:b/>
          <w:bCs/>
        </w:rPr>
        <w:t>И.А. РЕДЬКИН</w:t>
      </w:r>
    </w:p>
    <w:p w:rsidR="00356B2D" w:rsidRDefault="00356B2D">
      <w:pPr>
        <w:pStyle w:val="a3"/>
        <w:spacing w:line="230" w:lineRule="auto"/>
        <w:jc w:val="right"/>
      </w:pPr>
    </w:p>
    <w:sectPr w:rsidR="00356B2D" w:rsidSect="00356B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B2D"/>
    <w:rsid w:val="00356B2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6B2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6B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6B2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6B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2025-12-11T06:20:00Z</dcterms:created>
  <dcterms:modified xsi:type="dcterms:W3CDTF">2025-12-11T06:21:00Z</dcterms:modified>
</cp:coreProperties>
</file>