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4DF" w:rsidRDefault="003314DF" w:rsidP="003314DF">
      <w:pPr>
        <w:pStyle w:val="3"/>
      </w:pPr>
      <w:r>
        <w:t>Администрация муниципального образования «Город Астрахань»</w:t>
      </w:r>
    </w:p>
    <w:p w:rsidR="00461609" w:rsidRDefault="003314DF" w:rsidP="003314DF">
      <w:pPr>
        <w:pStyle w:val="3"/>
      </w:pPr>
      <w:r>
        <w:t>ПОСТАНОВЛЕНИЕ</w:t>
      </w:r>
      <w:r>
        <w:t xml:space="preserve"> </w:t>
      </w:r>
    </w:p>
    <w:p w:rsidR="003314DF" w:rsidRDefault="003314DF" w:rsidP="003314DF">
      <w:pPr>
        <w:pStyle w:val="3"/>
      </w:pPr>
      <w:bookmarkStart w:id="0" w:name="_GoBack"/>
      <w:bookmarkEnd w:id="0"/>
      <w:r>
        <w:t>05 апреля 2024 года № 57</w:t>
      </w:r>
    </w:p>
    <w:p w:rsidR="003314DF" w:rsidRDefault="003314DF" w:rsidP="003314DF">
      <w:pPr>
        <w:pStyle w:val="3"/>
      </w:pPr>
      <w:r>
        <w:t xml:space="preserve">«Об установлении средней рыночной стоимости одного квадратного метра </w:t>
      </w:r>
      <w:r>
        <w:br/>
      </w:r>
      <w:r>
        <w:t xml:space="preserve">площади жилого помещения на территории муниципального образования </w:t>
      </w:r>
      <w:r>
        <w:br/>
      </w:r>
      <w:r>
        <w:t xml:space="preserve">«Городской округ город Астрахань» в целях признания </w:t>
      </w:r>
      <w:r>
        <w:br/>
      </w:r>
      <w:r>
        <w:t xml:space="preserve">граждан </w:t>
      </w:r>
      <w:proofErr w:type="gramStart"/>
      <w:r>
        <w:t>малоимущими</w:t>
      </w:r>
      <w:proofErr w:type="gramEnd"/>
      <w:r>
        <w:t xml:space="preserve"> </w:t>
      </w:r>
      <w:r>
        <w:t>на четвертый квартал 2023 года»</w:t>
      </w:r>
    </w:p>
    <w:p w:rsidR="003314DF" w:rsidRDefault="003314DF" w:rsidP="003314DF">
      <w:pPr>
        <w:pStyle w:val="a3"/>
        <w:ind w:firstLine="709"/>
      </w:pPr>
      <w:proofErr w:type="gramStart"/>
      <w:r>
        <w:t>В соответствии с Жилищным кодексом Российской Федерации, законом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</w:t>
      </w:r>
      <w:proofErr w:type="gramEnd"/>
      <w:r>
        <w:t xml:space="preserve"> </w:t>
      </w:r>
      <w:proofErr w:type="gramStart"/>
      <w:r>
        <w:t>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четвертый квартал 2023 года ПОСТАНОВЛЯЮ:</w:t>
      </w:r>
      <w:proofErr w:type="gramEnd"/>
    </w:p>
    <w:p w:rsidR="003314DF" w:rsidRDefault="003314DF" w:rsidP="003314DF">
      <w:pPr>
        <w:pStyle w:val="a3"/>
        <w:ind w:firstLine="709"/>
      </w:pPr>
      <w:r>
        <w:t>1. Установить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четвертый квартал 2023 года для расчета порога стоимости имущества в целях признания граждан малоимущими в размере 72172 (семьдесят две тысячи сто семьдесят два) рубля.</w:t>
      </w:r>
    </w:p>
    <w:p w:rsidR="003314DF" w:rsidRDefault="003314DF" w:rsidP="003314DF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«Городской округ 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</w:t>
      </w:r>
      <w:proofErr w:type="gramEnd"/>
      <w:r>
        <w:t xml:space="preserve"> рыночной стоимости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рыночной стоимости одного квадратного метра площади жилого помещения в целях признания граждан </w:t>
      </w:r>
      <w:proofErr w:type="gramStart"/>
      <w:r>
        <w:t>малоимущими</w:t>
      </w:r>
      <w:proofErr w:type="gramEnd"/>
      <w:r>
        <w:t xml:space="preserve"> на первый квартал 2024 года.</w:t>
      </w:r>
    </w:p>
    <w:p w:rsidR="003314DF" w:rsidRDefault="003314DF" w:rsidP="003314D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3314DF" w:rsidRDefault="003314DF" w:rsidP="003314DF">
      <w:pPr>
        <w:pStyle w:val="a3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314DF" w:rsidRDefault="003314DF" w:rsidP="003314DF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314DF" w:rsidRDefault="003314DF" w:rsidP="003314DF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3314DF" w:rsidRDefault="003314DF" w:rsidP="003314DF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314DF" w:rsidRDefault="003314DF" w:rsidP="003314DF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314DF" w:rsidRDefault="003314DF" w:rsidP="003314DF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3314DF" w:rsidRDefault="003314DF" w:rsidP="003314DF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3314DF" w:rsidRDefault="003314DF" w:rsidP="003314D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314DF" w:rsidRDefault="003314DF" w:rsidP="003314DF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461609"/>
    <w:sectPr w:rsidR="00FF4A14" w:rsidSect="003314D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4DF"/>
    <w:rsid w:val="003314DF"/>
    <w:rsid w:val="0046160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14D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14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14D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14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2024-04-11T07:24:00Z</dcterms:created>
  <dcterms:modified xsi:type="dcterms:W3CDTF">2024-04-11T07:25:00Z</dcterms:modified>
</cp:coreProperties>
</file>