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9BD" w:rsidRPr="00012B0F" w:rsidRDefault="002779BD" w:rsidP="002779BD">
      <w:pPr>
        <w:pStyle w:val="3"/>
        <w:spacing w:line="240" w:lineRule="auto"/>
        <w:rPr>
          <w:spacing w:val="0"/>
        </w:rPr>
      </w:pPr>
      <w:r w:rsidRPr="00012B0F">
        <w:rPr>
          <w:spacing w:val="0"/>
        </w:rPr>
        <w:t>Администрация муниципального образования «Город Астрахань»</w:t>
      </w:r>
    </w:p>
    <w:p w:rsidR="0052394B" w:rsidRDefault="002779BD" w:rsidP="002779BD">
      <w:pPr>
        <w:pStyle w:val="3"/>
        <w:spacing w:line="240" w:lineRule="auto"/>
        <w:rPr>
          <w:spacing w:val="0"/>
        </w:rPr>
      </w:pPr>
      <w:r w:rsidRPr="00012B0F">
        <w:rPr>
          <w:spacing w:val="0"/>
        </w:rPr>
        <w:t>ПОСТАНОВЛЕНИЕ</w:t>
      </w:r>
    </w:p>
    <w:p w:rsidR="002779BD" w:rsidRPr="00012B0F" w:rsidRDefault="002779BD" w:rsidP="002779BD">
      <w:pPr>
        <w:pStyle w:val="3"/>
        <w:spacing w:line="240" w:lineRule="auto"/>
        <w:rPr>
          <w:spacing w:val="0"/>
        </w:rPr>
      </w:pPr>
      <w:r w:rsidRPr="00012B0F">
        <w:rPr>
          <w:spacing w:val="0"/>
        </w:rPr>
        <w:t>06 июля 2020 года № 186</w:t>
      </w:r>
    </w:p>
    <w:p w:rsidR="002779BD" w:rsidRPr="00012B0F" w:rsidRDefault="002779BD" w:rsidP="002779BD">
      <w:pPr>
        <w:pStyle w:val="3"/>
        <w:spacing w:line="240" w:lineRule="auto"/>
        <w:rPr>
          <w:spacing w:val="0"/>
        </w:rPr>
      </w:pPr>
      <w:r w:rsidRPr="00012B0F">
        <w:rPr>
          <w:spacing w:val="0"/>
        </w:rPr>
        <w:t xml:space="preserve">«Об установлении средней рыночной стоимости одного квадратного </w:t>
      </w:r>
    </w:p>
    <w:p w:rsidR="002779BD" w:rsidRPr="00012B0F" w:rsidRDefault="002779BD" w:rsidP="002779BD">
      <w:pPr>
        <w:pStyle w:val="3"/>
        <w:spacing w:line="240" w:lineRule="auto"/>
        <w:rPr>
          <w:spacing w:val="0"/>
        </w:rPr>
      </w:pPr>
      <w:r w:rsidRPr="00012B0F">
        <w:rPr>
          <w:spacing w:val="0"/>
        </w:rPr>
        <w:t xml:space="preserve">метра общей площади жилого помещения на территории </w:t>
      </w:r>
    </w:p>
    <w:p w:rsidR="002779BD" w:rsidRPr="00012B0F" w:rsidRDefault="002779BD" w:rsidP="002779BD">
      <w:pPr>
        <w:pStyle w:val="3"/>
        <w:spacing w:line="240" w:lineRule="auto"/>
        <w:rPr>
          <w:spacing w:val="0"/>
        </w:rPr>
      </w:pPr>
      <w:r w:rsidRPr="00012B0F">
        <w:rPr>
          <w:spacing w:val="0"/>
        </w:rPr>
        <w:t xml:space="preserve">муниципального образования «Город Астрахань» для расчета </w:t>
      </w:r>
    </w:p>
    <w:p w:rsidR="002779BD" w:rsidRPr="00012B0F" w:rsidRDefault="002779BD" w:rsidP="002779BD">
      <w:pPr>
        <w:pStyle w:val="3"/>
        <w:spacing w:line="240" w:lineRule="auto"/>
        <w:rPr>
          <w:spacing w:val="0"/>
        </w:rPr>
      </w:pPr>
      <w:r w:rsidRPr="00012B0F">
        <w:rPr>
          <w:spacing w:val="0"/>
        </w:rPr>
        <w:t>размера социальных выплат (субсидий) на второй квартал 2020 года»</w:t>
      </w:r>
    </w:p>
    <w:p w:rsidR="002779BD" w:rsidRPr="00012B0F" w:rsidRDefault="002779BD" w:rsidP="0052394B">
      <w:pPr>
        <w:pStyle w:val="a3"/>
        <w:spacing w:line="240" w:lineRule="auto"/>
        <w:ind w:firstLine="709"/>
        <w:rPr>
          <w:spacing w:val="0"/>
        </w:rPr>
      </w:pPr>
      <w:r w:rsidRPr="00012B0F">
        <w:rPr>
          <w:spacing w:val="0"/>
        </w:rPr>
        <w:t>В соответствии с Правилами предоставления молодым семьям социальных выплат на приобретение (строительство) жилья и их использования отдельного мероприятия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17.12.2010 № 1050, приказом Министерства строительства и жилищно-коммунального хозяйства Российской Федерации от 13.03.2020 № 122/</w:t>
      </w:r>
      <w:proofErr w:type="spellStart"/>
      <w:proofErr w:type="gramStart"/>
      <w:r w:rsidRPr="00012B0F">
        <w:rPr>
          <w:spacing w:val="0"/>
        </w:rPr>
        <w:t>пр</w:t>
      </w:r>
      <w:proofErr w:type="spellEnd"/>
      <w:proofErr w:type="gramEnd"/>
      <w:r w:rsidRPr="00012B0F">
        <w:rPr>
          <w:spacing w:val="0"/>
        </w:rPr>
        <w:t xml:space="preserve"> «О показателях средней рыночной стоимости одного квадратного </w:t>
      </w:r>
      <w:proofErr w:type="gramStart"/>
      <w:r w:rsidRPr="00012B0F">
        <w:rPr>
          <w:spacing w:val="0"/>
        </w:rPr>
        <w:t>метра общей площади жилого помещения по субъектам Российской Федерации на II квартал 2020 года», постановлением агентства по делам молодежи Астраханской области от 06.03.2018 № 2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основного мероприятия «Обеспечение</w:t>
      </w:r>
      <w:proofErr w:type="gramEnd"/>
      <w:r w:rsidRPr="00012B0F">
        <w:rPr>
          <w:spacing w:val="0"/>
        </w:rPr>
        <w:t xml:space="preserve">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Уставом муниципального образования «Город Астрахань» ПОСТАНОВЛЯЮ:</w:t>
      </w:r>
    </w:p>
    <w:p w:rsidR="002779BD" w:rsidRPr="00012B0F" w:rsidRDefault="002779BD" w:rsidP="0052394B">
      <w:pPr>
        <w:pStyle w:val="a3"/>
        <w:spacing w:line="240" w:lineRule="auto"/>
        <w:ind w:firstLine="709"/>
        <w:rPr>
          <w:spacing w:val="0"/>
        </w:rPr>
      </w:pPr>
      <w:r w:rsidRPr="00012B0F">
        <w:rPr>
          <w:spacing w:val="0"/>
        </w:rPr>
        <w:t xml:space="preserve">1. Установить на территории муниципального образования «Город Астрахань» на второй квартал 2020 года среднюю рыночную стоимость одного квадратного метра общей площади жилого помещения для расчета размеров социальных выплат, предоставляемых для приобретения (строительства) жилых помещений за счет средств местного бюджета, 35527 (тридцать пять тысяч пятьсот двадцать семь) рублей 00 копеек. </w:t>
      </w:r>
    </w:p>
    <w:p w:rsidR="002779BD" w:rsidRPr="00012B0F" w:rsidRDefault="002779BD" w:rsidP="0052394B">
      <w:pPr>
        <w:pStyle w:val="a3"/>
        <w:spacing w:line="240" w:lineRule="auto"/>
        <w:ind w:firstLine="709"/>
        <w:rPr>
          <w:spacing w:val="0"/>
        </w:rPr>
      </w:pPr>
      <w:r w:rsidRPr="00012B0F">
        <w:rPr>
          <w:spacing w:val="0"/>
        </w:rPr>
        <w:t xml:space="preserve">2. </w:t>
      </w:r>
      <w:proofErr w:type="gramStart"/>
      <w:r w:rsidRPr="00012B0F">
        <w:rPr>
          <w:spacing w:val="0"/>
        </w:rPr>
        <w:t>Жилищному управлению администрации муниципального образования «Город Астрахань» производить расчет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исходя из установленного пунктом 1 настоящего</w:t>
      </w:r>
      <w:proofErr w:type="gramEnd"/>
      <w:r w:rsidRPr="00012B0F">
        <w:rPr>
          <w:spacing w:val="0"/>
        </w:rPr>
        <w:t xml:space="preserve"> </w:t>
      </w:r>
      <w:proofErr w:type="gramStart"/>
      <w:r w:rsidRPr="00012B0F">
        <w:rPr>
          <w:spacing w:val="0"/>
        </w:rPr>
        <w:t>постановления администрации муниципального образования «Город Астрахань» размера средней рыночной стоимости одного квадратного метра общей площади жилого помещения на территории муниципального образования «Город Астрахань» до установления средней рыночной стоимости одного квадратного метра общей площади жилого помещения на территории муниципального образования «Город Астрахань» в целях расчета достаточных доходов, позволяющих получить кредит либо иные денежные средства для оплаты расчетной (средней) стоимости жилья в</w:t>
      </w:r>
      <w:proofErr w:type="gramEnd"/>
      <w:r w:rsidRPr="00012B0F">
        <w:rPr>
          <w:spacing w:val="0"/>
        </w:rPr>
        <w:t xml:space="preserve"> части, превышающей размер предоставляемой социальной выплаты,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третий квартал 2020 года.</w:t>
      </w:r>
      <w:bookmarkStart w:id="0" w:name="_GoBack"/>
      <w:bookmarkEnd w:id="0"/>
    </w:p>
    <w:p w:rsidR="002779BD" w:rsidRPr="00012B0F" w:rsidRDefault="002779BD" w:rsidP="0052394B">
      <w:pPr>
        <w:pStyle w:val="a3"/>
        <w:spacing w:line="240" w:lineRule="auto"/>
        <w:ind w:firstLine="709"/>
        <w:rPr>
          <w:spacing w:val="0"/>
        </w:rPr>
      </w:pPr>
      <w:r w:rsidRPr="00012B0F">
        <w:rPr>
          <w:spacing w:val="0"/>
        </w:rPr>
        <w:t>3. Управлению информационной политики администрации муниципального образования «Город Астрахань»:</w:t>
      </w:r>
    </w:p>
    <w:p w:rsidR="002779BD" w:rsidRPr="00012B0F" w:rsidRDefault="002779BD" w:rsidP="0052394B">
      <w:pPr>
        <w:pStyle w:val="a3"/>
        <w:spacing w:line="240" w:lineRule="auto"/>
        <w:ind w:firstLine="709"/>
        <w:rPr>
          <w:spacing w:val="0"/>
        </w:rPr>
      </w:pPr>
      <w:r w:rsidRPr="00012B0F">
        <w:rPr>
          <w:spacing w:val="0"/>
        </w:rPr>
        <w:t>3.1. Опубликовать настоящее постановление администрации муниципального образования «Город Астрахань» в средствах массовой информации.</w:t>
      </w:r>
    </w:p>
    <w:p w:rsidR="002779BD" w:rsidRPr="00012B0F" w:rsidRDefault="002779BD" w:rsidP="0052394B">
      <w:pPr>
        <w:pStyle w:val="a3"/>
        <w:spacing w:line="240" w:lineRule="auto"/>
        <w:ind w:firstLine="709"/>
        <w:rPr>
          <w:spacing w:val="0"/>
        </w:rPr>
      </w:pPr>
      <w:r w:rsidRPr="00012B0F">
        <w:rPr>
          <w:spacing w:val="0"/>
        </w:rPr>
        <w:t xml:space="preserve">3.2. </w:t>
      </w:r>
      <w:proofErr w:type="gramStart"/>
      <w:r w:rsidRPr="00012B0F">
        <w:rPr>
          <w:spacing w:val="0"/>
        </w:rPr>
        <w:t>Разместить</w:t>
      </w:r>
      <w:proofErr w:type="gramEnd"/>
      <w:r w:rsidRPr="00012B0F">
        <w:rPr>
          <w:spacing w:val="0"/>
        </w:rPr>
        <w:t xml:space="preserve"> настоящее постановление администрации муниципального образования «Город Астрахань» на официальном сайте администрации муниципального образования «Город Астрахань».</w:t>
      </w:r>
    </w:p>
    <w:p w:rsidR="002779BD" w:rsidRPr="00012B0F" w:rsidRDefault="002779BD" w:rsidP="0052394B">
      <w:pPr>
        <w:pStyle w:val="a3"/>
        <w:spacing w:line="240" w:lineRule="auto"/>
        <w:ind w:firstLine="709"/>
        <w:rPr>
          <w:spacing w:val="0"/>
        </w:rPr>
      </w:pPr>
      <w:r w:rsidRPr="00012B0F">
        <w:rPr>
          <w:spacing w:val="0"/>
        </w:rPr>
        <w:t>4. Управлению контроля и документооборота администрации муниципального образования «Город Астрахань»:</w:t>
      </w:r>
    </w:p>
    <w:p w:rsidR="002779BD" w:rsidRPr="00012B0F" w:rsidRDefault="002779BD" w:rsidP="0052394B">
      <w:pPr>
        <w:pStyle w:val="a3"/>
        <w:spacing w:line="240" w:lineRule="auto"/>
        <w:ind w:firstLine="709"/>
        <w:rPr>
          <w:spacing w:val="0"/>
        </w:rPr>
      </w:pPr>
      <w:r w:rsidRPr="00012B0F">
        <w:rPr>
          <w:spacing w:val="0"/>
        </w:rPr>
        <w:t xml:space="preserve">4.1. Направить настоящее постановление администрации муниципального образования «Город Астрахань»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 </w:t>
      </w:r>
    </w:p>
    <w:p w:rsidR="002779BD" w:rsidRPr="00012B0F" w:rsidRDefault="002779BD" w:rsidP="0052394B">
      <w:pPr>
        <w:pStyle w:val="a3"/>
        <w:spacing w:line="240" w:lineRule="auto"/>
        <w:ind w:firstLine="709"/>
        <w:rPr>
          <w:spacing w:val="0"/>
        </w:rPr>
      </w:pPr>
      <w:r w:rsidRPr="00012B0F">
        <w:rPr>
          <w:spacing w:val="0"/>
        </w:rPr>
        <w:t>4.2. В течение десяти дней после дня принятия настоящего постановления администрации муниципального образования «Город Астрахань» направить его в прокуратуру города Астрахани для проведения антикоррупционной экспертизы и проверки на предмет законности.</w:t>
      </w:r>
    </w:p>
    <w:p w:rsidR="002779BD" w:rsidRPr="00012B0F" w:rsidRDefault="002779BD" w:rsidP="0052394B">
      <w:pPr>
        <w:pStyle w:val="a3"/>
        <w:spacing w:line="240" w:lineRule="auto"/>
        <w:ind w:firstLine="709"/>
        <w:rPr>
          <w:spacing w:val="0"/>
        </w:rPr>
      </w:pPr>
      <w:r w:rsidRPr="00012B0F">
        <w:rPr>
          <w:spacing w:val="0"/>
        </w:rPr>
        <w:t>5. Настоящее постановление администрации муниципального образования «Город Астрахань» вступает в силу со дня его официального опубликования.</w:t>
      </w:r>
    </w:p>
    <w:p w:rsidR="002779BD" w:rsidRPr="00012B0F" w:rsidRDefault="002779BD" w:rsidP="0052394B">
      <w:pPr>
        <w:pStyle w:val="a3"/>
        <w:spacing w:line="240" w:lineRule="auto"/>
        <w:ind w:firstLine="709"/>
        <w:rPr>
          <w:spacing w:val="0"/>
        </w:rPr>
      </w:pPr>
      <w:r w:rsidRPr="00012B0F">
        <w:rPr>
          <w:spacing w:val="0"/>
        </w:rPr>
        <w:t xml:space="preserve">6. </w:t>
      </w:r>
      <w:proofErr w:type="gramStart"/>
      <w:r w:rsidRPr="00012B0F">
        <w:rPr>
          <w:spacing w:val="0"/>
        </w:rPr>
        <w:t>Контроль за</w:t>
      </w:r>
      <w:proofErr w:type="gramEnd"/>
      <w:r w:rsidRPr="00012B0F">
        <w:rPr>
          <w:spacing w:val="0"/>
        </w:rPr>
        <w:t xml:space="preserve"> исполнением настоящего постановления администрации муниципального образования «Город Астрахань» возложить на начальника жилищного управления администрации муниципального образования «Город Астрахань».</w:t>
      </w:r>
    </w:p>
    <w:p w:rsidR="002779BD" w:rsidRPr="00012B0F" w:rsidRDefault="002779BD" w:rsidP="002779BD">
      <w:pPr>
        <w:pStyle w:val="a3"/>
        <w:spacing w:line="240" w:lineRule="auto"/>
        <w:jc w:val="right"/>
        <w:rPr>
          <w:b/>
          <w:bCs/>
          <w:caps/>
          <w:spacing w:val="0"/>
        </w:rPr>
      </w:pPr>
      <w:r w:rsidRPr="00012B0F">
        <w:rPr>
          <w:b/>
          <w:bCs/>
          <w:spacing w:val="0"/>
        </w:rPr>
        <w:t xml:space="preserve">И.о. главы администрации </w:t>
      </w:r>
      <w:r w:rsidRPr="00012B0F">
        <w:rPr>
          <w:b/>
          <w:bCs/>
          <w:caps/>
          <w:spacing w:val="0"/>
        </w:rPr>
        <w:t>М.Н. Пермякова</w:t>
      </w:r>
    </w:p>
    <w:p w:rsidR="00192AD1" w:rsidRDefault="00192AD1"/>
    <w:sectPr w:rsidR="00192AD1" w:rsidSect="0052394B">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BD"/>
    <w:rsid w:val="00192AD1"/>
    <w:rsid w:val="002779BD"/>
    <w:rsid w:val="0052394B"/>
    <w:rsid w:val="00BF6DA5"/>
    <w:rsid w:val="00EF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2779BD"/>
    <w:pPr>
      <w:autoSpaceDE w:val="0"/>
      <w:autoSpaceDN w:val="0"/>
      <w:adjustRightInd w:val="0"/>
      <w:spacing w:after="0" w:line="20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2779BD"/>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2779BD"/>
    <w:pPr>
      <w:autoSpaceDE w:val="0"/>
      <w:autoSpaceDN w:val="0"/>
      <w:adjustRightInd w:val="0"/>
      <w:spacing w:after="0" w:line="20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2779BD"/>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2020-07-09T04:07:00Z</dcterms:created>
  <dcterms:modified xsi:type="dcterms:W3CDTF">2020-07-09T04:08:00Z</dcterms:modified>
</cp:coreProperties>
</file>