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87C" w:rsidRPr="0014387C" w:rsidRDefault="0014387C" w:rsidP="0014387C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6"/>
          <w:sz w:val="20"/>
          <w:szCs w:val="20"/>
        </w:rPr>
      </w:pPr>
      <w:r w:rsidRPr="0014387C">
        <w:rPr>
          <w:rFonts w:ascii="Cambria" w:eastAsia="Calibri" w:hAnsi="Cambria" w:cs="Cambria"/>
          <w:b/>
          <w:bCs/>
          <w:color w:val="000000"/>
          <w:spacing w:val="6"/>
          <w:sz w:val="20"/>
          <w:szCs w:val="20"/>
        </w:rPr>
        <w:t>Администрация муниципального образования «Город Астрахань»</w:t>
      </w:r>
    </w:p>
    <w:p w:rsidR="00793930" w:rsidRDefault="0014387C" w:rsidP="0014387C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6"/>
          <w:sz w:val="20"/>
          <w:szCs w:val="20"/>
        </w:rPr>
      </w:pPr>
      <w:r w:rsidRPr="0014387C">
        <w:rPr>
          <w:rFonts w:ascii="Cambria" w:eastAsia="Calibri" w:hAnsi="Cambria" w:cs="Cambria"/>
          <w:b/>
          <w:bCs/>
          <w:color w:val="000000"/>
          <w:spacing w:val="6"/>
          <w:sz w:val="20"/>
          <w:szCs w:val="20"/>
        </w:rPr>
        <w:t>ПОСТАНОВЛЕНИЕ</w:t>
      </w:r>
      <w:r>
        <w:rPr>
          <w:rFonts w:ascii="Cambria" w:eastAsia="Calibri" w:hAnsi="Cambria" w:cs="Cambria"/>
          <w:b/>
          <w:bCs/>
          <w:color w:val="000000"/>
          <w:spacing w:val="6"/>
          <w:sz w:val="20"/>
          <w:szCs w:val="20"/>
        </w:rPr>
        <w:t xml:space="preserve"> </w:t>
      </w:r>
    </w:p>
    <w:p w:rsidR="0014387C" w:rsidRPr="0014387C" w:rsidRDefault="0014387C" w:rsidP="0014387C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Times New Roman" w:eastAsia="Calibri" w:hAnsi="Times New Roman" w:cs="Times New Roman"/>
          <w:b/>
          <w:bCs/>
          <w:color w:val="000000"/>
          <w:spacing w:val="6"/>
          <w:sz w:val="20"/>
          <w:szCs w:val="20"/>
        </w:rPr>
      </w:pPr>
      <w:r w:rsidRPr="0014387C">
        <w:rPr>
          <w:rFonts w:ascii="Cambria" w:eastAsia="Calibri" w:hAnsi="Cambria" w:cs="Cambria"/>
          <w:b/>
          <w:bCs/>
          <w:color w:val="000000"/>
          <w:spacing w:val="6"/>
          <w:sz w:val="20"/>
          <w:szCs w:val="20"/>
        </w:rPr>
        <w:t xml:space="preserve">06 июля 2023 года № 132 </w:t>
      </w:r>
    </w:p>
    <w:p w:rsidR="0014387C" w:rsidRPr="0014387C" w:rsidRDefault="0014387C" w:rsidP="0014387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Times New Roman" w:eastAsia="Calibri" w:hAnsi="Times New Roman" w:cs="Times New Roman"/>
          <w:b/>
          <w:bCs/>
          <w:color w:val="000000"/>
          <w:spacing w:val="6"/>
          <w:sz w:val="20"/>
          <w:szCs w:val="20"/>
        </w:rPr>
      </w:pPr>
      <w:r w:rsidRPr="0014387C">
        <w:rPr>
          <w:rFonts w:ascii="Cambria" w:eastAsia="Calibri" w:hAnsi="Cambria" w:cs="Cambria"/>
          <w:b/>
          <w:bCs/>
          <w:color w:val="000000"/>
          <w:spacing w:val="6"/>
          <w:sz w:val="20"/>
          <w:szCs w:val="20"/>
        </w:rPr>
        <w:t>«О внесении изменений в</w:t>
      </w:r>
      <w:r w:rsidRPr="0014387C">
        <w:rPr>
          <w:rFonts w:ascii="Times New Roman" w:eastAsia="Calibri" w:hAnsi="Times New Roman" w:cs="Times New Roman"/>
          <w:b/>
          <w:bCs/>
          <w:color w:val="000000"/>
          <w:spacing w:val="6"/>
          <w:sz w:val="20"/>
          <w:szCs w:val="20"/>
        </w:rPr>
        <w:t xml:space="preserve"> </w:t>
      </w:r>
      <w:r w:rsidRPr="0014387C">
        <w:rPr>
          <w:rFonts w:ascii="Cambria" w:eastAsia="Calibri" w:hAnsi="Cambria" w:cs="Cambria"/>
          <w:b/>
          <w:bCs/>
          <w:color w:val="000000"/>
          <w:spacing w:val="6"/>
          <w:sz w:val="20"/>
          <w:szCs w:val="20"/>
        </w:rPr>
        <w:t>постановление администрации</w:t>
      </w:r>
    </w:p>
    <w:p w:rsidR="0014387C" w:rsidRPr="0014387C" w:rsidRDefault="0014387C" w:rsidP="0014387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Times New Roman" w:eastAsia="Calibri" w:hAnsi="Times New Roman" w:cs="Times New Roman"/>
          <w:b/>
          <w:bCs/>
          <w:color w:val="000000"/>
          <w:spacing w:val="6"/>
          <w:sz w:val="20"/>
          <w:szCs w:val="20"/>
        </w:rPr>
      </w:pPr>
      <w:r w:rsidRPr="0014387C">
        <w:rPr>
          <w:rFonts w:ascii="Cambria" w:eastAsia="Calibri" w:hAnsi="Cambria" w:cs="Cambria"/>
          <w:b/>
          <w:bCs/>
          <w:color w:val="000000"/>
          <w:spacing w:val="6"/>
          <w:sz w:val="20"/>
          <w:szCs w:val="20"/>
        </w:rPr>
        <w:t>муниципального образования</w:t>
      </w:r>
      <w:r w:rsidRPr="0014387C">
        <w:rPr>
          <w:rFonts w:ascii="Times New Roman" w:eastAsia="Calibri" w:hAnsi="Times New Roman" w:cs="Times New Roman"/>
          <w:b/>
          <w:bCs/>
          <w:color w:val="000000"/>
          <w:spacing w:val="6"/>
          <w:sz w:val="20"/>
          <w:szCs w:val="20"/>
        </w:rPr>
        <w:t xml:space="preserve"> </w:t>
      </w:r>
      <w:r w:rsidRPr="0014387C">
        <w:rPr>
          <w:rFonts w:ascii="Cambria" w:eastAsia="Calibri" w:hAnsi="Cambria" w:cs="Cambria"/>
          <w:b/>
          <w:bCs/>
          <w:color w:val="000000"/>
          <w:spacing w:val="6"/>
          <w:sz w:val="20"/>
          <w:szCs w:val="20"/>
        </w:rPr>
        <w:t>«Город Астрахань»</w:t>
      </w:r>
      <w:r w:rsidRPr="0014387C">
        <w:rPr>
          <w:rFonts w:ascii="Times New Roman" w:eastAsia="Calibri" w:hAnsi="Times New Roman" w:cs="Times New Roman"/>
          <w:b/>
          <w:bCs/>
          <w:color w:val="000000"/>
          <w:spacing w:val="6"/>
          <w:sz w:val="20"/>
          <w:szCs w:val="20"/>
        </w:rPr>
        <w:t xml:space="preserve"> </w:t>
      </w:r>
      <w:r w:rsidRPr="0014387C">
        <w:rPr>
          <w:rFonts w:ascii="Cambria" w:eastAsia="Calibri" w:hAnsi="Cambria" w:cs="Cambria"/>
          <w:b/>
          <w:bCs/>
          <w:color w:val="000000"/>
          <w:spacing w:val="6"/>
          <w:sz w:val="20"/>
          <w:szCs w:val="20"/>
        </w:rPr>
        <w:t>от 12.07.2021 № 201»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В соответствии с Уставом муниципального образования «Городской округ город Астрахань», решением 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«Городской округ город Астрахань», ПОСТАНОВЛЯЮ: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1. Внести в постановление администрации муниципального образования «Город Астрахань» от 12.07.2021 № 201 «Об утверждении Положения о комиссии по противодействию коррупции администрации муниципального образования «Город Астрахань» и ее состава», с изменениями, внесенными постановлением администрации муниципального образования «Город Астрахань» от 20.01.2022 № 03 (далее - постановление), следующие изменения: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1.1. В наименовании, преамбуле и пунктах 1, 2 постановления слова: «Город Астрахань» заменить словами: «Городской округ город Астрахань».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1.2. Пункт 6 постановления изложить в новой редакции: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«6. Контроль за исполнением настоящего постановления администрации муниципального образования «Городской округ город Астрахань» оставляю за собой</w:t>
      </w:r>
      <w:proofErr w:type="gramStart"/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.».</w:t>
      </w:r>
      <w:proofErr w:type="gramEnd"/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1.3. В Положении о комиссии по противодействию коррупции администрации муниципального образования «Город Астрахань», утвержденном постановлением: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- в наименовании и пунктах 1.1, 1.2, 2.1, 2.2, 3.1, 3.2, 3.4, 5.7 слова: «Город Астрахань» заменить словами: «Городской округ город Астрахань»;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- пункт 1.4. изложить в новой редакции: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«1.4. Решения, принимаемые Комиссией и утвержденные главой муниципального образования «Городской округ город Астрахань», обязательны для исполнения отраслевыми (функциональными) и территориальными органами (далее - структурные подразделения) Администрации</w:t>
      </w:r>
      <w:proofErr w:type="gramStart"/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.».</w:t>
      </w:r>
      <w:proofErr w:type="gramEnd"/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1.4. Состав комиссии по противодействию коррупции администрации муниципального образования «Город Астрахань»,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2. Управлению контроля и документооборота администрации муниципального образования «Городской округ город Астрахань»: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2.1.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 xml:space="preserve">2.2. </w:t>
      </w:r>
      <w:proofErr w:type="gramStart"/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 xml:space="preserve">Направить настоящее постановление администрации муниципального образования «Городской округ город Астрахань», постановления администрации муниципального образования «Город Астрахань» от 12.07.2021 № 201 «Об утверждении Положения о комиссии по противодействию коррупции администрации муниципального образования «Город Астрахань» и ее состава», от 20.01.2022 </w:t>
      </w: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br/>
        <w:t>№ 03 «О внесении изменений в постановление администрации муниципального образования «Город Астрахань» от 12.07.2021 № 201» в государственно-правовое управление администрации губернатора Астраханской области для включения</w:t>
      </w:r>
      <w:proofErr w:type="gramEnd"/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 xml:space="preserve"> в регистр муниципальных нормативных правовых актов в установленный законом срок.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 xml:space="preserve">2.3. </w:t>
      </w:r>
      <w:proofErr w:type="gramStart"/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и постановления администрации муниципального образования «Город Астрахань» от 12.07.2021 № 201 «Об утверждении Положения о комиссии по противодействию коррупции администрации муниципального образования «Город Астрахань» и ее состава», от 20.01.2022 № 03 «О внесении изменений в постановление администрации муниципального образования «Город Астрахань» от 12.07.2021 № 201</w:t>
      </w:r>
      <w:proofErr w:type="gramEnd"/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» в прокуратуру города Астрахани для проведения антикоррупционной экспертизы и проверки на предмет законности.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 xml:space="preserve">3.1. </w:t>
      </w:r>
      <w:proofErr w:type="gramStart"/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Опубликовать настоящее постановление администрации муниципального образования «Городской округ город Астрахань», постановления администрации муниципального образования «Город Астрахань» от 12.07.2021 № 201 «Об утверждении Положения о комиссии по противодействию коррупции администрации муниципального образования «Город Астрахань» и ее состава», от 20.01.2022 № 03 «О внесении изменений в постановление администрации муниципального образования «Город Астрахань» от 12.07.2021 № 201» в средствах массовой информации.</w:t>
      </w:r>
      <w:proofErr w:type="gramEnd"/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 xml:space="preserve">3.2. </w:t>
      </w:r>
      <w:proofErr w:type="gramStart"/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Разместить</w:t>
      </w:r>
      <w:proofErr w:type="gramEnd"/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4387C" w:rsidRPr="0014387C" w:rsidRDefault="0014387C" w:rsidP="00793930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 xml:space="preserve">4. </w:t>
      </w:r>
      <w:proofErr w:type="gramStart"/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>Контроль за</w:t>
      </w:r>
      <w:proofErr w:type="gramEnd"/>
      <w:r w:rsidRPr="0014387C">
        <w:rPr>
          <w:rFonts w:ascii="Arial" w:eastAsia="Calibri" w:hAnsi="Arial" w:cs="Arial"/>
          <w:color w:val="000000"/>
          <w:spacing w:val="5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14387C" w:rsidRPr="0014387C" w:rsidRDefault="0014387C" w:rsidP="0014387C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Calibri" w:hAnsi="Arial" w:cs="Arial"/>
          <w:b/>
          <w:bCs/>
          <w:color w:val="000000"/>
          <w:spacing w:val="5"/>
          <w:sz w:val="18"/>
          <w:szCs w:val="18"/>
        </w:rPr>
      </w:pPr>
      <w:r w:rsidRPr="0014387C">
        <w:rPr>
          <w:rFonts w:ascii="Arial" w:eastAsia="Calibri" w:hAnsi="Arial" w:cs="Arial"/>
          <w:b/>
          <w:bCs/>
          <w:color w:val="000000"/>
          <w:spacing w:val="5"/>
          <w:sz w:val="18"/>
          <w:szCs w:val="18"/>
        </w:rPr>
        <w:t>Глава муниципального образования</w:t>
      </w:r>
      <w:r w:rsidR="00F8749A">
        <w:rPr>
          <w:rFonts w:ascii="Arial" w:eastAsia="Calibri" w:hAnsi="Arial" w:cs="Arial"/>
          <w:b/>
          <w:bCs/>
          <w:color w:val="000000"/>
          <w:spacing w:val="5"/>
          <w:sz w:val="18"/>
          <w:szCs w:val="18"/>
        </w:rPr>
        <w:t xml:space="preserve"> </w:t>
      </w:r>
      <w:r w:rsidRPr="0014387C">
        <w:rPr>
          <w:rFonts w:ascii="Arial" w:eastAsia="Calibri" w:hAnsi="Arial" w:cs="Arial"/>
          <w:b/>
          <w:bCs/>
          <w:color w:val="000000"/>
          <w:spacing w:val="5"/>
          <w:sz w:val="18"/>
          <w:szCs w:val="18"/>
        </w:rPr>
        <w:t>«Городской округ город Астрахань»</w:t>
      </w:r>
    </w:p>
    <w:p w:rsidR="00F94498" w:rsidRDefault="0014387C" w:rsidP="00F8749A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Calibri" w:hAnsi="Arial" w:cs="Arial"/>
          <w:b/>
          <w:bCs/>
          <w:caps/>
          <w:color w:val="000000"/>
          <w:spacing w:val="5"/>
          <w:sz w:val="18"/>
          <w:szCs w:val="18"/>
        </w:rPr>
        <w:sectPr w:rsidR="00F94498" w:rsidSect="00F8749A">
          <w:pgSz w:w="11906" w:h="16838"/>
          <w:pgMar w:top="1134" w:right="1133" w:bottom="993" w:left="1985" w:header="708" w:footer="708" w:gutter="0"/>
          <w:cols w:space="708"/>
          <w:docGrid w:linePitch="360"/>
        </w:sectPr>
      </w:pPr>
      <w:r w:rsidRPr="0014387C">
        <w:rPr>
          <w:rFonts w:ascii="Arial" w:eastAsia="Calibri" w:hAnsi="Arial" w:cs="Arial"/>
          <w:b/>
          <w:bCs/>
          <w:color w:val="000000"/>
          <w:spacing w:val="5"/>
          <w:sz w:val="18"/>
          <w:szCs w:val="18"/>
        </w:rPr>
        <w:t xml:space="preserve">О.А. </w:t>
      </w:r>
      <w:r w:rsidRPr="0014387C">
        <w:rPr>
          <w:rFonts w:ascii="Arial" w:eastAsia="Calibri" w:hAnsi="Arial" w:cs="Arial"/>
          <w:b/>
          <w:bCs/>
          <w:caps/>
          <w:color w:val="000000"/>
          <w:spacing w:val="5"/>
          <w:sz w:val="18"/>
          <w:szCs w:val="18"/>
        </w:rPr>
        <w:t>Полумордвинов</w:t>
      </w:r>
    </w:p>
    <w:p w:rsidR="00FF4A14" w:rsidRDefault="00F94498" w:rsidP="00F8749A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</w:pPr>
      <w:r>
        <w:rPr>
          <w:noProof/>
          <w:lang w:eastAsia="ru-RU"/>
        </w:rPr>
        <w:lastRenderedPageBreak/>
        <w:drawing>
          <wp:inline distT="0" distB="0" distL="0" distR="0" wp14:anchorId="51904F64" wp14:editId="2F5B1261">
            <wp:extent cx="5580380" cy="763940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39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2290" w:rsidRPr="00E32290">
        <w:rPr>
          <w:noProof/>
          <w:lang w:eastAsia="ru-RU"/>
        </w:rPr>
        <w:t xml:space="preserve"> </w:t>
      </w:r>
      <w:r w:rsidR="00E32290">
        <w:rPr>
          <w:noProof/>
          <w:lang w:eastAsia="ru-RU"/>
        </w:rPr>
        <w:lastRenderedPageBreak/>
        <w:drawing>
          <wp:inline distT="0" distB="0" distL="0" distR="0" wp14:anchorId="2D2C38C8" wp14:editId="327043C1">
            <wp:extent cx="5580380" cy="760311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03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F8749A">
      <w:pgSz w:w="11906" w:h="16838"/>
      <w:pgMar w:top="1134" w:right="1133" w:bottom="993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87C"/>
    <w:rsid w:val="0014387C"/>
    <w:rsid w:val="00793930"/>
    <w:rsid w:val="008505A8"/>
    <w:rsid w:val="00A56E3A"/>
    <w:rsid w:val="00A8742A"/>
    <w:rsid w:val="00E32290"/>
    <w:rsid w:val="00F8749A"/>
    <w:rsid w:val="00F94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4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44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4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44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717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2023-07-13T06:10:00Z</dcterms:created>
  <dcterms:modified xsi:type="dcterms:W3CDTF">2023-07-13T06:13:00Z</dcterms:modified>
</cp:coreProperties>
</file>