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549" w:rsidRDefault="000D2549" w:rsidP="000D2549">
      <w:pPr>
        <w:pStyle w:val="3"/>
      </w:pPr>
      <w:r>
        <w:t xml:space="preserve">Администрация муниципального образования «Городской округ город Астрахань» </w:t>
      </w:r>
    </w:p>
    <w:p w:rsidR="009A7FE1" w:rsidRDefault="000D2549" w:rsidP="000D2549">
      <w:pPr>
        <w:pStyle w:val="3"/>
      </w:pPr>
      <w:r>
        <w:t>ПОСТАНОВЛЕНИЕ</w:t>
      </w:r>
      <w:r>
        <w:t xml:space="preserve"> </w:t>
      </w:r>
    </w:p>
    <w:p w:rsidR="000D2549" w:rsidRDefault="000D2549" w:rsidP="000D2549">
      <w:pPr>
        <w:pStyle w:val="3"/>
      </w:pPr>
      <w:bookmarkStart w:id="0" w:name="_GoBack"/>
      <w:bookmarkEnd w:id="0"/>
      <w:r>
        <w:t>06 мая 2025 года № 66</w:t>
      </w:r>
    </w:p>
    <w:p w:rsidR="000D2549" w:rsidRDefault="000D2549" w:rsidP="000D2549">
      <w:pPr>
        <w:pStyle w:val="3"/>
      </w:pPr>
      <w:r>
        <w:t xml:space="preserve">«О внесении изменений в постановление администрации города Астрахани </w:t>
      </w:r>
    </w:p>
    <w:p w:rsidR="000D2549" w:rsidRDefault="000D2549" w:rsidP="000D2549">
      <w:pPr>
        <w:pStyle w:val="3"/>
      </w:pPr>
      <w:r>
        <w:t>от 08.11.2010 № 8684»</w:t>
      </w:r>
    </w:p>
    <w:p w:rsidR="000D2549" w:rsidRDefault="000D2549" w:rsidP="000D2549">
      <w:pPr>
        <w:pStyle w:val="a3"/>
        <w:ind w:firstLine="709"/>
      </w:pPr>
      <w:r>
        <w:t>В соответствии с Федеральным законом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 ПОСТАНОВЛЯЮ:</w:t>
      </w:r>
    </w:p>
    <w:p w:rsidR="000D2549" w:rsidRDefault="000D2549" w:rsidP="000D2549">
      <w:pPr>
        <w:pStyle w:val="a3"/>
        <w:ind w:firstLine="709"/>
        <w:rPr>
          <w:spacing w:val="7"/>
        </w:rPr>
      </w:pPr>
      <w:r>
        <w:rPr>
          <w:spacing w:val="7"/>
        </w:rPr>
        <w:t>1. Внести в постановление администрации города Астрахани от 08.11.2010 № 8684 «О порядке определения видов особо ценного движимого имущества в отношении муниципальных бюджетных учреждений» (далее - постановление) следующие изменения:</w:t>
      </w:r>
    </w:p>
    <w:p w:rsidR="000D2549" w:rsidRDefault="000D2549" w:rsidP="000D2549">
      <w:pPr>
        <w:pStyle w:val="a3"/>
        <w:ind w:firstLine="709"/>
      </w:pPr>
      <w:r>
        <w:t>1.1. Наименование постановления изложить в новой редакции:</w:t>
      </w:r>
    </w:p>
    <w:p w:rsidR="000D2549" w:rsidRDefault="000D2549" w:rsidP="000D2549">
      <w:pPr>
        <w:pStyle w:val="a3"/>
        <w:ind w:firstLine="709"/>
      </w:pPr>
      <w:r>
        <w:t>«О порядке определения видов особо ценного движимого имущества в отношении муниципального бюджетного учреждения города Астрахани».</w:t>
      </w:r>
    </w:p>
    <w:p w:rsidR="000D2549" w:rsidRDefault="000D2549" w:rsidP="000D2549">
      <w:pPr>
        <w:pStyle w:val="a3"/>
        <w:ind w:firstLine="709"/>
      </w:pPr>
      <w:r>
        <w:t>1.2. В Положении о порядке определения видов особо ценного движимого имущества муниципального бюджетного учреждения города Астрахани, утвержденном постановлением (далее - Положение):</w:t>
      </w:r>
    </w:p>
    <w:p w:rsidR="000D2549" w:rsidRDefault="000D2549" w:rsidP="000D2549">
      <w:pPr>
        <w:pStyle w:val="a3"/>
        <w:ind w:firstLine="709"/>
      </w:pPr>
      <w:r>
        <w:t>- в пункте 1 Положения слова «при создании бюджетного учреждения, в том числе путем изменения типа существующих муниципальных учреждений» исключить;</w:t>
      </w:r>
    </w:p>
    <w:p w:rsidR="000D2549" w:rsidRDefault="000D2549" w:rsidP="000D2549">
      <w:pPr>
        <w:pStyle w:val="a3"/>
        <w:ind w:firstLine="709"/>
      </w:pPr>
      <w:r>
        <w:t>- в абзаце третьем пункта 2 Положения слово «муниципальным» исключить;</w:t>
      </w:r>
    </w:p>
    <w:p w:rsidR="000D2549" w:rsidRDefault="000D2549" w:rsidP="000D2549">
      <w:pPr>
        <w:pStyle w:val="a3"/>
        <w:ind w:firstLine="709"/>
      </w:pPr>
      <w:r>
        <w:t>- в абзаце четвертом пункта 2 Положения слова «Город Астрахань» заменить словами «Городской округ город Астрахань»;</w:t>
      </w:r>
    </w:p>
    <w:p w:rsidR="000D2549" w:rsidRDefault="000D2549" w:rsidP="000D2549">
      <w:pPr>
        <w:pStyle w:val="a3"/>
        <w:ind w:firstLine="709"/>
      </w:pPr>
      <w:r>
        <w:t>- абзац пятый пункта 2 Положения исключить;</w:t>
      </w:r>
    </w:p>
    <w:p w:rsidR="000D2549" w:rsidRDefault="000D2549" w:rsidP="000D2549">
      <w:pPr>
        <w:pStyle w:val="a3"/>
        <w:ind w:firstLine="709"/>
      </w:pPr>
      <w:r>
        <w:t>- пункт 4 Положения изложить в новой редакции:</w:t>
      </w:r>
    </w:p>
    <w:p w:rsidR="000D2549" w:rsidRDefault="000D2549" w:rsidP="000D2549">
      <w:pPr>
        <w:pStyle w:val="a3"/>
        <w:ind w:firstLine="709"/>
        <w:rPr>
          <w:spacing w:val="2"/>
        </w:rPr>
      </w:pPr>
      <w:r>
        <w:rPr>
          <w:spacing w:val="2"/>
        </w:rPr>
        <w:t xml:space="preserve">«4. </w:t>
      </w:r>
      <w:proofErr w:type="gramStart"/>
      <w:r>
        <w:rPr>
          <w:spacing w:val="2"/>
        </w:rPr>
        <w:t>Решение об отнесении имущества бюджетного учреждения к категории особо ценного движимого имущества (исключении имущества из категории особо ценного движимого имущества) принимается в форме распоряжения администрации муниципального образования «Городской округ город Астрахань», подготовленного управлением муниципального имущества администрации муниципального образования «Городской округ город Астрахань» (далее - управление) на основании обращения бюджетного учреждения с приложением перечня имущества, предлагаемого к отнесению к категории особо ценного</w:t>
      </w:r>
      <w:proofErr w:type="gramEnd"/>
      <w:r>
        <w:rPr>
          <w:spacing w:val="2"/>
        </w:rPr>
        <w:t xml:space="preserve"> движимого имущества (исключению имущества из категории особо ценного движимого имущества) (далее - обращение), согласованного с отраслевым (функциональным) органом администрации муниципального образования «Городской округ город Астрахань», осуществляющим функции и полномочия учредителя бюджетного учреждения (далее - отраслевой орган).</w:t>
      </w:r>
    </w:p>
    <w:p w:rsidR="000D2549" w:rsidRDefault="000D2549" w:rsidP="000D2549">
      <w:pPr>
        <w:pStyle w:val="a3"/>
        <w:ind w:firstLine="709"/>
      </w:pPr>
      <w:r>
        <w:t>Перечень имущества, предлагаемый к отнесению к категории особо ценного движимого имущества (исключению имущества из категории особо ценного движимого имущества), формируется в соответствии с видами особо ценного движимого имущества, предусмотренными пунктом 2 настоящего Положения.</w:t>
      </w:r>
    </w:p>
    <w:p w:rsidR="000D2549" w:rsidRDefault="000D2549" w:rsidP="000D2549">
      <w:pPr>
        <w:pStyle w:val="a3"/>
        <w:ind w:firstLine="709"/>
      </w:pPr>
      <w:r>
        <w:t>Срок подготовки и принятия распоряжения администрации муниципального образования «Городской округ город Астрахань» об отнесении имущества бюджетного учреждения к категории особо ценного движимого имущества (исключении имущества из категории особо ценного движимого имущества) составляет 60 дней со дня поступления обращения в управление</w:t>
      </w:r>
      <w:proofErr w:type="gramStart"/>
      <w:r>
        <w:t>.»;</w:t>
      </w:r>
      <w:proofErr w:type="gramEnd"/>
    </w:p>
    <w:p w:rsidR="000D2549" w:rsidRDefault="000D2549" w:rsidP="000D2549">
      <w:pPr>
        <w:pStyle w:val="a3"/>
        <w:ind w:firstLine="709"/>
      </w:pPr>
      <w:r>
        <w:t>- абзац второй пункта 5 Положения изложить в новой редакции:</w:t>
      </w:r>
    </w:p>
    <w:p w:rsidR="000D2549" w:rsidRDefault="000D2549" w:rsidP="000D2549">
      <w:pPr>
        <w:pStyle w:val="a3"/>
        <w:ind w:firstLine="709"/>
      </w:pPr>
      <w:r>
        <w:t>«Перечень особо ценного движимого имущества подлежит согласованию с управлением, отраслевым органом и является неотъемлемой частью предложения о создании муниципального бюджетного учреждения</w:t>
      </w:r>
      <w:proofErr w:type="gramStart"/>
      <w:r>
        <w:t>.»;</w:t>
      </w:r>
      <w:proofErr w:type="gramEnd"/>
    </w:p>
    <w:p w:rsidR="000D2549" w:rsidRDefault="000D2549" w:rsidP="000D2549">
      <w:pPr>
        <w:pStyle w:val="a3"/>
        <w:ind w:firstLine="709"/>
      </w:pPr>
      <w:r>
        <w:t>- пункт 6 Положения признать утратившим силу.</w:t>
      </w:r>
    </w:p>
    <w:p w:rsidR="000D2549" w:rsidRDefault="000D2549" w:rsidP="000D2549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0D2549" w:rsidRDefault="000D2549" w:rsidP="000D2549">
      <w:pPr>
        <w:pStyle w:val="a3"/>
        <w:ind w:firstLine="709"/>
        <w:rPr>
          <w:spacing w:val="0"/>
        </w:rPr>
      </w:pPr>
      <w:r>
        <w:rPr>
          <w:spacing w:val="0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0D2549" w:rsidRDefault="000D2549" w:rsidP="000D2549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D2549" w:rsidRDefault="000D2549" w:rsidP="000D2549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0D2549" w:rsidRDefault="000D2549" w:rsidP="000D2549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0D2549" w:rsidRDefault="000D2549" w:rsidP="000D2549">
      <w:pPr>
        <w:pStyle w:val="a3"/>
        <w:ind w:firstLine="709"/>
      </w:pPr>
      <w:r>
        <w:t xml:space="preserve"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0D2549" w:rsidRDefault="000D2549" w:rsidP="000D2549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0D2549" w:rsidRDefault="000D2549" w:rsidP="000D2549">
      <w:pPr>
        <w:pStyle w:val="a3"/>
        <w:ind w:firstLine="709"/>
      </w:pPr>
      <w:r>
        <w:lastRenderedPageBreak/>
        <w:t xml:space="preserve">3.4. Копию настоящего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0D2549" w:rsidRDefault="000D2549" w:rsidP="000D2549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0D2549" w:rsidRDefault="000D2549" w:rsidP="000D2549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0D2549" w:rsidRDefault="000D2549" w:rsidP="000D2549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0D2549" w:rsidRDefault="000D2549" w:rsidP="000D2549">
      <w:pPr>
        <w:pStyle w:val="a3"/>
        <w:jc w:val="right"/>
        <w:rPr>
          <w:b/>
          <w:bCs/>
        </w:rPr>
      </w:pPr>
    </w:p>
    <w:p w:rsidR="00FF4A14" w:rsidRDefault="009A7FE1"/>
    <w:sectPr w:rsidR="00FF4A14" w:rsidSect="000D254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549"/>
    <w:rsid w:val="000D2549"/>
    <w:rsid w:val="008505A8"/>
    <w:rsid w:val="009A7FE1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254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254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254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254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762</Words>
  <Characters>4346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2025-05-14T10:19:00Z</dcterms:created>
  <dcterms:modified xsi:type="dcterms:W3CDTF">2025-05-14T10:20:00Z</dcterms:modified>
</cp:coreProperties>
</file>