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55" w:rsidRDefault="000B4E55" w:rsidP="000B4E55">
      <w:pPr>
        <w:pStyle w:val="3"/>
        <w:rPr>
          <w:spacing w:val="0"/>
        </w:rPr>
      </w:pPr>
      <w:r w:rsidRPr="00760BC3">
        <w:rPr>
          <w:spacing w:val="0"/>
        </w:rPr>
        <w:t>Администрация муниципального образования «Город Астрахань»</w:t>
      </w:r>
    </w:p>
    <w:p w:rsidR="00BA2EF2" w:rsidRDefault="000B4E55" w:rsidP="000B4E55">
      <w:pPr>
        <w:pStyle w:val="3"/>
        <w:rPr>
          <w:spacing w:val="0"/>
        </w:rPr>
      </w:pPr>
      <w:r w:rsidRPr="00760BC3">
        <w:rPr>
          <w:spacing w:val="0"/>
        </w:rPr>
        <w:t>ПОСТАНОВЛЕНИЕ</w:t>
      </w:r>
    </w:p>
    <w:p w:rsidR="000B4E55" w:rsidRPr="00760BC3" w:rsidRDefault="000B4E55" w:rsidP="000B4E55">
      <w:pPr>
        <w:pStyle w:val="3"/>
        <w:rPr>
          <w:spacing w:val="0"/>
        </w:rPr>
      </w:pPr>
      <w:bookmarkStart w:id="0" w:name="_GoBack"/>
      <w:bookmarkEnd w:id="0"/>
      <w:r w:rsidRPr="00760BC3">
        <w:rPr>
          <w:spacing w:val="0"/>
        </w:rPr>
        <w:t>07 июля 2020 года № 193</w:t>
      </w:r>
    </w:p>
    <w:p w:rsidR="000B4E55" w:rsidRPr="00760BC3" w:rsidRDefault="000B4E55" w:rsidP="000B4E55">
      <w:pPr>
        <w:pStyle w:val="3"/>
        <w:suppressAutoHyphens/>
        <w:rPr>
          <w:spacing w:val="0"/>
        </w:rPr>
      </w:pPr>
      <w:r w:rsidRPr="00760BC3">
        <w:rPr>
          <w:spacing w:val="0"/>
        </w:rPr>
        <w:t>«О системе оплаты труда работников муниципального бюджетного учреждения</w:t>
      </w:r>
    </w:p>
    <w:p w:rsidR="000B4E55" w:rsidRPr="00760BC3" w:rsidRDefault="000B4E55" w:rsidP="000B4E55">
      <w:pPr>
        <w:pStyle w:val="3"/>
        <w:suppressAutoHyphens/>
        <w:rPr>
          <w:spacing w:val="0"/>
        </w:rPr>
      </w:pPr>
      <w:r w:rsidRPr="00760BC3">
        <w:rPr>
          <w:spacing w:val="0"/>
        </w:rPr>
        <w:t>«Центр развития молодежных инициатив»</w:t>
      </w:r>
    </w:p>
    <w:p w:rsidR="000B4E55" w:rsidRPr="00760BC3" w:rsidRDefault="000B4E55" w:rsidP="000B4E55">
      <w:pPr>
        <w:pStyle w:val="a3"/>
        <w:ind w:firstLine="709"/>
        <w:rPr>
          <w:spacing w:val="0"/>
        </w:rPr>
      </w:pPr>
      <w:proofErr w:type="gramStart"/>
      <w:r w:rsidRPr="00760BC3">
        <w:rPr>
          <w:spacing w:val="0"/>
        </w:rPr>
        <w:t>В соответствии со статьей 144 Трудового кодекса Российской Федерации, законом Астраханской области «О системах оплаты труда работников государственных и муниципальных учреждений Астраханской области», Решением Городской Думы муниципального образования «Город Астрахань» от 16.07.2009 № 93 «Об утверждении Положения о системах оплаты труда работников муниципальных образовательных учреждений и отдельных работников органов местного самоуправления муниципального образования «Город Астрахань», ПОСТАНОВЛЯЮ:</w:t>
      </w:r>
      <w:proofErr w:type="gramEnd"/>
    </w:p>
    <w:p w:rsidR="000B4E55" w:rsidRPr="00760BC3" w:rsidRDefault="000B4E55" w:rsidP="000B4E55">
      <w:pPr>
        <w:pStyle w:val="a3"/>
        <w:ind w:firstLine="709"/>
        <w:rPr>
          <w:spacing w:val="0"/>
        </w:rPr>
      </w:pPr>
      <w:r w:rsidRPr="00760BC3">
        <w:rPr>
          <w:spacing w:val="0"/>
        </w:rPr>
        <w:t>1. Утвердить прилагаемое Положение о системе оплаты труда работников муниципального бюджетного учреждения «Центр развития молодежных инициатив».</w:t>
      </w:r>
    </w:p>
    <w:p w:rsidR="000B4E55" w:rsidRPr="00760BC3" w:rsidRDefault="000B4E55" w:rsidP="000B4E55">
      <w:pPr>
        <w:pStyle w:val="a3"/>
        <w:ind w:firstLine="709"/>
        <w:rPr>
          <w:spacing w:val="0"/>
        </w:rPr>
      </w:pPr>
      <w:r w:rsidRPr="00760BC3">
        <w:rPr>
          <w:spacing w:val="0"/>
        </w:rPr>
        <w:t>2. Финансовое обеспечение расходных обязательств, связанных с реализацией настоящего постановления администрации муниципального образования «Город Астрахань», осуществлять в пределах финансовых средств, предусмотренных в бюджете муниципального образования «Город Астрахань» текущего финансового года по разделу «Образование» на обеспечение деятельности муниципальных образовательных организаций в части оплаты труда работников.</w:t>
      </w:r>
    </w:p>
    <w:p w:rsidR="000B4E55" w:rsidRPr="00760BC3" w:rsidRDefault="000B4E55" w:rsidP="000B4E55">
      <w:pPr>
        <w:pStyle w:val="a3"/>
        <w:ind w:firstLine="709"/>
        <w:rPr>
          <w:spacing w:val="0"/>
        </w:rPr>
      </w:pPr>
      <w:r w:rsidRPr="00760BC3">
        <w:rPr>
          <w:spacing w:val="0"/>
        </w:rPr>
        <w:t xml:space="preserve">3. </w:t>
      </w:r>
      <w:proofErr w:type="gramStart"/>
      <w:r w:rsidRPr="00760BC3">
        <w:rPr>
          <w:spacing w:val="0"/>
        </w:rPr>
        <w:t>Признать утратившими силу постановление администрации города Астрахани от 20.01.2015 № 219 «О системе оплаты труда работников муниципального бюджетного учреждения «Центр развития молодежных инициатив», постановления администрации муниципального образования «</w:t>
      </w:r>
      <w:r>
        <w:rPr>
          <w:spacing w:val="0"/>
        </w:rPr>
        <w:t xml:space="preserve">Город Астрахань» от 12.10.2015 </w:t>
      </w:r>
      <w:r w:rsidRPr="00760BC3">
        <w:rPr>
          <w:spacing w:val="0"/>
        </w:rPr>
        <w:t>№ 6817 «О внесении изменения в постановление администрации города Астрахани от 20.01.2015 № 219 «О системе оплаты труда работников муниципального бюджетного учреждения «Центр развития молодежных инициатив», от 24.08.2017 № 4875 «О внесении изменений</w:t>
      </w:r>
      <w:proofErr w:type="gramEnd"/>
      <w:r w:rsidRPr="00760BC3">
        <w:rPr>
          <w:spacing w:val="0"/>
        </w:rPr>
        <w:t xml:space="preserve"> в постановление администрации города Астрахани от 20.01.2015 № 219», от 05.04.2018 № 236 «О внесении изменений в постановление администрации города Астрахани от 20</w:t>
      </w:r>
      <w:r>
        <w:rPr>
          <w:spacing w:val="0"/>
        </w:rPr>
        <w:t xml:space="preserve">.01.2015 № 219», от 19.12.2019 </w:t>
      </w:r>
      <w:r w:rsidRPr="00760BC3">
        <w:rPr>
          <w:spacing w:val="0"/>
        </w:rPr>
        <w:t>№ 464 «О внесении изменения в постановление администрации города Астрахани от 20.01.2015 № 219».</w:t>
      </w:r>
    </w:p>
    <w:p w:rsidR="000B4E55" w:rsidRPr="00760BC3" w:rsidRDefault="000B4E55" w:rsidP="000B4E55">
      <w:pPr>
        <w:pStyle w:val="a3"/>
        <w:ind w:firstLine="709"/>
        <w:rPr>
          <w:spacing w:val="0"/>
        </w:rPr>
      </w:pPr>
      <w:r w:rsidRPr="00760BC3">
        <w:rPr>
          <w:spacing w:val="0"/>
        </w:rPr>
        <w:t>4. Управлению информационной политики администрации муниципального образования «Город Астрахань»:</w:t>
      </w:r>
    </w:p>
    <w:p w:rsidR="000B4E55" w:rsidRPr="00760BC3" w:rsidRDefault="000B4E55" w:rsidP="000B4E55">
      <w:pPr>
        <w:pStyle w:val="a3"/>
        <w:ind w:firstLine="709"/>
        <w:rPr>
          <w:spacing w:val="0"/>
        </w:rPr>
      </w:pPr>
      <w:r w:rsidRPr="00760BC3">
        <w:rPr>
          <w:spacing w:val="0"/>
        </w:rPr>
        <w:t>4.1. Опубликовать настоящее постановление администрации муниципального образования «Город Астрахань» в средствах массовой информации.</w:t>
      </w:r>
    </w:p>
    <w:p w:rsidR="000B4E55" w:rsidRPr="00760BC3" w:rsidRDefault="000B4E55" w:rsidP="000B4E55">
      <w:pPr>
        <w:pStyle w:val="a3"/>
        <w:ind w:firstLine="709"/>
        <w:rPr>
          <w:spacing w:val="0"/>
        </w:rPr>
      </w:pPr>
      <w:r w:rsidRPr="00760BC3">
        <w:rPr>
          <w:spacing w:val="0"/>
        </w:rPr>
        <w:t xml:space="preserve">4.2. </w:t>
      </w:r>
      <w:proofErr w:type="gramStart"/>
      <w:r w:rsidRPr="00760BC3">
        <w:rPr>
          <w:spacing w:val="0"/>
        </w:rPr>
        <w:t>Разместить</w:t>
      </w:r>
      <w:proofErr w:type="gramEnd"/>
      <w:r w:rsidRPr="00760BC3">
        <w:rPr>
          <w:spacing w:val="0"/>
        </w:rPr>
        <w:t xml:space="preserve"> настоящее постановление администрации муниципального образования «Город Астрахань» на официальном сайте администрации муниципального образования «Город Астрахань».</w:t>
      </w:r>
    </w:p>
    <w:p w:rsidR="000B4E55" w:rsidRPr="00760BC3" w:rsidRDefault="000B4E55" w:rsidP="000B4E55">
      <w:pPr>
        <w:pStyle w:val="a3"/>
        <w:ind w:firstLine="709"/>
        <w:rPr>
          <w:spacing w:val="0"/>
        </w:rPr>
      </w:pPr>
      <w:r w:rsidRPr="00760BC3">
        <w:rPr>
          <w:spacing w:val="0"/>
        </w:rPr>
        <w:t>5. Управлению контроля и документооборота администрации муниципального образования «Город Астрахань»:</w:t>
      </w:r>
    </w:p>
    <w:p w:rsidR="000B4E55" w:rsidRPr="00760BC3" w:rsidRDefault="000B4E55" w:rsidP="000B4E55">
      <w:pPr>
        <w:pStyle w:val="a3"/>
        <w:ind w:firstLine="709"/>
        <w:rPr>
          <w:spacing w:val="0"/>
        </w:rPr>
      </w:pPr>
      <w:r w:rsidRPr="00760BC3">
        <w:rPr>
          <w:spacing w:val="0"/>
        </w:rPr>
        <w:t>5.1. Внести соответствующие изменения в поисково-справочную систему правовых актов администрации муниципального образования «Город Астрахань».</w:t>
      </w:r>
    </w:p>
    <w:p w:rsidR="000B4E55" w:rsidRPr="00760BC3" w:rsidRDefault="000B4E55" w:rsidP="000B4E55">
      <w:pPr>
        <w:pStyle w:val="a3"/>
        <w:ind w:firstLine="709"/>
        <w:rPr>
          <w:spacing w:val="0"/>
        </w:rPr>
      </w:pPr>
      <w:r w:rsidRPr="00760BC3">
        <w:rPr>
          <w:spacing w:val="0"/>
        </w:rPr>
        <w:t>5.2. Направить настоящее постановление администрации муниципального образования «Город Астрахань»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w:t>
      </w:r>
    </w:p>
    <w:p w:rsidR="000B4E55" w:rsidRPr="00760BC3" w:rsidRDefault="000B4E55" w:rsidP="000B4E55">
      <w:pPr>
        <w:pStyle w:val="a3"/>
        <w:ind w:firstLine="709"/>
        <w:rPr>
          <w:spacing w:val="0"/>
        </w:rPr>
      </w:pPr>
      <w:r w:rsidRPr="00760BC3">
        <w:rPr>
          <w:spacing w:val="0"/>
        </w:rPr>
        <w:t>5.3. В течение десяти дней после дня принятия настоящего постановления администрации муниципального образования «Город Астрахань» направить его в прокуратуру города Астрахани для проведения антикоррупционной экспертизы и проверки на предмет законности.</w:t>
      </w:r>
    </w:p>
    <w:p w:rsidR="000B4E55" w:rsidRPr="00760BC3" w:rsidRDefault="000B4E55" w:rsidP="000B4E55">
      <w:pPr>
        <w:pStyle w:val="a3"/>
        <w:ind w:firstLine="709"/>
        <w:rPr>
          <w:spacing w:val="0"/>
        </w:rPr>
      </w:pPr>
      <w:r w:rsidRPr="00760BC3">
        <w:rPr>
          <w:spacing w:val="0"/>
        </w:rPr>
        <w:t>6. Настоящее постановление администрации муниципального образования «Город Астрахань» вступает в силу со дня официального опубликования и распространяется на правоотношения, возникшие с 01.01.2020.</w:t>
      </w:r>
    </w:p>
    <w:p w:rsidR="000B4E55" w:rsidRPr="00760BC3" w:rsidRDefault="000B4E55" w:rsidP="000B4E55">
      <w:pPr>
        <w:pStyle w:val="a3"/>
        <w:ind w:firstLine="709"/>
        <w:rPr>
          <w:spacing w:val="0"/>
        </w:rPr>
      </w:pPr>
      <w:r w:rsidRPr="00760BC3">
        <w:rPr>
          <w:spacing w:val="0"/>
        </w:rPr>
        <w:t xml:space="preserve">7. </w:t>
      </w:r>
      <w:proofErr w:type="gramStart"/>
      <w:r w:rsidRPr="00760BC3">
        <w:rPr>
          <w:spacing w:val="0"/>
        </w:rPr>
        <w:t>Контроль за</w:t>
      </w:r>
      <w:proofErr w:type="gramEnd"/>
      <w:r w:rsidRPr="00760BC3">
        <w:rPr>
          <w:spacing w:val="0"/>
        </w:rPr>
        <w:t xml:space="preserve"> исполнением настоящего постановления администрации муниципального образования «Город Астрахань» возложить на заместителя главы администрации - начальника управления образования администрации муниципального образования «Город Астрахань».</w:t>
      </w:r>
    </w:p>
    <w:p w:rsidR="000B4E55" w:rsidRPr="00760BC3" w:rsidRDefault="000B4E55" w:rsidP="000B4E55">
      <w:pPr>
        <w:pStyle w:val="a4"/>
        <w:rPr>
          <w:b w:val="0"/>
          <w:bCs w:val="0"/>
          <w:spacing w:val="0"/>
        </w:rPr>
      </w:pPr>
      <w:r w:rsidRPr="00760BC3">
        <w:rPr>
          <w:spacing w:val="0"/>
        </w:rPr>
        <w:t>И.о. главы администрации</w:t>
      </w:r>
      <w:r>
        <w:rPr>
          <w:spacing w:val="0"/>
        </w:rPr>
        <w:t xml:space="preserve"> </w:t>
      </w:r>
      <w:r w:rsidRPr="00760BC3">
        <w:rPr>
          <w:spacing w:val="0"/>
        </w:rPr>
        <w:t xml:space="preserve">М.Н. </w:t>
      </w:r>
      <w:r w:rsidRPr="00760BC3">
        <w:rPr>
          <w:caps/>
          <w:spacing w:val="0"/>
        </w:rPr>
        <w:t>Пермякова</w:t>
      </w:r>
    </w:p>
    <w:p w:rsidR="000B4E55" w:rsidRPr="00760BC3" w:rsidRDefault="000B4E55" w:rsidP="000B4E55">
      <w:pPr>
        <w:pStyle w:val="a3"/>
        <w:jc w:val="right"/>
        <w:rPr>
          <w:spacing w:val="0"/>
        </w:rPr>
      </w:pPr>
    </w:p>
    <w:p w:rsidR="000B4E55" w:rsidRDefault="000B4E55" w:rsidP="000B4E55">
      <w:pPr>
        <w:pStyle w:val="a3"/>
        <w:jc w:val="right"/>
        <w:rPr>
          <w:spacing w:val="0"/>
        </w:rPr>
      </w:pPr>
      <w:r>
        <w:rPr>
          <w:spacing w:val="0"/>
        </w:rPr>
        <w:br w:type="page"/>
      </w:r>
    </w:p>
    <w:p w:rsidR="000B4E55" w:rsidRPr="00760BC3" w:rsidRDefault="000B4E55" w:rsidP="000B4E55">
      <w:pPr>
        <w:pStyle w:val="a3"/>
        <w:jc w:val="right"/>
        <w:rPr>
          <w:spacing w:val="0"/>
        </w:rPr>
      </w:pPr>
    </w:p>
    <w:p w:rsidR="000B4E55" w:rsidRPr="00760BC3" w:rsidRDefault="000B4E55" w:rsidP="000B4E55">
      <w:pPr>
        <w:pStyle w:val="a3"/>
        <w:jc w:val="right"/>
        <w:rPr>
          <w:spacing w:val="0"/>
        </w:rPr>
      </w:pPr>
      <w:r w:rsidRPr="00760BC3">
        <w:rPr>
          <w:spacing w:val="0"/>
        </w:rPr>
        <w:t>Утверждено</w:t>
      </w:r>
    </w:p>
    <w:p w:rsidR="000B4E55" w:rsidRPr="00760BC3" w:rsidRDefault="000B4E55" w:rsidP="000B4E55">
      <w:pPr>
        <w:pStyle w:val="a3"/>
        <w:jc w:val="right"/>
        <w:rPr>
          <w:spacing w:val="0"/>
        </w:rPr>
      </w:pPr>
      <w:r w:rsidRPr="00760BC3">
        <w:rPr>
          <w:spacing w:val="0"/>
        </w:rPr>
        <w:t xml:space="preserve">постановлением администрации муниципального </w:t>
      </w:r>
      <w:r w:rsidRPr="00760BC3">
        <w:rPr>
          <w:spacing w:val="0"/>
        </w:rPr>
        <w:br/>
        <w:t>образования «Город Астрахань»</w:t>
      </w:r>
    </w:p>
    <w:p w:rsidR="000B4E55" w:rsidRPr="00760BC3" w:rsidRDefault="000B4E55" w:rsidP="000B4E55">
      <w:pPr>
        <w:pStyle w:val="a3"/>
        <w:jc w:val="right"/>
        <w:rPr>
          <w:spacing w:val="0"/>
        </w:rPr>
      </w:pPr>
      <w:r w:rsidRPr="00760BC3">
        <w:rPr>
          <w:spacing w:val="0"/>
        </w:rPr>
        <w:t>от 07.07.2020 № 193</w:t>
      </w:r>
    </w:p>
    <w:p w:rsidR="000B4E55" w:rsidRPr="00760BC3" w:rsidRDefault="000B4E55" w:rsidP="000B4E55">
      <w:pPr>
        <w:pStyle w:val="3"/>
        <w:suppressAutoHyphens/>
        <w:rPr>
          <w:spacing w:val="0"/>
        </w:rPr>
      </w:pPr>
      <w:r w:rsidRPr="00760BC3">
        <w:rPr>
          <w:spacing w:val="0"/>
        </w:rPr>
        <w:t>Положение</w:t>
      </w:r>
    </w:p>
    <w:p w:rsidR="000B4E55" w:rsidRPr="00760BC3" w:rsidRDefault="000B4E55" w:rsidP="000B4E55">
      <w:pPr>
        <w:pStyle w:val="3"/>
        <w:suppressAutoHyphens/>
        <w:rPr>
          <w:spacing w:val="0"/>
        </w:rPr>
      </w:pPr>
      <w:r w:rsidRPr="00760BC3">
        <w:rPr>
          <w:spacing w:val="0"/>
        </w:rPr>
        <w:t>о системе оплаты труда работников муниципального бюджетного учреждения «Центр развития молодежных инициатив»</w:t>
      </w:r>
    </w:p>
    <w:p w:rsidR="000B4E55" w:rsidRPr="000B4E55" w:rsidRDefault="000B4E55" w:rsidP="000B4E55">
      <w:pPr>
        <w:pStyle w:val="a3"/>
        <w:spacing w:line="240" w:lineRule="auto"/>
        <w:ind w:firstLine="709"/>
        <w:rPr>
          <w:spacing w:val="0"/>
        </w:rPr>
      </w:pPr>
      <w:r w:rsidRPr="000B4E55">
        <w:rPr>
          <w:spacing w:val="0"/>
        </w:rPr>
        <w:t>1. Общие положения.</w:t>
      </w:r>
    </w:p>
    <w:p w:rsidR="000B4E55" w:rsidRPr="000B4E55" w:rsidRDefault="000B4E55" w:rsidP="000B4E55">
      <w:pPr>
        <w:pStyle w:val="a3"/>
        <w:spacing w:line="240" w:lineRule="auto"/>
        <w:ind w:firstLine="709"/>
        <w:rPr>
          <w:spacing w:val="0"/>
        </w:rPr>
      </w:pPr>
      <w:r w:rsidRPr="000B4E55">
        <w:rPr>
          <w:spacing w:val="0"/>
        </w:rPr>
        <w:t xml:space="preserve">1.1. </w:t>
      </w:r>
      <w:proofErr w:type="gramStart"/>
      <w:r w:rsidRPr="000B4E55">
        <w:rPr>
          <w:spacing w:val="0"/>
        </w:rPr>
        <w:t>Настоящее Положение о системе оплаты труда работников муниципального бюджетного учреждения «Центр развития молодежных инициатив» (далее - Положение) разработано в соответствии с Трудовым кодексом Российской Федерации, законом Астраханской области «О системах оплаты труда работников государственных и муниципальных учреждений Астраханской области», решением Городской Думы муниципального образования «Город Астрахань» от 16.07.2009 № 93 «Об утверждении Положения о системах оплаты труда работников муниципальных бюджетных учреждений и</w:t>
      </w:r>
      <w:proofErr w:type="gramEnd"/>
      <w:r w:rsidRPr="000B4E55">
        <w:rPr>
          <w:spacing w:val="0"/>
        </w:rPr>
        <w:t xml:space="preserve"> отдельных работников органов местного самоуправления муниципального образования «Город Астрахань».</w:t>
      </w:r>
    </w:p>
    <w:p w:rsidR="000B4E55" w:rsidRPr="000B4E55" w:rsidRDefault="000B4E55" w:rsidP="000B4E55">
      <w:pPr>
        <w:pStyle w:val="a3"/>
        <w:spacing w:line="240" w:lineRule="auto"/>
        <w:ind w:firstLine="709"/>
        <w:rPr>
          <w:spacing w:val="0"/>
        </w:rPr>
      </w:pPr>
      <w:r w:rsidRPr="000B4E55">
        <w:rPr>
          <w:spacing w:val="0"/>
        </w:rPr>
        <w:t>Настоящее Положение определяет порядок и условия оплаты труда работников муниципального бюджетного учреждения «Центр развития молодежных инициатив» (далее - учреждение) и включает в себя:</w:t>
      </w:r>
    </w:p>
    <w:p w:rsidR="000B4E55" w:rsidRPr="000B4E55" w:rsidRDefault="000B4E55" w:rsidP="000B4E55">
      <w:pPr>
        <w:pStyle w:val="a3"/>
        <w:spacing w:line="240" w:lineRule="auto"/>
        <w:ind w:firstLine="709"/>
        <w:rPr>
          <w:spacing w:val="0"/>
        </w:rPr>
      </w:pPr>
      <w:r w:rsidRPr="000B4E55">
        <w:rPr>
          <w:spacing w:val="0"/>
        </w:rPr>
        <w:t>- размеры окладов (должностных окладов) по профессиональным квалификационным группам (далее - ПКГ);</w:t>
      </w:r>
    </w:p>
    <w:p w:rsidR="000B4E55" w:rsidRPr="000B4E55" w:rsidRDefault="000B4E55" w:rsidP="000B4E55">
      <w:pPr>
        <w:pStyle w:val="a3"/>
        <w:spacing w:line="240" w:lineRule="auto"/>
        <w:ind w:firstLine="709"/>
        <w:rPr>
          <w:spacing w:val="0"/>
        </w:rPr>
      </w:pPr>
      <w:r w:rsidRPr="000B4E55">
        <w:rPr>
          <w:spacing w:val="0"/>
        </w:rPr>
        <w:t>- наименование, условия осуществления, размеры выплат компенсационного характера, в том числе за работу в условиях, отклоняющихся от нормальных, рекомендуемые размеры повышающих коэффициентов к окладам и выплаты стимулирующего характера за счет всех источников финансирования и критерии их установления;</w:t>
      </w:r>
    </w:p>
    <w:p w:rsidR="000B4E55" w:rsidRPr="000B4E55" w:rsidRDefault="000B4E55" w:rsidP="000B4E55">
      <w:pPr>
        <w:pStyle w:val="a3"/>
        <w:spacing w:line="240" w:lineRule="auto"/>
        <w:ind w:firstLine="709"/>
        <w:rPr>
          <w:spacing w:val="0"/>
        </w:rPr>
      </w:pPr>
      <w:r w:rsidRPr="000B4E55">
        <w:rPr>
          <w:spacing w:val="0"/>
        </w:rPr>
        <w:t>- условия оплаты труда руководителя учреждения, его заместителей.</w:t>
      </w:r>
    </w:p>
    <w:p w:rsidR="000B4E55" w:rsidRPr="000B4E55" w:rsidRDefault="000B4E55" w:rsidP="000B4E55">
      <w:pPr>
        <w:pStyle w:val="a3"/>
        <w:spacing w:line="240" w:lineRule="auto"/>
        <w:ind w:firstLine="709"/>
        <w:rPr>
          <w:spacing w:val="0"/>
        </w:rPr>
      </w:pPr>
      <w:r w:rsidRPr="000B4E55">
        <w:rPr>
          <w:spacing w:val="0"/>
        </w:rPr>
        <w:t>1.2. Система оплаты труда для работников учреждения устанавливается с учетом:</w:t>
      </w:r>
    </w:p>
    <w:p w:rsidR="000B4E55" w:rsidRPr="000B4E55" w:rsidRDefault="000B4E55" w:rsidP="000B4E55">
      <w:pPr>
        <w:pStyle w:val="a3"/>
        <w:spacing w:line="240" w:lineRule="auto"/>
        <w:ind w:firstLine="709"/>
        <w:rPr>
          <w:spacing w:val="0"/>
        </w:rPr>
      </w:pPr>
      <w:r w:rsidRPr="000B4E55">
        <w:rPr>
          <w:spacing w:val="0"/>
        </w:rPr>
        <w:t>- единого квалификационного справочника должностей руководителей, специалистов и служащих;</w:t>
      </w:r>
    </w:p>
    <w:p w:rsidR="000B4E55" w:rsidRPr="000B4E55" w:rsidRDefault="000B4E55" w:rsidP="000B4E55">
      <w:pPr>
        <w:pStyle w:val="a3"/>
        <w:spacing w:line="240" w:lineRule="auto"/>
        <w:ind w:firstLine="709"/>
        <w:rPr>
          <w:spacing w:val="0"/>
        </w:rPr>
      </w:pPr>
      <w:r w:rsidRPr="000B4E55">
        <w:rPr>
          <w:spacing w:val="0"/>
        </w:rPr>
        <w:t>- единого тарифно-квалификационного справочника работ и профессий рабочих;</w:t>
      </w:r>
    </w:p>
    <w:p w:rsidR="000B4E55" w:rsidRPr="000B4E55" w:rsidRDefault="000B4E55" w:rsidP="000B4E55">
      <w:pPr>
        <w:pStyle w:val="a3"/>
        <w:spacing w:line="240" w:lineRule="auto"/>
        <w:ind w:firstLine="709"/>
        <w:rPr>
          <w:spacing w:val="0"/>
        </w:rPr>
      </w:pPr>
      <w:r w:rsidRPr="000B4E55">
        <w:rPr>
          <w:spacing w:val="0"/>
        </w:rPr>
        <w:t>- государственных гарантий по оплате труда;</w:t>
      </w:r>
    </w:p>
    <w:p w:rsidR="000B4E55" w:rsidRPr="000B4E55" w:rsidRDefault="000B4E55" w:rsidP="000B4E55">
      <w:pPr>
        <w:pStyle w:val="a3"/>
        <w:spacing w:line="240" w:lineRule="auto"/>
        <w:ind w:firstLine="709"/>
        <w:rPr>
          <w:spacing w:val="0"/>
        </w:rPr>
      </w:pPr>
      <w:r w:rsidRPr="000B4E55">
        <w:rPr>
          <w:spacing w:val="0"/>
        </w:rPr>
        <w:t>- перечня видов выплат компенсационного характера;</w:t>
      </w:r>
    </w:p>
    <w:p w:rsidR="000B4E55" w:rsidRPr="000B4E55" w:rsidRDefault="000B4E55" w:rsidP="000B4E55">
      <w:pPr>
        <w:pStyle w:val="a3"/>
        <w:spacing w:line="240" w:lineRule="auto"/>
        <w:ind w:firstLine="709"/>
        <w:rPr>
          <w:spacing w:val="0"/>
        </w:rPr>
      </w:pPr>
      <w:r w:rsidRPr="000B4E55">
        <w:rPr>
          <w:spacing w:val="0"/>
        </w:rPr>
        <w:t>- перечня видов выплат стимулирующего характера;</w:t>
      </w:r>
    </w:p>
    <w:p w:rsidR="000B4E55" w:rsidRPr="000B4E55" w:rsidRDefault="000B4E55" w:rsidP="000B4E55">
      <w:pPr>
        <w:pStyle w:val="a3"/>
        <w:spacing w:line="240" w:lineRule="auto"/>
        <w:ind w:firstLine="709"/>
        <w:rPr>
          <w:spacing w:val="0"/>
        </w:rPr>
      </w:pPr>
      <w:r w:rsidRPr="000B4E55">
        <w:rPr>
          <w:spacing w:val="0"/>
        </w:rPr>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решением Российской трехсторонней комиссии по регулированию социально-трудовых отношений;</w:t>
      </w:r>
    </w:p>
    <w:p w:rsidR="000B4E55" w:rsidRPr="000B4E55" w:rsidRDefault="000B4E55" w:rsidP="000B4E55">
      <w:pPr>
        <w:pStyle w:val="a3"/>
        <w:spacing w:line="240" w:lineRule="auto"/>
        <w:ind w:firstLine="709"/>
        <w:rPr>
          <w:spacing w:val="0"/>
        </w:rPr>
      </w:pPr>
      <w:r w:rsidRPr="000B4E55">
        <w:rPr>
          <w:spacing w:val="0"/>
        </w:rPr>
        <w:t>- решения муниципальной трехсторонней комиссии по регулированию социально-трудовых отношений в сфере образования.</w:t>
      </w:r>
    </w:p>
    <w:p w:rsidR="000B4E55" w:rsidRPr="000B4E55" w:rsidRDefault="000B4E55" w:rsidP="000B4E55">
      <w:pPr>
        <w:pStyle w:val="a3"/>
        <w:spacing w:line="240" w:lineRule="auto"/>
        <w:ind w:firstLine="709"/>
        <w:rPr>
          <w:spacing w:val="0"/>
        </w:rPr>
      </w:pPr>
      <w:r w:rsidRPr="000B4E55">
        <w:rPr>
          <w:spacing w:val="0"/>
        </w:rPr>
        <w:t xml:space="preserve">1.3. Система оплаты труда работников учреждения включает в себя размеры окладов (должностных окладов), выплаты компенсационного и стимулирующего характера, устанавливается коллективным договором, локальными нормативными актами учреждения, являющимися приложениями к коллективному договору, и состоит </w:t>
      </w:r>
      <w:proofErr w:type="gramStart"/>
      <w:r w:rsidRPr="000B4E55">
        <w:rPr>
          <w:spacing w:val="0"/>
        </w:rPr>
        <w:t>из</w:t>
      </w:r>
      <w:proofErr w:type="gramEnd"/>
      <w:r w:rsidRPr="000B4E55">
        <w:rPr>
          <w:spacing w:val="0"/>
        </w:rPr>
        <w:t>:</w:t>
      </w:r>
    </w:p>
    <w:p w:rsidR="000B4E55" w:rsidRPr="000B4E55" w:rsidRDefault="000B4E55" w:rsidP="000B4E55">
      <w:pPr>
        <w:pStyle w:val="a3"/>
        <w:spacing w:line="240" w:lineRule="auto"/>
        <w:ind w:firstLine="709"/>
        <w:rPr>
          <w:spacing w:val="0"/>
        </w:rPr>
      </w:pPr>
      <w:r w:rsidRPr="000B4E55">
        <w:rPr>
          <w:spacing w:val="0"/>
        </w:rPr>
        <w:t>- Положения об оплате труда работников учреждения и приложений к нему:</w:t>
      </w:r>
    </w:p>
    <w:p w:rsidR="000B4E55" w:rsidRPr="000B4E55" w:rsidRDefault="000B4E55" w:rsidP="000B4E55">
      <w:pPr>
        <w:pStyle w:val="a3"/>
        <w:spacing w:line="240" w:lineRule="auto"/>
        <w:ind w:firstLine="709"/>
        <w:rPr>
          <w:spacing w:val="0"/>
        </w:rPr>
      </w:pPr>
      <w:r w:rsidRPr="000B4E55">
        <w:rPr>
          <w:spacing w:val="0"/>
        </w:rPr>
        <w:t>- приложения 1 к Положению об оплате труда работников учреждения «Размеры окладов (должностных окладов), ставок заработной платы по профессиональным квалификационным группам для работников учреждения»;</w:t>
      </w:r>
    </w:p>
    <w:p w:rsidR="000B4E55" w:rsidRPr="000B4E55" w:rsidRDefault="000B4E55" w:rsidP="000B4E55">
      <w:pPr>
        <w:pStyle w:val="a3"/>
        <w:spacing w:line="240" w:lineRule="auto"/>
        <w:ind w:firstLine="709"/>
        <w:rPr>
          <w:spacing w:val="0"/>
        </w:rPr>
      </w:pPr>
      <w:r w:rsidRPr="000B4E55">
        <w:rPr>
          <w:spacing w:val="0"/>
        </w:rPr>
        <w:t>- приложения 2 к Положению об оплате труда работников учреждения «Положение о компенсационных выплатах работникам учреждения»;</w:t>
      </w:r>
    </w:p>
    <w:p w:rsidR="000B4E55" w:rsidRPr="000B4E55" w:rsidRDefault="000B4E55" w:rsidP="000B4E55">
      <w:pPr>
        <w:pStyle w:val="a3"/>
        <w:spacing w:line="240" w:lineRule="auto"/>
        <w:ind w:firstLine="709"/>
        <w:rPr>
          <w:spacing w:val="0"/>
        </w:rPr>
      </w:pPr>
      <w:r w:rsidRPr="000B4E55">
        <w:rPr>
          <w:spacing w:val="0"/>
        </w:rPr>
        <w:t>- приложения 3 к Положению об оплате труда работников учреждения «Положение о стимулирующих выплатах работникам учреждения»;</w:t>
      </w:r>
    </w:p>
    <w:p w:rsidR="000B4E55" w:rsidRPr="000B4E55" w:rsidRDefault="000B4E55" w:rsidP="000B4E55">
      <w:pPr>
        <w:pStyle w:val="a3"/>
        <w:spacing w:line="240" w:lineRule="auto"/>
        <w:ind w:firstLine="709"/>
        <w:rPr>
          <w:spacing w:val="0"/>
        </w:rPr>
      </w:pPr>
      <w:r w:rsidRPr="000B4E55">
        <w:rPr>
          <w:spacing w:val="0"/>
        </w:rPr>
        <w:t>- приложения 4 к Положению об оплате труда работников учреждения «Положение о премировании работников учреждения»;</w:t>
      </w:r>
    </w:p>
    <w:p w:rsidR="000B4E55" w:rsidRPr="000B4E55" w:rsidRDefault="000B4E55" w:rsidP="000B4E55">
      <w:pPr>
        <w:pStyle w:val="a3"/>
        <w:spacing w:line="240" w:lineRule="auto"/>
        <w:ind w:firstLine="709"/>
        <w:rPr>
          <w:spacing w:val="0"/>
        </w:rPr>
      </w:pPr>
      <w:r w:rsidRPr="000B4E55">
        <w:rPr>
          <w:spacing w:val="0"/>
        </w:rPr>
        <w:t>- приложения 5 к Положению об оплате труда работников учреждения «Положение об оказании материальной помощи работникам учреждения»;</w:t>
      </w:r>
    </w:p>
    <w:p w:rsidR="000B4E55" w:rsidRPr="000B4E55" w:rsidRDefault="000B4E55" w:rsidP="000B4E55">
      <w:pPr>
        <w:pStyle w:val="a3"/>
        <w:spacing w:line="240" w:lineRule="auto"/>
        <w:ind w:firstLine="709"/>
        <w:rPr>
          <w:spacing w:val="0"/>
        </w:rPr>
      </w:pPr>
      <w:r w:rsidRPr="000B4E55">
        <w:rPr>
          <w:spacing w:val="0"/>
        </w:rPr>
        <w:t>- приложения 6 к Положению об оплате труда работников учреждения «Положение о порядке формирования и работе комиссии по распределению стимулирующих, компенсационных и иных выплат в учреждении».</w:t>
      </w:r>
    </w:p>
    <w:p w:rsidR="000B4E55" w:rsidRPr="000B4E55" w:rsidRDefault="000B4E55" w:rsidP="000B4E55">
      <w:pPr>
        <w:pStyle w:val="a3"/>
        <w:spacing w:line="240" w:lineRule="auto"/>
        <w:ind w:firstLine="709"/>
        <w:rPr>
          <w:spacing w:val="0"/>
        </w:rPr>
      </w:pPr>
      <w:r w:rsidRPr="000B4E55">
        <w:rPr>
          <w:spacing w:val="0"/>
        </w:rPr>
        <w:t>1.4. Заработная плата работника учреждения предельными размерами не ограничивается.</w:t>
      </w:r>
    </w:p>
    <w:p w:rsidR="000B4E55" w:rsidRPr="000B4E55" w:rsidRDefault="000B4E55" w:rsidP="000B4E55">
      <w:pPr>
        <w:pStyle w:val="a3"/>
        <w:spacing w:line="240" w:lineRule="auto"/>
        <w:ind w:firstLine="709"/>
        <w:rPr>
          <w:spacing w:val="0"/>
        </w:rPr>
      </w:pPr>
      <w:r w:rsidRPr="000B4E55">
        <w:rPr>
          <w:spacing w:val="0"/>
        </w:rPr>
        <w:t xml:space="preserve">1.5. В </w:t>
      </w:r>
      <w:proofErr w:type="gramStart"/>
      <w:r w:rsidRPr="000B4E55">
        <w:rPr>
          <w:spacing w:val="0"/>
        </w:rPr>
        <w:t>случаях</w:t>
      </w:r>
      <w:proofErr w:type="gramEnd"/>
      <w:r w:rsidRPr="000B4E55">
        <w:rPr>
          <w:spacing w:val="0"/>
        </w:rPr>
        <w:t xml:space="preserve"> когда с учетом установленного должностного оклада, повышающих коэффициентов, выплат (невыплат) компенсационного и стимулирующего характера размер начисленной месячной заработной платы работника, полностью отработавшего за этот период норму рабочего времени и выполнившего нормы труда (трудовые обязанности), ниже минимального размера оплаты труда, установленного федеральным законодательством (далее - МРОТ), указанному работнику производится доплата за счет средств фонда оплаты труда в размере не ниже разницы </w:t>
      </w:r>
      <w:proofErr w:type="gramStart"/>
      <w:r w:rsidRPr="000B4E55">
        <w:rPr>
          <w:spacing w:val="0"/>
        </w:rPr>
        <w:t>между</w:t>
      </w:r>
      <w:proofErr w:type="gramEnd"/>
      <w:r w:rsidRPr="000B4E55">
        <w:rPr>
          <w:spacing w:val="0"/>
        </w:rPr>
        <w:t xml:space="preserve"> </w:t>
      </w:r>
      <w:proofErr w:type="gramStart"/>
      <w:r w:rsidRPr="000B4E55">
        <w:rPr>
          <w:spacing w:val="0"/>
        </w:rPr>
        <w:t>МРОТ</w:t>
      </w:r>
      <w:proofErr w:type="gramEnd"/>
      <w:r w:rsidRPr="000B4E55">
        <w:rPr>
          <w:spacing w:val="0"/>
        </w:rPr>
        <w:t xml:space="preserve"> и размером начисленной заработной платы.</w:t>
      </w:r>
    </w:p>
    <w:p w:rsidR="000B4E55" w:rsidRPr="000B4E55" w:rsidRDefault="000B4E55" w:rsidP="000B4E55">
      <w:pPr>
        <w:pStyle w:val="a3"/>
        <w:spacing w:line="240" w:lineRule="auto"/>
        <w:ind w:firstLine="709"/>
        <w:rPr>
          <w:spacing w:val="0"/>
        </w:rPr>
      </w:pPr>
      <w:r w:rsidRPr="000B4E55">
        <w:rPr>
          <w:spacing w:val="0"/>
        </w:rPr>
        <w:t xml:space="preserve">1.6. </w:t>
      </w:r>
      <w:proofErr w:type="gramStart"/>
      <w:r w:rsidRPr="000B4E55">
        <w:rPr>
          <w:spacing w:val="0"/>
        </w:rPr>
        <w:t xml:space="preserve">Оплата труда работников учреждения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учреждения до ее </w:t>
      </w:r>
      <w:r w:rsidRPr="000B4E55">
        <w:rPr>
          <w:spacing w:val="0"/>
        </w:rPr>
        <w:lastRenderedPageBreak/>
        <w:t>изменения, при условии сохранения объема трудовых (должностных) обязанностей работников учреждения и выполнения работ той же квалификации.</w:t>
      </w:r>
      <w:proofErr w:type="gramEnd"/>
    </w:p>
    <w:p w:rsidR="000B4E55" w:rsidRPr="000B4E55" w:rsidRDefault="000B4E55" w:rsidP="000B4E55">
      <w:pPr>
        <w:pStyle w:val="a3"/>
        <w:spacing w:line="240" w:lineRule="auto"/>
        <w:ind w:firstLine="709"/>
        <w:rPr>
          <w:spacing w:val="0"/>
        </w:rPr>
      </w:pPr>
      <w:r w:rsidRPr="000B4E55">
        <w:rPr>
          <w:spacing w:val="0"/>
        </w:rPr>
        <w:t>2. Формирование фонда оплаты труда в учреждении.</w:t>
      </w:r>
    </w:p>
    <w:p w:rsidR="000B4E55" w:rsidRPr="000B4E55" w:rsidRDefault="000B4E55" w:rsidP="000B4E55">
      <w:pPr>
        <w:pStyle w:val="a3"/>
        <w:spacing w:line="240" w:lineRule="auto"/>
        <w:ind w:firstLine="709"/>
        <w:rPr>
          <w:spacing w:val="0"/>
        </w:rPr>
      </w:pPr>
      <w:r w:rsidRPr="000B4E55">
        <w:rPr>
          <w:spacing w:val="0"/>
        </w:rPr>
        <w:t>2.1. Фонд оплаты труда учреждения формируется на календарный год в соответствии со штатным расписанием исходя из размеров субсидии, предоставленной учреждению на финансовое обеспечение выполнения муниципального задания.</w:t>
      </w:r>
    </w:p>
    <w:p w:rsidR="000B4E55" w:rsidRPr="000B4E55" w:rsidRDefault="000B4E55" w:rsidP="000B4E55">
      <w:pPr>
        <w:pStyle w:val="a3"/>
        <w:spacing w:line="240" w:lineRule="auto"/>
        <w:ind w:firstLine="709"/>
        <w:rPr>
          <w:spacing w:val="0"/>
        </w:rPr>
      </w:pPr>
      <w:r w:rsidRPr="000B4E55">
        <w:rPr>
          <w:spacing w:val="0"/>
        </w:rPr>
        <w:t>Средства, поступающие от оказания платных услуг, распределяются учреждением самостоятельно и могут быть направлены на оплату труда.</w:t>
      </w:r>
    </w:p>
    <w:p w:rsidR="000B4E55" w:rsidRPr="000B4E55" w:rsidRDefault="000B4E55" w:rsidP="000B4E55">
      <w:pPr>
        <w:pStyle w:val="a3"/>
        <w:spacing w:line="240" w:lineRule="auto"/>
        <w:ind w:firstLine="709"/>
        <w:rPr>
          <w:spacing w:val="0"/>
        </w:rPr>
      </w:pPr>
      <w:r w:rsidRPr="000B4E55">
        <w:rPr>
          <w:spacing w:val="0"/>
        </w:rPr>
        <w:t xml:space="preserve">2.2. Фонд оплаты труда учреждения состоит </w:t>
      </w:r>
      <w:proofErr w:type="gramStart"/>
      <w:r w:rsidRPr="000B4E55">
        <w:rPr>
          <w:spacing w:val="0"/>
        </w:rPr>
        <w:t>из</w:t>
      </w:r>
      <w:proofErr w:type="gramEnd"/>
      <w:r w:rsidRPr="000B4E55">
        <w:rPr>
          <w:spacing w:val="0"/>
        </w:rPr>
        <w:t>:</w:t>
      </w:r>
    </w:p>
    <w:p w:rsidR="000B4E55" w:rsidRPr="000B4E55" w:rsidRDefault="000B4E55" w:rsidP="000B4E55">
      <w:pPr>
        <w:pStyle w:val="a3"/>
        <w:spacing w:line="240" w:lineRule="auto"/>
        <w:ind w:firstLine="709"/>
        <w:rPr>
          <w:spacing w:val="0"/>
        </w:rPr>
      </w:pPr>
      <w:r w:rsidRPr="000B4E55">
        <w:rPr>
          <w:spacing w:val="0"/>
        </w:rPr>
        <w:t>- должностных окладов;</w:t>
      </w:r>
    </w:p>
    <w:p w:rsidR="000B4E55" w:rsidRPr="000B4E55" w:rsidRDefault="000B4E55" w:rsidP="000B4E55">
      <w:pPr>
        <w:pStyle w:val="a3"/>
        <w:spacing w:line="240" w:lineRule="auto"/>
        <w:ind w:firstLine="709"/>
        <w:rPr>
          <w:spacing w:val="0"/>
        </w:rPr>
      </w:pPr>
      <w:r w:rsidRPr="000B4E55">
        <w:rPr>
          <w:spacing w:val="0"/>
        </w:rPr>
        <w:t>- компенсационных выплат;</w:t>
      </w:r>
    </w:p>
    <w:p w:rsidR="000B4E55" w:rsidRPr="000B4E55" w:rsidRDefault="000B4E55" w:rsidP="000B4E55">
      <w:pPr>
        <w:pStyle w:val="a3"/>
        <w:spacing w:line="240" w:lineRule="auto"/>
        <w:ind w:firstLine="709"/>
        <w:rPr>
          <w:spacing w:val="0"/>
        </w:rPr>
      </w:pPr>
      <w:r w:rsidRPr="000B4E55">
        <w:rPr>
          <w:spacing w:val="0"/>
        </w:rPr>
        <w:t>- стимулирующих выплат.</w:t>
      </w:r>
    </w:p>
    <w:p w:rsidR="000B4E55" w:rsidRPr="000B4E55" w:rsidRDefault="000B4E55" w:rsidP="000B4E55">
      <w:pPr>
        <w:pStyle w:val="a3"/>
        <w:spacing w:line="240" w:lineRule="auto"/>
        <w:ind w:firstLine="709"/>
        <w:rPr>
          <w:spacing w:val="0"/>
        </w:rPr>
      </w:pPr>
      <w:r w:rsidRPr="000B4E55">
        <w:rPr>
          <w:spacing w:val="0"/>
        </w:rPr>
        <w:t>Объем стимулирующей части должен составлять не более 30 процентов от фонда оплаты труда.</w:t>
      </w:r>
    </w:p>
    <w:p w:rsidR="000B4E55" w:rsidRPr="000B4E55" w:rsidRDefault="000B4E55" w:rsidP="000B4E55">
      <w:pPr>
        <w:pStyle w:val="a3"/>
        <w:spacing w:line="240" w:lineRule="auto"/>
        <w:ind w:firstLine="709"/>
        <w:rPr>
          <w:spacing w:val="0"/>
        </w:rPr>
      </w:pPr>
      <w:r w:rsidRPr="000B4E55">
        <w:rPr>
          <w:spacing w:val="0"/>
        </w:rPr>
        <w:t>2.3. Предельная доля оплаты труда работников административно-управленческого и младшего обслуживающего персонала учреждения составляет - не более 40 процентов в фонде оплаты труда учреждения.</w:t>
      </w:r>
    </w:p>
    <w:p w:rsidR="000B4E55" w:rsidRPr="000B4E55" w:rsidRDefault="000B4E55" w:rsidP="000B4E55">
      <w:pPr>
        <w:pStyle w:val="a3"/>
        <w:spacing w:line="240" w:lineRule="auto"/>
        <w:ind w:firstLine="709"/>
        <w:rPr>
          <w:spacing w:val="0"/>
        </w:rPr>
      </w:pPr>
      <w:r w:rsidRPr="000B4E55">
        <w:rPr>
          <w:spacing w:val="0"/>
        </w:rPr>
        <w:t>3. Порядок и условия оплаты труда работников.</w:t>
      </w:r>
    </w:p>
    <w:p w:rsidR="000B4E55" w:rsidRPr="000B4E55" w:rsidRDefault="000B4E55" w:rsidP="000B4E55">
      <w:pPr>
        <w:pStyle w:val="a3"/>
        <w:spacing w:line="240" w:lineRule="auto"/>
        <w:ind w:firstLine="709"/>
        <w:rPr>
          <w:spacing w:val="0"/>
        </w:rPr>
      </w:pPr>
      <w:r w:rsidRPr="000B4E55">
        <w:rPr>
          <w:spacing w:val="0"/>
        </w:rPr>
        <w:t>3.1. Оклады (должностные оклады) работникам учреждения устанавливаются на основе отнесения занимаемых ими должностей к соответствующим профессиональным квалификационным группам и квалификационным уровням, а также критериев отнесения профессий рабочих и должностей служащих к ПКГ, утвержденным приказами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w:t>
      </w:r>
    </w:p>
    <w:p w:rsidR="000B4E55" w:rsidRPr="000B4E55" w:rsidRDefault="000B4E55" w:rsidP="000B4E55">
      <w:pPr>
        <w:pStyle w:val="a3"/>
        <w:spacing w:line="240" w:lineRule="auto"/>
        <w:ind w:firstLine="709"/>
        <w:rPr>
          <w:spacing w:val="0"/>
        </w:rPr>
      </w:pPr>
      <w:r w:rsidRPr="000B4E55">
        <w:rPr>
          <w:spacing w:val="0"/>
        </w:rPr>
        <w:t xml:space="preserve">3.2. Конкретные размеры окладов (должностных окладов) работникам устанавливаются руководителем учреждения в соответствии с размерами окладов (должностных окладов), ставок заработной платы по ПКГ, указанными в приложении </w:t>
      </w:r>
      <w:r w:rsidRPr="000B4E55">
        <w:rPr>
          <w:spacing w:val="0"/>
        </w:rPr>
        <w:br/>
        <w:t>1 к настоящему Положению, и Положением о системе оплаты труда работников учреждения, являющимся приложением к коллективному договору учреждения.</w:t>
      </w:r>
    </w:p>
    <w:p w:rsidR="000B4E55" w:rsidRPr="000B4E55" w:rsidRDefault="000B4E55" w:rsidP="000B4E55">
      <w:pPr>
        <w:pStyle w:val="a3"/>
        <w:spacing w:line="240" w:lineRule="auto"/>
        <w:ind w:firstLine="709"/>
        <w:rPr>
          <w:spacing w:val="0"/>
        </w:rPr>
      </w:pPr>
      <w:r w:rsidRPr="000B4E55">
        <w:rPr>
          <w:spacing w:val="0"/>
        </w:rPr>
        <w:t>3.3. Оплата труда работников учреждения,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им объема работ.</w:t>
      </w:r>
    </w:p>
    <w:p w:rsidR="000B4E55" w:rsidRPr="000B4E55" w:rsidRDefault="000B4E55" w:rsidP="000B4E55">
      <w:pPr>
        <w:pStyle w:val="a3"/>
        <w:spacing w:line="240" w:lineRule="auto"/>
        <w:ind w:firstLine="709"/>
        <w:rPr>
          <w:spacing w:val="0"/>
        </w:rPr>
      </w:pPr>
      <w:r w:rsidRPr="000B4E55">
        <w:rPr>
          <w:spacing w:val="0"/>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0B4E55" w:rsidRPr="000B4E55" w:rsidRDefault="000B4E55" w:rsidP="000B4E55">
      <w:pPr>
        <w:pStyle w:val="a3"/>
        <w:spacing w:line="240" w:lineRule="auto"/>
        <w:ind w:firstLine="709"/>
        <w:rPr>
          <w:spacing w:val="0"/>
        </w:rPr>
      </w:pPr>
      <w:r w:rsidRPr="000B4E55">
        <w:rPr>
          <w:spacing w:val="0"/>
        </w:rPr>
        <w:t>3.4. Доплата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случаях совмещения им профессий (должностей), увеличения объема работы или исполнения обязанностей временно отсутствующего работника без освобождения от работы, определенной трудовым договором.</w:t>
      </w:r>
    </w:p>
    <w:p w:rsidR="000B4E55" w:rsidRPr="000B4E55" w:rsidRDefault="000B4E55" w:rsidP="000B4E55">
      <w:pPr>
        <w:pStyle w:val="a3"/>
        <w:spacing w:line="240" w:lineRule="auto"/>
        <w:ind w:firstLine="709"/>
        <w:rPr>
          <w:spacing w:val="0"/>
        </w:rPr>
      </w:pPr>
      <w:r w:rsidRPr="000B4E55">
        <w:rPr>
          <w:spacing w:val="0"/>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и установленного федеральным законодательством МРОТ.</w:t>
      </w:r>
    </w:p>
    <w:p w:rsidR="000B4E55" w:rsidRPr="000B4E55" w:rsidRDefault="000B4E55" w:rsidP="000B4E55">
      <w:pPr>
        <w:pStyle w:val="a3"/>
        <w:spacing w:line="240" w:lineRule="auto"/>
        <w:ind w:firstLine="709"/>
        <w:rPr>
          <w:spacing w:val="0"/>
        </w:rPr>
      </w:pPr>
      <w:r w:rsidRPr="000B4E55">
        <w:rPr>
          <w:spacing w:val="0"/>
        </w:rPr>
        <w:t xml:space="preserve">3.5. </w:t>
      </w:r>
      <w:proofErr w:type="gramStart"/>
      <w:r w:rsidRPr="000B4E55">
        <w:rPr>
          <w:spacing w:val="0"/>
        </w:rPr>
        <w:t>Выплаты компенсационного характера в случаях, предусмотренных Трудовым кодексом Российской Федерации, федеральными законами, законами Астраханской области и иными нормативными правовыми актами органов государственной власти Астраханской области и органов местного самоуправления муниципального образования «Город Астрахань», устанавливаются к окладам (должностным окладам) работников по соответствующим ПКГ в процентах к окладам (должностным окладам) или в абсолютных размерах, если иное не установлено законодательством Российской Федерации.</w:t>
      </w:r>
      <w:proofErr w:type="gramEnd"/>
    </w:p>
    <w:p w:rsidR="000B4E55" w:rsidRPr="000B4E55" w:rsidRDefault="000B4E55" w:rsidP="000B4E55">
      <w:pPr>
        <w:pStyle w:val="a3"/>
        <w:spacing w:line="240" w:lineRule="auto"/>
        <w:ind w:firstLine="709"/>
        <w:rPr>
          <w:spacing w:val="0"/>
        </w:rPr>
      </w:pPr>
      <w:r w:rsidRPr="000B4E55">
        <w:rPr>
          <w:spacing w:val="0"/>
        </w:rPr>
        <w:t>Размеры и виды выплат устанавливаются в учреждении в соответствии с трудовым законодательством Российской Федерации, порядком и условиями установления выплат компенсационного характера работникам учреждения, являющимся приложением 2 к настоящему Положению, и коллективным договором.</w:t>
      </w:r>
    </w:p>
    <w:p w:rsidR="000B4E55" w:rsidRPr="000B4E55" w:rsidRDefault="000B4E55" w:rsidP="000B4E55">
      <w:pPr>
        <w:pStyle w:val="a3"/>
        <w:spacing w:line="240" w:lineRule="auto"/>
        <w:ind w:firstLine="709"/>
        <w:rPr>
          <w:spacing w:val="0"/>
        </w:rPr>
      </w:pPr>
      <w:r w:rsidRPr="000B4E55">
        <w:rPr>
          <w:spacing w:val="0"/>
        </w:rPr>
        <w:t>3.6. В целях поощрения работников выплаты стимулирующего характера устанавливаются к окладам (должностным окладам) работников в виде процентных надбавок и (или) фиксированных выплат и коэффициентов в пределах фонда оплаты труда.</w:t>
      </w:r>
    </w:p>
    <w:p w:rsidR="000B4E55" w:rsidRPr="000B4E55" w:rsidRDefault="000B4E55" w:rsidP="000B4E55">
      <w:pPr>
        <w:pStyle w:val="a3"/>
        <w:spacing w:line="240" w:lineRule="auto"/>
        <w:ind w:firstLine="709"/>
        <w:rPr>
          <w:spacing w:val="0"/>
        </w:rPr>
      </w:pPr>
      <w:r w:rsidRPr="000B4E55">
        <w:rPr>
          <w:spacing w:val="0"/>
        </w:rPr>
        <w:t>Размеры и виды выплат устанавливаются в учреждении в соответствии с порядком и условиями установления выплат стимулирующего характера работникам учреждения, являющимся приложением 3 к настоящему Положению, и коллективным договором.</w:t>
      </w:r>
    </w:p>
    <w:p w:rsidR="000B4E55" w:rsidRPr="000B4E55" w:rsidRDefault="000B4E55" w:rsidP="000B4E55">
      <w:pPr>
        <w:pStyle w:val="a3"/>
        <w:spacing w:line="240" w:lineRule="auto"/>
        <w:ind w:firstLine="709"/>
        <w:rPr>
          <w:spacing w:val="0"/>
        </w:rPr>
      </w:pPr>
      <w:r w:rsidRPr="000B4E55">
        <w:rPr>
          <w:spacing w:val="0"/>
        </w:rPr>
        <w:t>Порядок, условия и размеры премирования работников учреждения устанавливаются и осуществляются в соответствии с приложением 4 к Положению об оплате труда учреждения.</w:t>
      </w:r>
    </w:p>
    <w:p w:rsidR="000B4E55" w:rsidRPr="000B4E55" w:rsidRDefault="000B4E55" w:rsidP="000B4E55">
      <w:pPr>
        <w:pStyle w:val="a3"/>
        <w:spacing w:line="240" w:lineRule="auto"/>
        <w:ind w:firstLine="709"/>
        <w:rPr>
          <w:spacing w:val="0"/>
        </w:rPr>
      </w:pPr>
      <w:r w:rsidRPr="000B4E55">
        <w:rPr>
          <w:spacing w:val="0"/>
        </w:rPr>
        <w:t>3.7. Работникам может оказываться материальная помощь в пределах фонда оплаты труда учреждения.</w:t>
      </w:r>
    </w:p>
    <w:p w:rsidR="000B4E55" w:rsidRPr="000B4E55" w:rsidRDefault="000B4E55" w:rsidP="000B4E55">
      <w:pPr>
        <w:pStyle w:val="a3"/>
        <w:spacing w:line="240" w:lineRule="auto"/>
        <w:ind w:firstLine="709"/>
        <w:rPr>
          <w:spacing w:val="0"/>
        </w:rPr>
      </w:pPr>
      <w:r w:rsidRPr="000B4E55">
        <w:rPr>
          <w:spacing w:val="0"/>
        </w:rPr>
        <w:t>Порядок и условия предоставления материальной помощи работникам устанавливаются в соответствии с приложением 5 к Положению об оплате труда работников учреждения, указанному в пункте 1.3 настоящего Положения.</w:t>
      </w:r>
    </w:p>
    <w:p w:rsidR="000B4E55" w:rsidRPr="000B4E55" w:rsidRDefault="000B4E55" w:rsidP="000B4E55">
      <w:pPr>
        <w:pStyle w:val="a3"/>
        <w:spacing w:line="240" w:lineRule="auto"/>
        <w:ind w:firstLine="709"/>
        <w:rPr>
          <w:spacing w:val="0"/>
        </w:rPr>
      </w:pPr>
      <w:r w:rsidRPr="000B4E55">
        <w:rPr>
          <w:spacing w:val="0"/>
        </w:rPr>
        <w:t>Материальная помощь является выплатой социального характера и при исчислении средней заработной платы работников не учитывается.</w:t>
      </w:r>
    </w:p>
    <w:p w:rsidR="000B4E55" w:rsidRPr="000B4E55" w:rsidRDefault="000B4E55" w:rsidP="000B4E55">
      <w:pPr>
        <w:pStyle w:val="a3"/>
        <w:spacing w:line="240" w:lineRule="auto"/>
        <w:ind w:firstLine="709"/>
        <w:rPr>
          <w:spacing w:val="0"/>
        </w:rPr>
      </w:pPr>
      <w:r w:rsidRPr="000B4E55">
        <w:rPr>
          <w:spacing w:val="0"/>
        </w:rPr>
        <w:t>4. Порядок и условия оплаты труда руководителя и его заместителей.</w:t>
      </w:r>
    </w:p>
    <w:p w:rsidR="000B4E55" w:rsidRPr="000B4E55" w:rsidRDefault="000B4E55" w:rsidP="000B4E55">
      <w:pPr>
        <w:pStyle w:val="a3"/>
        <w:spacing w:line="240" w:lineRule="auto"/>
        <w:ind w:firstLine="709"/>
        <w:rPr>
          <w:spacing w:val="0"/>
        </w:rPr>
      </w:pPr>
      <w:r w:rsidRPr="000B4E55">
        <w:rPr>
          <w:spacing w:val="0"/>
        </w:rPr>
        <w:lastRenderedPageBreak/>
        <w:t>4.1. Заработная плата руководителя и его заместителей состоит из должностного оклада, выплат компенсационного и стимулирующего характера.</w:t>
      </w:r>
    </w:p>
    <w:p w:rsidR="000B4E55" w:rsidRPr="000B4E55" w:rsidRDefault="000B4E55" w:rsidP="000B4E55">
      <w:pPr>
        <w:pStyle w:val="a3"/>
        <w:spacing w:line="240" w:lineRule="auto"/>
        <w:ind w:firstLine="709"/>
        <w:rPr>
          <w:spacing w:val="0"/>
        </w:rPr>
      </w:pPr>
      <w:r w:rsidRPr="000B4E55">
        <w:rPr>
          <w:spacing w:val="0"/>
        </w:rPr>
        <w:t>Предельный уровень соотношения среднемесячной заработной платы руководителя, его заместителей,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не должен превышать размер один к пяти.</w:t>
      </w:r>
    </w:p>
    <w:p w:rsidR="000B4E55" w:rsidRPr="000B4E55" w:rsidRDefault="000B4E55" w:rsidP="000B4E55">
      <w:pPr>
        <w:pStyle w:val="a3"/>
        <w:spacing w:line="240" w:lineRule="auto"/>
        <w:ind w:firstLine="709"/>
        <w:rPr>
          <w:spacing w:val="0"/>
        </w:rPr>
      </w:pPr>
      <w:r w:rsidRPr="000B4E55">
        <w:rPr>
          <w:spacing w:val="0"/>
        </w:rPr>
        <w:t>Соотношение среднемесячной заработной платы руководителя, его заместителей и среднемесячной заработной платы работников учреждения определяется путем деления среднемесячной заработной платы руководителя, заместителей руководителя на среднемесячную заработную плату работников учреждения.</w:t>
      </w:r>
    </w:p>
    <w:p w:rsidR="000B4E55" w:rsidRPr="000B4E55" w:rsidRDefault="000B4E55" w:rsidP="000B4E55">
      <w:pPr>
        <w:pStyle w:val="a3"/>
        <w:spacing w:line="240" w:lineRule="auto"/>
        <w:ind w:firstLine="709"/>
        <w:rPr>
          <w:spacing w:val="0"/>
        </w:rPr>
      </w:pPr>
      <w:r w:rsidRPr="000B4E55">
        <w:rPr>
          <w:spacing w:val="0"/>
        </w:rPr>
        <w:t>4.2. Оклад (должностной оклад) руководителя учреждения устанавливается ежегодно на 1 января органом, осуществляющим функции и полномочия учредителя учреждения.</w:t>
      </w:r>
    </w:p>
    <w:p w:rsidR="000B4E55" w:rsidRPr="000B4E55" w:rsidRDefault="000B4E55" w:rsidP="000B4E55">
      <w:pPr>
        <w:pStyle w:val="a3"/>
        <w:spacing w:line="240" w:lineRule="auto"/>
        <w:ind w:firstLine="709"/>
        <w:rPr>
          <w:spacing w:val="0"/>
        </w:rPr>
      </w:pPr>
      <w:r w:rsidRPr="000B4E55">
        <w:rPr>
          <w:spacing w:val="0"/>
        </w:rPr>
        <w:t>Условия оплаты труда руководителя учреждения устанавливаются в трудовом договоре.</w:t>
      </w:r>
    </w:p>
    <w:p w:rsidR="000B4E55" w:rsidRPr="000B4E55" w:rsidRDefault="000B4E55" w:rsidP="000B4E55">
      <w:pPr>
        <w:pStyle w:val="a3"/>
        <w:spacing w:line="240" w:lineRule="auto"/>
        <w:ind w:firstLine="709"/>
        <w:rPr>
          <w:spacing w:val="0"/>
        </w:rPr>
      </w:pPr>
      <w:r w:rsidRPr="000B4E55">
        <w:rPr>
          <w:spacing w:val="0"/>
        </w:rPr>
        <w:t>4.3. Оклад (должностной оклад) руководителя учреждения исчисляется по следующей формуле:</w:t>
      </w:r>
    </w:p>
    <w:p w:rsidR="000B4E55" w:rsidRPr="000B4E55" w:rsidRDefault="000B4E55" w:rsidP="000B4E55">
      <w:pPr>
        <w:pStyle w:val="a3"/>
        <w:spacing w:line="240" w:lineRule="auto"/>
        <w:ind w:firstLine="709"/>
        <w:rPr>
          <w:spacing w:val="0"/>
        </w:rPr>
      </w:pPr>
      <w:proofErr w:type="gramStart"/>
      <w:r w:rsidRPr="000B4E55">
        <w:rPr>
          <w:spacing w:val="0"/>
        </w:rPr>
        <w:t>О</w:t>
      </w:r>
      <w:proofErr w:type="gramEnd"/>
      <w:r w:rsidRPr="000B4E55">
        <w:rPr>
          <w:spacing w:val="0"/>
        </w:rPr>
        <w:t xml:space="preserve"> рук. = </w:t>
      </w:r>
      <w:proofErr w:type="gramStart"/>
      <w:r w:rsidRPr="000B4E55">
        <w:rPr>
          <w:spacing w:val="0"/>
        </w:rPr>
        <w:t>О</w:t>
      </w:r>
      <w:proofErr w:type="gramEnd"/>
      <w:r w:rsidRPr="000B4E55">
        <w:rPr>
          <w:spacing w:val="0"/>
        </w:rPr>
        <w:t xml:space="preserve"> сред., где:</w:t>
      </w:r>
    </w:p>
    <w:p w:rsidR="000B4E55" w:rsidRPr="000B4E55" w:rsidRDefault="000B4E55" w:rsidP="000B4E55">
      <w:pPr>
        <w:pStyle w:val="a3"/>
        <w:spacing w:line="240" w:lineRule="auto"/>
        <w:ind w:firstLine="709"/>
        <w:rPr>
          <w:spacing w:val="0"/>
        </w:rPr>
      </w:pPr>
      <w:r w:rsidRPr="000B4E55">
        <w:rPr>
          <w:spacing w:val="0"/>
        </w:rPr>
        <w:t>О рук</w:t>
      </w:r>
      <w:proofErr w:type="gramStart"/>
      <w:r w:rsidRPr="000B4E55">
        <w:rPr>
          <w:spacing w:val="0"/>
        </w:rPr>
        <w:t>.</w:t>
      </w:r>
      <w:proofErr w:type="gramEnd"/>
      <w:r w:rsidRPr="000B4E55">
        <w:rPr>
          <w:spacing w:val="0"/>
        </w:rPr>
        <w:t xml:space="preserve"> - </w:t>
      </w:r>
      <w:proofErr w:type="gramStart"/>
      <w:r w:rsidRPr="000B4E55">
        <w:rPr>
          <w:spacing w:val="0"/>
        </w:rPr>
        <w:t>д</w:t>
      </w:r>
      <w:proofErr w:type="gramEnd"/>
      <w:r w:rsidRPr="000B4E55">
        <w:rPr>
          <w:spacing w:val="0"/>
        </w:rPr>
        <w:t>олжностной оклад руководителя;</w:t>
      </w:r>
    </w:p>
    <w:p w:rsidR="000B4E55" w:rsidRPr="000B4E55" w:rsidRDefault="000B4E55" w:rsidP="000B4E55">
      <w:pPr>
        <w:pStyle w:val="a3"/>
        <w:spacing w:line="240" w:lineRule="auto"/>
        <w:ind w:firstLine="709"/>
        <w:rPr>
          <w:spacing w:val="0"/>
        </w:rPr>
      </w:pPr>
      <w:r w:rsidRPr="000B4E55">
        <w:rPr>
          <w:spacing w:val="0"/>
        </w:rPr>
        <w:t>О сред</w:t>
      </w:r>
      <w:proofErr w:type="gramStart"/>
      <w:r w:rsidRPr="000B4E55">
        <w:rPr>
          <w:spacing w:val="0"/>
        </w:rPr>
        <w:t>.</w:t>
      </w:r>
      <w:proofErr w:type="gramEnd"/>
      <w:r w:rsidRPr="000B4E55">
        <w:rPr>
          <w:spacing w:val="0"/>
        </w:rPr>
        <w:t xml:space="preserve"> - </w:t>
      </w:r>
      <w:proofErr w:type="gramStart"/>
      <w:r w:rsidRPr="000B4E55">
        <w:rPr>
          <w:spacing w:val="0"/>
        </w:rPr>
        <w:t>р</w:t>
      </w:r>
      <w:proofErr w:type="gramEnd"/>
      <w:r w:rsidRPr="000B4E55">
        <w:rPr>
          <w:spacing w:val="0"/>
        </w:rPr>
        <w:t>азмер средней заработной платы работников учреждения.</w:t>
      </w:r>
    </w:p>
    <w:p w:rsidR="000B4E55" w:rsidRPr="000B4E55" w:rsidRDefault="000B4E55" w:rsidP="000B4E55">
      <w:pPr>
        <w:pStyle w:val="a3"/>
        <w:spacing w:line="240" w:lineRule="auto"/>
        <w:ind w:firstLine="709"/>
        <w:rPr>
          <w:spacing w:val="0"/>
        </w:rPr>
      </w:pPr>
      <w:r w:rsidRPr="000B4E55">
        <w:rPr>
          <w:spacing w:val="0"/>
        </w:rPr>
        <w:t>Средняя заработная плата работников учреждения определяется за отработанное время (с 1 сентября по 31 августа (без учета внешних совместителей) предшествующего периода).</w:t>
      </w:r>
    </w:p>
    <w:p w:rsidR="000B4E55" w:rsidRPr="000B4E55" w:rsidRDefault="000B4E55" w:rsidP="000B4E55">
      <w:pPr>
        <w:pStyle w:val="a3"/>
        <w:spacing w:line="240" w:lineRule="auto"/>
        <w:ind w:firstLine="709"/>
        <w:rPr>
          <w:spacing w:val="0"/>
        </w:rPr>
      </w:pPr>
      <w:r w:rsidRPr="000B4E55">
        <w:rPr>
          <w:spacing w:val="0"/>
        </w:rPr>
        <w:t>Определение размера средней заработной платы работников учреждения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0B4E55" w:rsidRPr="000B4E55" w:rsidRDefault="000B4E55" w:rsidP="000B4E55">
      <w:pPr>
        <w:pStyle w:val="a3"/>
        <w:spacing w:line="240" w:lineRule="auto"/>
        <w:ind w:firstLine="709"/>
        <w:rPr>
          <w:spacing w:val="0"/>
        </w:rPr>
      </w:pPr>
      <w:r w:rsidRPr="000B4E55">
        <w:rPr>
          <w:spacing w:val="0"/>
        </w:rPr>
        <w:t>При определении средней заработной платы работников учреждения учитывается заработная плата работников учреждения (без учета внешних совместителей), за исключением заработной платы руководителя, заместителей руководителя.</w:t>
      </w:r>
    </w:p>
    <w:p w:rsidR="000B4E55" w:rsidRPr="000B4E55" w:rsidRDefault="000B4E55" w:rsidP="000B4E55">
      <w:pPr>
        <w:pStyle w:val="a3"/>
        <w:spacing w:line="240" w:lineRule="auto"/>
        <w:ind w:firstLine="709"/>
        <w:rPr>
          <w:spacing w:val="0"/>
        </w:rPr>
      </w:pPr>
      <w:r w:rsidRPr="000B4E55">
        <w:rPr>
          <w:spacing w:val="0"/>
        </w:rPr>
        <w:t>При определении средней заработной платы не учитываются выплаты социального характера работникам учреждения (включая материальную помощь), средства на оплату труда, поступающие от приносящей доход деятельности.</w:t>
      </w:r>
    </w:p>
    <w:p w:rsidR="000B4E55" w:rsidRPr="000B4E55" w:rsidRDefault="000B4E55" w:rsidP="000B4E55">
      <w:pPr>
        <w:pStyle w:val="a3"/>
        <w:spacing w:line="240" w:lineRule="auto"/>
        <w:ind w:firstLine="709"/>
        <w:rPr>
          <w:spacing w:val="0"/>
        </w:rPr>
      </w:pPr>
      <w:r w:rsidRPr="000B4E55">
        <w:rPr>
          <w:spacing w:val="0"/>
        </w:rPr>
        <w:t>4.4. В случае изменения размера должностного оклада руководителя учреждения, с руководителем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0B4E55" w:rsidRPr="000B4E55" w:rsidRDefault="000B4E55" w:rsidP="000B4E55">
      <w:pPr>
        <w:pStyle w:val="a3"/>
        <w:spacing w:line="240" w:lineRule="auto"/>
        <w:ind w:firstLine="709"/>
        <w:rPr>
          <w:spacing w:val="0"/>
        </w:rPr>
      </w:pPr>
      <w:r w:rsidRPr="000B4E55">
        <w:rPr>
          <w:spacing w:val="0"/>
        </w:rPr>
        <w:t>4.5. Руководителю учреждения с целью стимулирования труда, повышения качества работы, развития творческой активности и инициативы при выполнении поставленных задач, успешного и добросовестного исполнения должностных обязанностей могут устанавливаться выплаты по повышающим коэффициентам.</w:t>
      </w:r>
    </w:p>
    <w:p w:rsidR="000B4E55" w:rsidRPr="000B4E55" w:rsidRDefault="000B4E55" w:rsidP="000B4E55">
      <w:pPr>
        <w:pStyle w:val="a3"/>
        <w:spacing w:line="240" w:lineRule="auto"/>
        <w:ind w:firstLine="709"/>
        <w:rPr>
          <w:spacing w:val="0"/>
        </w:rPr>
      </w:pPr>
      <w:r w:rsidRPr="000B4E55">
        <w:rPr>
          <w:spacing w:val="0"/>
        </w:rPr>
        <w:t>Ежемесячный размер выплат по повышающим коэффициентам к окладу (должностному окладу) определяется путем умножения размера оклада руководителя учреждения на повышающий коэффициент и устанавливается один раз в год по состоянию на 1 января.</w:t>
      </w:r>
    </w:p>
    <w:p w:rsidR="000B4E55" w:rsidRPr="000B4E55" w:rsidRDefault="000B4E55" w:rsidP="000B4E55">
      <w:pPr>
        <w:pStyle w:val="a3"/>
        <w:spacing w:line="240" w:lineRule="auto"/>
        <w:ind w:firstLine="709"/>
        <w:rPr>
          <w:spacing w:val="0"/>
        </w:rPr>
      </w:pPr>
      <w:r w:rsidRPr="000B4E55">
        <w:rPr>
          <w:spacing w:val="0"/>
        </w:rPr>
        <w:t>Размер повышающего коэффициента устанавливается в зависимости от количества баллов и объемных показателей, характеризующих масштаб управления учреждением, в соответствии с приложением 4 к настоящему Положению.</w:t>
      </w:r>
    </w:p>
    <w:p w:rsidR="000B4E55" w:rsidRPr="000B4E55" w:rsidRDefault="000B4E55" w:rsidP="000B4E55">
      <w:pPr>
        <w:pStyle w:val="a3"/>
        <w:spacing w:line="240" w:lineRule="auto"/>
        <w:ind w:firstLine="709"/>
        <w:rPr>
          <w:spacing w:val="0"/>
        </w:rPr>
      </w:pPr>
      <w:r w:rsidRPr="000B4E55">
        <w:rPr>
          <w:spacing w:val="0"/>
        </w:rPr>
        <w:t>Решение об установлении повышающего коэффициента к окладу (должностному окладу) принимается органом, осуществляющим функции и полномочия учредителя учреждения.</w:t>
      </w:r>
    </w:p>
    <w:p w:rsidR="000B4E55" w:rsidRPr="000B4E55" w:rsidRDefault="000B4E55" w:rsidP="000B4E55">
      <w:pPr>
        <w:pStyle w:val="a3"/>
        <w:spacing w:line="240" w:lineRule="auto"/>
        <w:ind w:firstLine="709"/>
        <w:rPr>
          <w:spacing w:val="0"/>
        </w:rPr>
      </w:pPr>
      <w:r w:rsidRPr="000B4E55">
        <w:rPr>
          <w:spacing w:val="0"/>
        </w:rPr>
        <w:t>Вновь назначенному руководителю учреждения повышающий коэффициент устанавливается со дня назначения.</w:t>
      </w:r>
    </w:p>
    <w:p w:rsidR="000B4E55" w:rsidRPr="000B4E55" w:rsidRDefault="000B4E55" w:rsidP="000B4E55">
      <w:pPr>
        <w:pStyle w:val="a3"/>
        <w:spacing w:line="240" w:lineRule="auto"/>
        <w:ind w:firstLine="709"/>
        <w:rPr>
          <w:spacing w:val="0"/>
        </w:rPr>
      </w:pPr>
      <w:r w:rsidRPr="000B4E55">
        <w:rPr>
          <w:spacing w:val="0"/>
        </w:rPr>
        <w:t>Размер повышающего коэффициента к окладу (должностному окладу) может быть скорректирован органом, осуществляющим функции и полномочия учредителя учреждения в зависимости от качества, результатов работы руководителя и изменения объемных показателей (баллов по объемным показателям) в течение года.</w:t>
      </w:r>
    </w:p>
    <w:p w:rsidR="000B4E55" w:rsidRPr="000B4E55" w:rsidRDefault="000B4E55" w:rsidP="000B4E55">
      <w:pPr>
        <w:pStyle w:val="a3"/>
        <w:spacing w:line="240" w:lineRule="auto"/>
        <w:ind w:firstLine="709"/>
        <w:rPr>
          <w:spacing w:val="0"/>
        </w:rPr>
      </w:pPr>
      <w:r w:rsidRPr="000B4E55">
        <w:rPr>
          <w:spacing w:val="0"/>
        </w:rPr>
        <w:t>Основанием для уменьшения размера повышающего коэффициента к окладу (должностному окладу) является распорядительный акт органа, осуществляющего функции и полномочия учредителя учреждения.</w:t>
      </w:r>
    </w:p>
    <w:p w:rsidR="000B4E55" w:rsidRPr="000B4E55" w:rsidRDefault="000B4E55" w:rsidP="000B4E55">
      <w:pPr>
        <w:pStyle w:val="a3"/>
        <w:spacing w:line="240" w:lineRule="auto"/>
        <w:ind w:firstLine="709"/>
        <w:rPr>
          <w:spacing w:val="0"/>
        </w:rPr>
      </w:pPr>
      <w:r w:rsidRPr="000B4E55">
        <w:rPr>
          <w:spacing w:val="0"/>
        </w:rPr>
        <w:t xml:space="preserve">4.6. </w:t>
      </w:r>
      <w:proofErr w:type="gramStart"/>
      <w:r w:rsidRPr="000B4E55">
        <w:rPr>
          <w:spacing w:val="0"/>
        </w:rPr>
        <w:t>Выплаты стимулирующего характера руководителю учреждения устанавливаются один раз в полугодие с учетом результатов деятельности учреждения в соответствии с критериями оценки и целевыми показателями эффективности работы учреждения, установленных распорядительным актом органа, осуществляющего функции и полномочия учредителя учреждения в соответствии с решением комиссии по оценке показателей эффективности деятельности муниципальных образовательных организаций, их руководителей.</w:t>
      </w:r>
      <w:proofErr w:type="gramEnd"/>
    </w:p>
    <w:p w:rsidR="000B4E55" w:rsidRPr="000B4E55" w:rsidRDefault="000B4E55" w:rsidP="000B4E55">
      <w:pPr>
        <w:pStyle w:val="a3"/>
        <w:spacing w:line="240" w:lineRule="auto"/>
        <w:ind w:firstLine="709"/>
        <w:rPr>
          <w:spacing w:val="0"/>
        </w:rPr>
      </w:pPr>
      <w:r w:rsidRPr="000B4E55">
        <w:rPr>
          <w:spacing w:val="0"/>
        </w:rPr>
        <w:t>Руководителю учреждения также может быть оказана материальная помощь в размере не менее двух должностных окладов в текущем году по ходатайству первичной профсоюзной организации:</w:t>
      </w:r>
    </w:p>
    <w:p w:rsidR="000B4E55" w:rsidRPr="000B4E55" w:rsidRDefault="000B4E55" w:rsidP="000B4E55">
      <w:pPr>
        <w:pStyle w:val="a3"/>
        <w:spacing w:line="240" w:lineRule="auto"/>
        <w:ind w:firstLine="709"/>
        <w:rPr>
          <w:spacing w:val="0"/>
        </w:rPr>
      </w:pPr>
      <w:r w:rsidRPr="000B4E55">
        <w:rPr>
          <w:spacing w:val="0"/>
        </w:rPr>
        <w:t>- в связи с тяжелой болезнью, подтвержденной соответствующими документами;</w:t>
      </w:r>
    </w:p>
    <w:p w:rsidR="000B4E55" w:rsidRPr="000B4E55" w:rsidRDefault="000B4E55" w:rsidP="000B4E55">
      <w:pPr>
        <w:pStyle w:val="a3"/>
        <w:spacing w:line="240" w:lineRule="auto"/>
        <w:ind w:firstLine="709"/>
        <w:rPr>
          <w:spacing w:val="0"/>
        </w:rPr>
      </w:pPr>
      <w:r w:rsidRPr="000B4E55">
        <w:rPr>
          <w:spacing w:val="0"/>
        </w:rPr>
        <w:t>- в связи со смертью близких родственников при представлении копии свидетельства о смерти;</w:t>
      </w:r>
    </w:p>
    <w:p w:rsidR="000B4E55" w:rsidRPr="000B4E55" w:rsidRDefault="000B4E55" w:rsidP="000B4E55">
      <w:pPr>
        <w:pStyle w:val="a3"/>
        <w:spacing w:line="240" w:lineRule="auto"/>
        <w:ind w:firstLine="709"/>
        <w:rPr>
          <w:spacing w:val="0"/>
        </w:rPr>
      </w:pPr>
      <w:r w:rsidRPr="000B4E55">
        <w:rPr>
          <w:spacing w:val="0"/>
        </w:rPr>
        <w:t>- в связи с ежегодным отпуском (одной из частей отпуска), предоставляемым в соответствии с графиком отпусков;</w:t>
      </w:r>
    </w:p>
    <w:p w:rsidR="000B4E55" w:rsidRPr="000B4E55" w:rsidRDefault="000B4E55" w:rsidP="000B4E55">
      <w:pPr>
        <w:pStyle w:val="a3"/>
        <w:spacing w:line="240" w:lineRule="auto"/>
        <w:ind w:firstLine="709"/>
        <w:rPr>
          <w:spacing w:val="0"/>
        </w:rPr>
      </w:pPr>
      <w:r w:rsidRPr="000B4E55">
        <w:rPr>
          <w:spacing w:val="0"/>
        </w:rPr>
        <w:lastRenderedPageBreak/>
        <w:t>- в связи с рождением ребенка (усыновлением) одному из родителей, работающему в учреждении, при предъявлении копии свидетельства о рождении.</w:t>
      </w:r>
    </w:p>
    <w:p w:rsidR="000B4E55" w:rsidRPr="000B4E55" w:rsidRDefault="000B4E55" w:rsidP="000B4E55">
      <w:pPr>
        <w:pStyle w:val="a3"/>
        <w:spacing w:line="240" w:lineRule="auto"/>
        <w:ind w:firstLine="709"/>
        <w:rPr>
          <w:spacing w:val="0"/>
        </w:rPr>
      </w:pPr>
      <w:r w:rsidRPr="000B4E55">
        <w:rPr>
          <w:spacing w:val="0"/>
        </w:rPr>
        <w:t>Указанные выплаты осуществляются на основании распорядительного акта органа, осуществляющего функции и полномочия учредителя учреждения, в пределах фонда оплаты труда учреждения, утвержденного на очередной финансовый год.</w:t>
      </w:r>
    </w:p>
    <w:p w:rsidR="000B4E55" w:rsidRPr="000B4E55" w:rsidRDefault="000B4E55" w:rsidP="000B4E55">
      <w:pPr>
        <w:pStyle w:val="a3"/>
        <w:spacing w:line="240" w:lineRule="auto"/>
        <w:ind w:firstLine="709"/>
        <w:rPr>
          <w:spacing w:val="0"/>
        </w:rPr>
      </w:pPr>
      <w:r w:rsidRPr="000B4E55">
        <w:rPr>
          <w:spacing w:val="0"/>
        </w:rPr>
        <w:t>Руководителю учреждения может быть выплачена премия на основании распорядительного акта органа, осуществляющего функции и полномочия учредителя организаций, в пределах фонда оплаты труда учреждения.</w:t>
      </w:r>
    </w:p>
    <w:p w:rsidR="000B4E55" w:rsidRPr="000B4E55" w:rsidRDefault="000B4E55" w:rsidP="000B4E55">
      <w:pPr>
        <w:pStyle w:val="a3"/>
        <w:spacing w:line="240" w:lineRule="auto"/>
        <w:ind w:firstLine="709"/>
        <w:rPr>
          <w:spacing w:val="0"/>
        </w:rPr>
      </w:pPr>
      <w:r w:rsidRPr="000B4E55">
        <w:rPr>
          <w:spacing w:val="0"/>
        </w:rPr>
        <w:t>4.7. Должностные оклады заместителей руководителя учреждения, устанавливаются на 10-30 процентов ниже должностного оклада руководителя учреждения.</w:t>
      </w:r>
    </w:p>
    <w:p w:rsidR="000B4E55" w:rsidRPr="000B4E55" w:rsidRDefault="000B4E55" w:rsidP="000B4E55">
      <w:pPr>
        <w:pStyle w:val="a3"/>
        <w:spacing w:line="240" w:lineRule="auto"/>
        <w:ind w:firstLine="709"/>
        <w:rPr>
          <w:spacing w:val="0"/>
        </w:rPr>
      </w:pPr>
      <w:r w:rsidRPr="000B4E55">
        <w:rPr>
          <w:spacing w:val="0"/>
        </w:rPr>
        <w:t>5. Другие вопросы оплаты труда</w:t>
      </w:r>
    </w:p>
    <w:p w:rsidR="000B4E55" w:rsidRPr="000B4E55" w:rsidRDefault="000B4E55" w:rsidP="000B4E55">
      <w:pPr>
        <w:pStyle w:val="a3"/>
        <w:spacing w:line="240" w:lineRule="auto"/>
        <w:ind w:firstLine="709"/>
        <w:rPr>
          <w:spacing w:val="0"/>
        </w:rPr>
      </w:pPr>
      <w:r w:rsidRPr="000B4E55">
        <w:rPr>
          <w:spacing w:val="0"/>
        </w:rPr>
        <w:t>5.1. Штатное расписание учреждения утверждается руководителем учреждения и включает в себя все должности специалистов, служащих (профессии рабочих) учреждения.</w:t>
      </w:r>
    </w:p>
    <w:p w:rsidR="000B4E55" w:rsidRPr="000B4E55" w:rsidRDefault="000B4E55" w:rsidP="000B4E55">
      <w:pPr>
        <w:pStyle w:val="a3"/>
        <w:spacing w:line="240" w:lineRule="auto"/>
        <w:ind w:firstLine="709"/>
        <w:rPr>
          <w:spacing w:val="0"/>
        </w:rPr>
      </w:pPr>
      <w:r w:rsidRPr="000B4E55">
        <w:rPr>
          <w:spacing w:val="0"/>
        </w:rPr>
        <w:t>5.2. Внесение изменений в штатное расписание учреждения производится на основании приказа руководителя учреждения.</w:t>
      </w:r>
    </w:p>
    <w:p w:rsidR="000B4E55" w:rsidRPr="000B4E55" w:rsidRDefault="000B4E55" w:rsidP="000B4E55">
      <w:pPr>
        <w:pStyle w:val="a3"/>
        <w:spacing w:line="240" w:lineRule="auto"/>
        <w:ind w:firstLine="709"/>
        <w:rPr>
          <w:spacing w:val="0"/>
        </w:rPr>
      </w:pPr>
      <w:r w:rsidRPr="000B4E55">
        <w:rPr>
          <w:spacing w:val="0"/>
        </w:rPr>
        <w:t>5.3. В штатном расписании учреждения указываются должности работников, численность, оклады (должностные оклады), ставки по ПКГ и квалификационным уровням, все виды выплат компенсационного характера и другие обязательные доплаты и надбавки, установленные законодательством и нормативными правовыми актами в сфере оплаты труда, производимые работникам, зачисленным на штатные должности.</w:t>
      </w:r>
    </w:p>
    <w:p w:rsidR="000B4E55" w:rsidRPr="000B4E55" w:rsidRDefault="000B4E55" w:rsidP="000B4E55">
      <w:pPr>
        <w:pStyle w:val="a3"/>
        <w:spacing w:line="240" w:lineRule="auto"/>
        <w:ind w:firstLine="709"/>
        <w:rPr>
          <w:spacing w:val="0"/>
        </w:rPr>
      </w:pPr>
      <w:r w:rsidRPr="000B4E55">
        <w:rPr>
          <w:spacing w:val="0"/>
        </w:rPr>
        <w:t>5.4. Численный состав работников должен быть достаточным для гарантированного выполнения функций учреждения, задач и выполняемых объемов работ, оказываемых услуг, установленных учредителем.</w:t>
      </w:r>
    </w:p>
    <w:p w:rsidR="000B4E55" w:rsidRPr="000B4E55" w:rsidRDefault="000B4E55" w:rsidP="000B4E55">
      <w:pPr>
        <w:spacing w:after="0" w:line="240" w:lineRule="auto"/>
        <w:ind w:firstLine="709"/>
        <w:jc w:val="both"/>
        <w:rPr>
          <w:rFonts w:ascii="Arial" w:hAnsi="Arial" w:cs="Arial"/>
          <w:sz w:val="18"/>
          <w:szCs w:val="18"/>
        </w:rPr>
      </w:pPr>
      <w:r w:rsidRPr="000B4E55">
        <w:rPr>
          <w:rFonts w:ascii="Arial" w:hAnsi="Arial" w:cs="Arial"/>
          <w:sz w:val="18"/>
          <w:szCs w:val="18"/>
        </w:rPr>
        <w:t>5.5.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0B4E55" w:rsidRDefault="000B4E55">
      <w:r>
        <w:br w:type="page"/>
      </w:r>
    </w:p>
    <w:p w:rsidR="00192AD1" w:rsidRDefault="000B4E55">
      <w:r>
        <w:rPr>
          <w:noProof/>
          <w:lang w:eastAsia="ru-RU"/>
        </w:rPr>
        <w:lastRenderedPageBreak/>
        <w:drawing>
          <wp:inline distT="0" distB="0" distL="0" distR="0">
            <wp:extent cx="4979670" cy="7376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9670" cy="7376795"/>
                    </a:xfrm>
                    <a:prstGeom prst="rect">
                      <a:avLst/>
                    </a:prstGeom>
                    <a:noFill/>
                    <a:ln>
                      <a:noFill/>
                    </a:ln>
                  </pic:spPr>
                </pic:pic>
              </a:graphicData>
            </a:graphic>
          </wp:inline>
        </w:drawing>
      </w:r>
      <w:r>
        <w:rPr>
          <w:noProof/>
          <w:lang w:eastAsia="ru-RU"/>
        </w:rPr>
        <w:lastRenderedPageBreak/>
        <w:drawing>
          <wp:inline distT="0" distB="0" distL="0" distR="0">
            <wp:extent cx="4880610" cy="45599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0610" cy="4559935"/>
                    </a:xfrm>
                    <a:prstGeom prst="rect">
                      <a:avLst/>
                    </a:prstGeom>
                    <a:noFill/>
                    <a:ln>
                      <a:noFill/>
                    </a:ln>
                  </pic:spPr>
                </pic:pic>
              </a:graphicData>
            </a:graphic>
          </wp:inline>
        </w:drawing>
      </w:r>
      <w:r>
        <w:rPr>
          <w:noProof/>
          <w:lang w:eastAsia="ru-RU"/>
        </w:rPr>
        <w:lastRenderedPageBreak/>
        <w:drawing>
          <wp:inline distT="0" distB="0" distL="0" distR="0">
            <wp:extent cx="4905375" cy="7574915"/>
            <wp:effectExtent l="0" t="0" r="952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75" cy="7574915"/>
                    </a:xfrm>
                    <a:prstGeom prst="rect">
                      <a:avLst/>
                    </a:prstGeom>
                    <a:noFill/>
                    <a:ln>
                      <a:noFill/>
                    </a:ln>
                  </pic:spPr>
                </pic:pic>
              </a:graphicData>
            </a:graphic>
          </wp:inline>
        </w:drawing>
      </w:r>
      <w:r>
        <w:rPr>
          <w:noProof/>
          <w:lang w:eastAsia="ru-RU"/>
        </w:rPr>
        <w:lastRenderedPageBreak/>
        <w:drawing>
          <wp:inline distT="0" distB="0" distL="0" distR="0">
            <wp:extent cx="4918075" cy="746379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8075" cy="7463790"/>
                    </a:xfrm>
                    <a:prstGeom prst="rect">
                      <a:avLst/>
                    </a:prstGeom>
                    <a:noFill/>
                    <a:ln>
                      <a:noFill/>
                    </a:ln>
                  </pic:spPr>
                </pic:pic>
              </a:graphicData>
            </a:graphic>
          </wp:inline>
        </w:drawing>
      </w:r>
      <w:r>
        <w:rPr>
          <w:noProof/>
          <w:lang w:eastAsia="ru-RU"/>
        </w:rPr>
        <w:lastRenderedPageBreak/>
        <w:drawing>
          <wp:inline distT="0" distB="0" distL="0" distR="0">
            <wp:extent cx="4967605" cy="7204075"/>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7605" cy="7204075"/>
                    </a:xfrm>
                    <a:prstGeom prst="rect">
                      <a:avLst/>
                    </a:prstGeom>
                    <a:noFill/>
                    <a:ln>
                      <a:noFill/>
                    </a:ln>
                  </pic:spPr>
                </pic:pic>
              </a:graphicData>
            </a:graphic>
          </wp:inline>
        </w:drawing>
      </w:r>
      <w:r>
        <w:rPr>
          <w:noProof/>
          <w:lang w:eastAsia="ru-RU"/>
        </w:rPr>
        <w:lastRenderedPageBreak/>
        <w:drawing>
          <wp:inline distT="0" distB="0" distL="0" distR="0">
            <wp:extent cx="4967605" cy="3014980"/>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7605" cy="3014980"/>
                    </a:xfrm>
                    <a:prstGeom prst="rect">
                      <a:avLst/>
                    </a:prstGeom>
                    <a:noFill/>
                    <a:ln>
                      <a:noFill/>
                    </a:ln>
                  </pic:spPr>
                </pic:pic>
              </a:graphicData>
            </a:graphic>
          </wp:inline>
        </w:drawing>
      </w:r>
      <w:r>
        <w:rPr>
          <w:noProof/>
          <w:lang w:eastAsia="ru-RU"/>
        </w:rPr>
        <w:lastRenderedPageBreak/>
        <w:drawing>
          <wp:inline distT="0" distB="0" distL="0" distR="0">
            <wp:extent cx="5078730" cy="7303135"/>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8730" cy="7303135"/>
                    </a:xfrm>
                    <a:prstGeom prst="rect">
                      <a:avLst/>
                    </a:prstGeom>
                    <a:noFill/>
                    <a:ln>
                      <a:noFill/>
                    </a:ln>
                  </pic:spPr>
                </pic:pic>
              </a:graphicData>
            </a:graphic>
          </wp:inline>
        </w:drawing>
      </w:r>
      <w:r>
        <w:rPr>
          <w:noProof/>
          <w:lang w:eastAsia="ru-RU"/>
        </w:rPr>
        <w:lastRenderedPageBreak/>
        <w:drawing>
          <wp:inline distT="0" distB="0" distL="0" distR="0">
            <wp:extent cx="4967605" cy="3596005"/>
            <wp:effectExtent l="0" t="0" r="444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7605" cy="3596005"/>
                    </a:xfrm>
                    <a:prstGeom prst="rect">
                      <a:avLst/>
                    </a:prstGeom>
                    <a:noFill/>
                    <a:ln>
                      <a:noFill/>
                    </a:ln>
                  </pic:spPr>
                </pic:pic>
              </a:graphicData>
            </a:graphic>
          </wp:inline>
        </w:drawing>
      </w:r>
    </w:p>
    <w:sectPr w:rsidR="00192AD1" w:rsidSect="000B4E55">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55"/>
    <w:rsid w:val="000B4E55"/>
    <w:rsid w:val="00192AD1"/>
    <w:rsid w:val="00BA2EF2"/>
    <w:rsid w:val="00BF6DA5"/>
    <w:rsid w:val="00EF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0B4E55"/>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0B4E55"/>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 w:type="paragraph" w:customStyle="1" w:styleId="a4">
    <w:name w:val="глава"/>
    <w:basedOn w:val="a3"/>
    <w:uiPriority w:val="99"/>
    <w:rsid w:val="000B4E55"/>
    <w:pPr>
      <w:jc w:val="right"/>
    </w:pPr>
    <w:rPr>
      <w:b/>
      <w:bCs/>
    </w:rPr>
  </w:style>
  <w:style w:type="paragraph" w:styleId="a5">
    <w:name w:val="Balloon Text"/>
    <w:basedOn w:val="a"/>
    <w:link w:val="a6"/>
    <w:uiPriority w:val="99"/>
    <w:semiHidden/>
    <w:unhideWhenUsed/>
    <w:rsid w:val="000B4E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4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0B4E55"/>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0B4E55"/>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 w:type="paragraph" w:customStyle="1" w:styleId="a4">
    <w:name w:val="глава"/>
    <w:basedOn w:val="a3"/>
    <w:uiPriority w:val="99"/>
    <w:rsid w:val="000B4E55"/>
    <w:pPr>
      <w:jc w:val="right"/>
    </w:pPr>
    <w:rPr>
      <w:b/>
      <w:bCs/>
    </w:rPr>
  </w:style>
  <w:style w:type="paragraph" w:styleId="a5">
    <w:name w:val="Balloon Text"/>
    <w:basedOn w:val="a"/>
    <w:link w:val="a6"/>
    <w:uiPriority w:val="99"/>
    <w:semiHidden/>
    <w:unhideWhenUsed/>
    <w:rsid w:val="000B4E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4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2985</Words>
  <Characters>17016</Characters>
  <Application>Microsoft Office Word</Application>
  <DocSecurity>0</DocSecurity>
  <Lines>141</Lines>
  <Paragraphs>39</Paragraphs>
  <ScaleCrop>false</ScaleCrop>
  <Company/>
  <LinksUpToDate>false</LinksUpToDate>
  <CharactersWithSpaces>19962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2020-07-16T04:55:00Z</dcterms:created>
  <dcterms:modified xsi:type="dcterms:W3CDTF">2020-07-16T05:02:00Z</dcterms:modified>
</cp:coreProperties>
</file>