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0DF" w:rsidRPr="00554260" w:rsidRDefault="005B60DF" w:rsidP="005B60D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Администрация муниципального образования «Город Астрахань»</w:t>
      </w:r>
    </w:p>
    <w:p w:rsidR="005B60DF" w:rsidRPr="00554260" w:rsidRDefault="005B60DF" w:rsidP="005B60D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ПОСТАНОВЛЕНИЕ</w:t>
      </w:r>
    </w:p>
    <w:p w:rsidR="005B60DF" w:rsidRPr="00554260" w:rsidRDefault="005B60DF" w:rsidP="005B60D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09 марта 2023 года № 43</w:t>
      </w:r>
    </w:p>
    <w:p w:rsidR="005B60DF" w:rsidRPr="00554260" w:rsidRDefault="005B60DF" w:rsidP="005B60D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«О внесении изменения в постановление администрации </w:t>
      </w:r>
    </w:p>
    <w:p w:rsidR="005B60DF" w:rsidRPr="00554260" w:rsidRDefault="005B60DF" w:rsidP="005B60D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муниципального образования «Город Астрахань» </w:t>
      </w:r>
    </w:p>
    <w:p w:rsidR="005B60DF" w:rsidRPr="00554260" w:rsidRDefault="005B60DF" w:rsidP="005B60D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от 27.06.2017 № 3837»</w:t>
      </w:r>
    </w:p>
    <w:p w:rsidR="005B60DF" w:rsidRPr="00554260" w:rsidRDefault="005B60DF" w:rsidP="005B60DF">
      <w:pPr>
        <w:pStyle w:val="a4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На основании Федерального закона «Об общих принципах организации местного самоуправления в Российской Федерации», Федерального закона «О погребении и похоронном деле», Устава муниципального образования «Городской округ город Астрахань» ПОСТАНОВЛЯЮ:</w:t>
      </w:r>
    </w:p>
    <w:p w:rsidR="005B60DF" w:rsidRPr="00554260" w:rsidRDefault="005B60DF" w:rsidP="005B60DF">
      <w:pPr>
        <w:pStyle w:val="a4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1. </w:t>
      </w:r>
      <w:proofErr w:type="gramStart"/>
      <w:r w:rsidRPr="00554260">
        <w:rPr>
          <w:spacing w:val="0"/>
        </w:rPr>
        <w:t>Внести в постановление администрации муниципального образования «Город Астрахань» от 27.06.2017 № 3837 «Об утверждении стоимости и требований к качеству услуг по погребению, предоставляемых согласно гарантированному перечню услуг по погребению», с изменениями, внесенными постановлениями администрации муниципального образования «Город Астрахань» от 24.05.2018 № 303, от 24.04.2019 № 195, от 13.04.2020 № 90, от 01.06.2021 № 141, от 18.05.2022 № 123 (далее - постановление), следующее изменение:</w:t>
      </w:r>
      <w:proofErr w:type="gramEnd"/>
    </w:p>
    <w:p w:rsidR="005B60DF" w:rsidRPr="00554260" w:rsidRDefault="005B60DF" w:rsidP="005B60DF">
      <w:pPr>
        <w:pStyle w:val="a4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- приложение к постановлению администрации муниципального образования «Город Астрахань»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5B60DF" w:rsidRPr="00554260" w:rsidRDefault="005B60DF" w:rsidP="005B60DF">
      <w:pPr>
        <w:pStyle w:val="a4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2. Управлению контроля и документооборота администрации муниципального образования «Городской округ город Астрахань»:</w:t>
      </w:r>
    </w:p>
    <w:p w:rsidR="005B60DF" w:rsidRPr="00554260" w:rsidRDefault="005B60DF" w:rsidP="005B60DF">
      <w:pPr>
        <w:pStyle w:val="a4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2.1.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B60DF" w:rsidRPr="00554260" w:rsidRDefault="005B60DF" w:rsidP="005B60DF">
      <w:pPr>
        <w:pStyle w:val="a4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2.2.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B60DF" w:rsidRPr="00554260" w:rsidRDefault="005B60DF" w:rsidP="005B60DF">
      <w:pPr>
        <w:pStyle w:val="a4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2.3.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B60DF" w:rsidRPr="00554260" w:rsidRDefault="005B60DF" w:rsidP="005B60DF">
      <w:pPr>
        <w:pStyle w:val="a4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5B60DF" w:rsidRPr="00554260" w:rsidRDefault="005B60DF" w:rsidP="005B60DF">
      <w:pPr>
        <w:pStyle w:val="a4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5B60DF" w:rsidRPr="00554260" w:rsidRDefault="005B60DF" w:rsidP="005B60DF">
      <w:pPr>
        <w:pStyle w:val="a4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3.2. </w:t>
      </w:r>
      <w:proofErr w:type="gramStart"/>
      <w:r w:rsidRPr="00554260">
        <w:rPr>
          <w:spacing w:val="0"/>
        </w:rPr>
        <w:t>Разместить</w:t>
      </w:r>
      <w:proofErr w:type="gramEnd"/>
      <w:r w:rsidRPr="00554260">
        <w:rPr>
          <w:spacing w:val="0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B60DF" w:rsidRPr="00554260" w:rsidRDefault="005B60DF" w:rsidP="005B60DF">
      <w:pPr>
        <w:pStyle w:val="a4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4. Настоящее постановление администрации муниципального образования «Городской округ город Астрахань» вступает силу со дня его официального опубликования и распространяется на правоотношения, возникшие с 01.02.2023.</w:t>
      </w:r>
    </w:p>
    <w:p w:rsidR="005B60DF" w:rsidRPr="00554260" w:rsidRDefault="005B60DF" w:rsidP="005B60DF">
      <w:pPr>
        <w:pStyle w:val="a4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5. </w:t>
      </w:r>
      <w:proofErr w:type="gramStart"/>
      <w:r w:rsidRPr="00554260">
        <w:rPr>
          <w:spacing w:val="0"/>
        </w:rPr>
        <w:t>Контроль за</w:t>
      </w:r>
      <w:proofErr w:type="gramEnd"/>
      <w:r w:rsidRPr="00554260">
        <w:rPr>
          <w:spacing w:val="0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5B60DF" w:rsidRPr="00554260" w:rsidRDefault="005B60DF" w:rsidP="005B60DF">
      <w:pPr>
        <w:pStyle w:val="a4"/>
        <w:spacing w:line="240" w:lineRule="auto"/>
        <w:jc w:val="right"/>
        <w:rPr>
          <w:b/>
          <w:bCs/>
          <w:spacing w:val="0"/>
        </w:rPr>
      </w:pPr>
      <w:r w:rsidRPr="00554260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5B60DF" w:rsidRPr="00554260" w:rsidRDefault="005B60DF" w:rsidP="005B60DF">
      <w:pPr>
        <w:pStyle w:val="a4"/>
        <w:spacing w:line="240" w:lineRule="auto"/>
        <w:jc w:val="right"/>
        <w:rPr>
          <w:spacing w:val="0"/>
        </w:rPr>
      </w:pPr>
      <w:r w:rsidRPr="00554260">
        <w:rPr>
          <w:b/>
          <w:bCs/>
          <w:spacing w:val="0"/>
        </w:rPr>
        <w:t>О.А. ПОЛУМОРДВИНОВ</w:t>
      </w:r>
    </w:p>
    <w:p w:rsidR="005B60DF" w:rsidRDefault="005B60DF" w:rsidP="005B60DF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B60DF" w:rsidRDefault="005B60DF" w:rsidP="005B60DF">
      <w:pPr>
        <w:pStyle w:val="a4"/>
        <w:spacing w:line="240" w:lineRule="auto"/>
        <w:ind w:firstLine="0"/>
        <w:rPr>
          <w:spacing w:val="0"/>
        </w:rPr>
        <w:sectPr w:rsidR="005B60DF" w:rsidSect="005B60D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5B60DF" w:rsidRPr="00554260" w:rsidRDefault="005B60DF" w:rsidP="005B60DF">
      <w:pPr>
        <w:pStyle w:val="a4"/>
        <w:spacing w:line="240" w:lineRule="auto"/>
        <w:ind w:left="6372" w:firstLine="0"/>
        <w:rPr>
          <w:spacing w:val="0"/>
        </w:rPr>
      </w:pPr>
      <w:bookmarkStart w:id="0" w:name="_GoBack"/>
      <w:bookmarkEnd w:id="0"/>
      <w:r w:rsidRPr="00554260">
        <w:rPr>
          <w:spacing w:val="0"/>
        </w:rPr>
        <w:lastRenderedPageBreak/>
        <w:t xml:space="preserve">Приложение к постановлению администрации муниципального образования </w:t>
      </w:r>
    </w:p>
    <w:p w:rsidR="005B60DF" w:rsidRPr="00554260" w:rsidRDefault="005B60DF" w:rsidP="005B60DF">
      <w:pPr>
        <w:pStyle w:val="a4"/>
        <w:spacing w:line="240" w:lineRule="auto"/>
        <w:ind w:left="6372" w:firstLine="0"/>
        <w:rPr>
          <w:spacing w:val="0"/>
        </w:rPr>
      </w:pPr>
      <w:r w:rsidRPr="00554260">
        <w:rPr>
          <w:spacing w:val="0"/>
        </w:rPr>
        <w:t>«Городской округ город Астрахань» от 09.03.2023 № 43</w:t>
      </w:r>
    </w:p>
    <w:p w:rsidR="005B60DF" w:rsidRPr="00554260" w:rsidRDefault="005B60DF" w:rsidP="005B60DF">
      <w:pPr>
        <w:pStyle w:val="a4"/>
        <w:spacing w:line="240" w:lineRule="auto"/>
        <w:ind w:left="6372" w:firstLine="0"/>
        <w:rPr>
          <w:spacing w:val="0"/>
        </w:rPr>
      </w:pPr>
      <w:r w:rsidRPr="00554260">
        <w:rPr>
          <w:spacing w:val="0"/>
        </w:rPr>
        <w:t xml:space="preserve">Приложение к постановлению администрации муниципального образования «Город Астрахань» </w:t>
      </w:r>
    </w:p>
    <w:p w:rsidR="005B60DF" w:rsidRPr="00554260" w:rsidRDefault="005B60DF" w:rsidP="005B60DF">
      <w:pPr>
        <w:pStyle w:val="a4"/>
        <w:spacing w:line="240" w:lineRule="auto"/>
        <w:ind w:left="6372" w:firstLine="0"/>
        <w:rPr>
          <w:spacing w:val="0"/>
        </w:rPr>
      </w:pPr>
      <w:r w:rsidRPr="00554260">
        <w:rPr>
          <w:spacing w:val="0"/>
        </w:rPr>
        <w:t>от 27.06.2017 № 3837</w:t>
      </w:r>
    </w:p>
    <w:p w:rsidR="005B60DF" w:rsidRPr="00554260" w:rsidRDefault="005B60DF" w:rsidP="005B60DF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Стоимость и требования к качеству услуг по погребению, предоставляемых согласно гарантированному перечню услуг по погребению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"/>
        <w:gridCol w:w="2277"/>
        <w:gridCol w:w="5103"/>
        <w:gridCol w:w="1095"/>
        <w:gridCol w:w="2034"/>
        <w:gridCol w:w="3793"/>
      </w:tblGrid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 xml:space="preserve">№ </w:t>
            </w:r>
            <w:proofErr w:type="gramStart"/>
            <w:r w:rsidRPr="00554260">
              <w:rPr>
                <w:w w:val="100"/>
              </w:rPr>
              <w:t>п</w:t>
            </w:r>
            <w:proofErr w:type="gramEnd"/>
            <w:r w:rsidRPr="00554260">
              <w:rPr>
                <w:w w:val="100"/>
              </w:rPr>
              <w:t>/п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Наименование услуг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Требования к качеству предоставляемых услуг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Единица измерения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Стоимость услуг по погребению, оказываемых супругу, близким родственникам, иным родственникам, законному представителю или иному лицу, взявшему на себя обязанность осуществить погребение умершего, руб.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proofErr w:type="gramStart"/>
            <w:r w:rsidRPr="00554260">
              <w:rPr>
                <w:w w:val="100"/>
              </w:rPr>
              <w:t>Стоимость услуг по погребению при отсутствии супруга, близких родственников, иных родственников либо законного представителя умершего или при невозможности осуществить ими погребение, а также при отсутствии иных лиц, взявших на себя обязанность осуществить погребение, а также по погребению умерших, личность которых не установлена органами внутренних дел в определенные законодательством Российской Федерации сроки, руб.</w:t>
            </w:r>
            <w:proofErr w:type="gramEnd"/>
          </w:p>
        </w:tc>
      </w:tr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Оформление документов, необходимых для погребения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оформление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355,70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355,70</w:t>
            </w:r>
          </w:p>
        </w:tc>
      </w:tr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1.1.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 xml:space="preserve">- прием заказа на захоронение; </w:t>
            </w:r>
          </w:p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 xml:space="preserve">- оформление заказа на могилу; </w:t>
            </w:r>
          </w:p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 xml:space="preserve">- оформление разрешения на захоронение и доставка разрешения на кладбище; </w:t>
            </w:r>
          </w:p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- оформление удостоверения о захоронении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обращение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355,70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355,70</w:t>
            </w:r>
          </w:p>
        </w:tc>
      </w:tr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1.2.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оформление свидетельства о смерти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бесплатно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бесплатно</w:t>
            </w:r>
          </w:p>
        </w:tc>
      </w:tr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2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Предоставление гроба и других предметов, необходимых для погребения, в том числе: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услуга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1 965,92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1 965,92</w:t>
            </w:r>
          </w:p>
        </w:tc>
      </w:tr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2.1.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Предоставление гроба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гроб стандартный из натуральных пиломатериалов толщиной 25-32 мм, размер до 2,3 х 0,7 х 0,7 м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гроб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1 526,92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1 526,92</w:t>
            </w:r>
          </w:p>
        </w:tc>
      </w:tr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2.2.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Облачение тела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ткань 100% хлопок, пленка ПВХ и другие материалы, необходимые для захоронения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тело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439,00</w:t>
            </w:r>
          </w:p>
        </w:tc>
      </w:tr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2.3.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Доставка гроба и других предметов, необходимых для погребения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 xml:space="preserve">погрузка в автокатафалк гроба и других предметов, необходимых для погребения, доставка гроба и других предметов, необходимых для погребения, </w:t>
            </w:r>
            <w:proofErr w:type="gramStart"/>
            <w:r w:rsidRPr="00554260">
              <w:rPr>
                <w:w w:val="100"/>
              </w:rPr>
              <w:t>в место нахождения</w:t>
            </w:r>
            <w:proofErr w:type="gramEnd"/>
            <w:r w:rsidRPr="00554260">
              <w:rPr>
                <w:w w:val="100"/>
              </w:rPr>
              <w:t xml:space="preserve"> тела (останков) умершего в назначенное время похорон и выгрузка (с подъемом предметов, необходимых для погребения)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доставка (перевозка)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439,00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3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 xml:space="preserve">Перевозка тела (останков) </w:t>
            </w:r>
            <w:r w:rsidRPr="00554260">
              <w:rPr>
                <w:w w:val="100"/>
              </w:rPr>
              <w:lastRenderedPageBreak/>
              <w:t>умершего на кладбище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lastRenderedPageBreak/>
              <w:t xml:space="preserve">вынос закрытого гроба с телом (останками) умершего </w:t>
            </w:r>
            <w:r w:rsidRPr="00554260">
              <w:rPr>
                <w:w w:val="100"/>
              </w:rPr>
              <w:lastRenderedPageBreak/>
              <w:t>рабочими специализированной службы ритуальных услуг из помещения морга и установка в автокатафалк, перевозка тела (останков) умершего на кладбище, перенос гроба с телом (останками) умершего к месту захоронения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lastRenderedPageBreak/>
              <w:t>1 перевозка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2 440,29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2 440,29</w:t>
            </w:r>
          </w:p>
        </w:tc>
      </w:tr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lastRenderedPageBreak/>
              <w:t>4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Погребение тела (останков) умершего, в том числе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погребение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3 031,57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3 031,57</w:t>
            </w:r>
          </w:p>
        </w:tc>
      </w:tr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4.1.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Рытье стандартной могилы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расчистка и разметка места могилы, рытье могилы вручную или механизированным способом с последующей доработкой вручную (размер 2,2 х 1,0 х 1,5 м)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могила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1 703,05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1 703,05</w:t>
            </w:r>
          </w:p>
        </w:tc>
      </w:tr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4.2.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Захоронение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опускание гроба в могилу, засыпка могилы и устройство надмогильного холма, изготовление и установка регистрационной таблички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погребение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1 328,52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1 328,52</w:t>
            </w:r>
          </w:p>
        </w:tc>
      </w:tr>
      <w:tr w:rsidR="005B60DF" w:rsidRPr="00554260" w:rsidTr="00F00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8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Итого стоимость услуг, предоставляемых согласно гарантированному перечню услуг по погребению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1 погребение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7 793,48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B60DF" w:rsidRPr="00554260" w:rsidRDefault="005B60DF" w:rsidP="00F00D6B">
            <w:pPr>
              <w:pStyle w:val="a5"/>
              <w:spacing w:line="240" w:lineRule="auto"/>
              <w:rPr>
                <w:w w:val="100"/>
              </w:rPr>
            </w:pPr>
            <w:r w:rsidRPr="00554260">
              <w:rPr>
                <w:w w:val="100"/>
              </w:rPr>
              <w:t>7 793,48</w:t>
            </w:r>
          </w:p>
        </w:tc>
      </w:tr>
    </w:tbl>
    <w:p w:rsidR="005B60DF" w:rsidRPr="00554260" w:rsidRDefault="005B60DF" w:rsidP="005B60DF">
      <w:pPr>
        <w:pStyle w:val="a4"/>
        <w:spacing w:line="240" w:lineRule="auto"/>
        <w:rPr>
          <w:spacing w:val="0"/>
          <w:sz w:val="20"/>
          <w:szCs w:val="20"/>
        </w:rPr>
      </w:pPr>
    </w:p>
    <w:p w:rsidR="005B60DF" w:rsidRPr="00554260" w:rsidRDefault="005B60DF" w:rsidP="005B60DF">
      <w:pPr>
        <w:spacing w:after="0" w:line="240" w:lineRule="auto"/>
      </w:pPr>
    </w:p>
    <w:p w:rsidR="00FF4A14" w:rsidRDefault="005B60DF"/>
    <w:sectPr w:rsidR="00FF4A14" w:rsidSect="005B60DF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0DF"/>
    <w:rsid w:val="005B60D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0D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B60D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5B60D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5B60D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5B60D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0D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B60D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5B60D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5B60D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5B60D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924</Words>
  <Characters>5268</Characters>
  <Application>Microsoft Office Word</Application>
  <DocSecurity>0</DocSecurity>
  <Lines>43</Lines>
  <Paragraphs>12</Paragraphs>
  <ScaleCrop>false</ScaleCrop>
  <Company/>
  <LinksUpToDate>false</LinksUpToDate>
  <CharactersWithSpaces>6180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2023-03-16T04:19:00Z</dcterms:created>
  <dcterms:modified xsi:type="dcterms:W3CDTF">2023-03-16T04:21:00Z</dcterms:modified>
</cp:coreProperties>
</file>