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1DC" w:rsidRPr="00164C3D" w:rsidRDefault="005921DC" w:rsidP="005921D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5921DC" w:rsidRDefault="005921DC" w:rsidP="005921D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ПОСТАНОВЛЕНИЕ</w:t>
      </w:r>
    </w:p>
    <w:p w:rsidR="005921DC" w:rsidRPr="00164C3D" w:rsidRDefault="005921DC" w:rsidP="005921D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12 ноября 2021 года № 330</w:t>
      </w:r>
    </w:p>
    <w:p w:rsidR="005921DC" w:rsidRPr="00164C3D" w:rsidRDefault="005921DC" w:rsidP="005921D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внесении изменений в постановление администрации </w:t>
      </w:r>
    </w:p>
    <w:p w:rsidR="005921DC" w:rsidRPr="00164C3D" w:rsidRDefault="005921DC" w:rsidP="005921DC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муниципального образования «Город Астрахань» от 08.02.2019 № 48»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 безопасности дорожного движения», «Устав автомобильного транспорта и городского наземного электрического транспорта»,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Российской Федерации», Уставом муниципального образования «Город Астрахань», на основании решений Городской Думы муниципального образования «Город Астрахань» от 12.03.2021 № 11 «Об утверждении структуры администрации муниципального образования «Город Астрахань», от 14.05.2021 № 42 «Об учреждении управления дорожного хозяйства и транспорта администрации муниципального образования «Город Астрахань» и утверждении положения об управлении дорожного хозяйства и транспорта администрации муниципального образования «Город Астрахань», в целях транспортного обслуживания</w:t>
      </w:r>
      <w:proofErr w:type="gramEnd"/>
      <w:r w:rsidRPr="00164C3D">
        <w:rPr>
          <w:spacing w:val="0"/>
        </w:rPr>
        <w:t xml:space="preserve"> населения муниципального образования «Город Астрахань»,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населения, ПОСТАНОВЛЯЮ: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>Внести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(далее - Положение), утвержденное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</w:t>
      </w:r>
      <w:proofErr w:type="gramEnd"/>
      <w:r w:rsidRPr="00164C3D">
        <w:rPr>
          <w:spacing w:val="0"/>
        </w:rPr>
        <w:t xml:space="preserve"> Астрахань», с изменениями, внесенными постановлениями администрации муниципального образования «Город Астрахань» от 13.09.2019 № 371, от 12.02.2021 № 54, от 06.08.2021 № 252, изменения согласно приложению к настоящему постановлению.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164C3D">
        <w:rPr>
          <w:spacing w:val="0"/>
        </w:rPr>
        <w:t>разместить его</w:t>
      </w:r>
      <w:proofErr w:type="gramEnd"/>
      <w:r w:rsidRPr="00164C3D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5.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5921DC" w:rsidRPr="00164C3D" w:rsidRDefault="005921DC" w:rsidP="005921DC">
      <w:pPr>
        <w:pStyle w:val="a3"/>
        <w:spacing w:line="240" w:lineRule="auto"/>
        <w:jc w:val="right"/>
        <w:rPr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5921DC" w:rsidRPr="00164C3D" w:rsidRDefault="005921DC" w:rsidP="005921DC">
      <w:pPr>
        <w:pStyle w:val="a3"/>
        <w:spacing w:line="240" w:lineRule="auto"/>
        <w:jc w:val="right"/>
        <w:rPr>
          <w:b/>
          <w:bCs/>
          <w:spacing w:val="0"/>
        </w:rPr>
      </w:pPr>
    </w:p>
    <w:p w:rsidR="005921DC" w:rsidRDefault="005921DC" w:rsidP="005921D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921DC" w:rsidRPr="00164C3D" w:rsidRDefault="005921DC" w:rsidP="005921DC">
      <w:pPr>
        <w:pStyle w:val="a3"/>
        <w:spacing w:line="240" w:lineRule="auto"/>
        <w:ind w:left="4248" w:firstLine="0"/>
        <w:rPr>
          <w:spacing w:val="0"/>
        </w:rPr>
      </w:pPr>
      <w:r w:rsidRPr="00164C3D">
        <w:rPr>
          <w:spacing w:val="0"/>
        </w:rPr>
        <w:lastRenderedPageBreak/>
        <w:t xml:space="preserve">Приложение к постановлению администрации </w:t>
      </w:r>
    </w:p>
    <w:p w:rsidR="005921DC" w:rsidRPr="00164C3D" w:rsidRDefault="005921DC" w:rsidP="005921DC">
      <w:pPr>
        <w:pStyle w:val="a3"/>
        <w:spacing w:line="240" w:lineRule="auto"/>
        <w:ind w:left="4248" w:firstLine="0"/>
        <w:rPr>
          <w:spacing w:val="0"/>
        </w:rPr>
      </w:pPr>
      <w:r w:rsidRPr="00164C3D">
        <w:rPr>
          <w:spacing w:val="0"/>
        </w:rPr>
        <w:t xml:space="preserve">муниципального образования «Город Астрахань» </w:t>
      </w:r>
    </w:p>
    <w:p w:rsidR="005921DC" w:rsidRPr="00164C3D" w:rsidRDefault="005921DC" w:rsidP="005921DC">
      <w:pPr>
        <w:pStyle w:val="a3"/>
        <w:spacing w:line="240" w:lineRule="auto"/>
        <w:ind w:left="4248" w:firstLine="0"/>
        <w:rPr>
          <w:spacing w:val="0"/>
        </w:rPr>
      </w:pPr>
      <w:r w:rsidRPr="00164C3D">
        <w:rPr>
          <w:spacing w:val="0"/>
        </w:rPr>
        <w:t>от 12.11.2021 № 330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64C3D">
        <w:rPr>
          <w:spacing w:val="0"/>
        </w:rPr>
        <w:t>Изменения и дополнения, вносимые в Положение 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утвержденное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164C3D">
        <w:rPr>
          <w:spacing w:val="0"/>
        </w:rPr>
        <w:t xml:space="preserve"> «Город Астрахань», с изменениями, внесенными постановлениями администрации муниципального образования «Город Астрахань» от 13.09.2019 № 371, от 12.02.2021 № 54, от 06.08.2021 № 252: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1.8 Положения изложить в новой редакции: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«1.8. </w:t>
      </w:r>
      <w:proofErr w:type="gramStart"/>
      <w:r w:rsidRPr="00164C3D">
        <w:rPr>
          <w:spacing w:val="0"/>
        </w:rPr>
        <w:t>Перевозчик обеспечивает оборудование и оформление транспортного средства, выпускаемого на муниципальный маршрут для осуществления регулярных перевозок пассажиров и багажа, в соответствии с требованиями Правил перевозок пассажиров и багажа автомобильным транспортом и городским наземным электрическим транспортом, утвержденных постановлением Правительства Российской Федерации от 01.10.2020 № 1586 «Об утверждении Правил перевозок пассажиров и багажа автомобильным транспортом и городским наземным электрическим транспортом».»;</w:t>
      </w:r>
      <w:proofErr w:type="gramEnd"/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6.4 Положения изложить в новой редакции: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«6.4. </w:t>
      </w:r>
      <w:proofErr w:type="gramStart"/>
      <w:r w:rsidRPr="00164C3D">
        <w:rPr>
          <w:spacing w:val="0"/>
        </w:rPr>
        <w:t>Свидетельство об осуществлении перевозок по муниципальному маршруту регулярных перевозок и карты соответствующего маршрута выдаются управлением дорожного хозяйства и транспорта администрации муниципального образования «Город Астрахань», в том числе и на резервное количество транспортных средств каждого класса, которое допускается использовать при необходимости замены транспортных средств в процессе регулярных перевозок.»;</w:t>
      </w:r>
      <w:proofErr w:type="gramEnd"/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- пункт 7.4 Положения изложить в новой редакции: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«7.4. Уполномоченный орган уведомляет о принятом </w:t>
      </w:r>
      <w:proofErr w:type="gramStart"/>
      <w:r w:rsidRPr="00164C3D">
        <w:rPr>
          <w:spacing w:val="0"/>
        </w:rPr>
        <w:t>решении</w:t>
      </w:r>
      <w:proofErr w:type="gramEnd"/>
      <w:r w:rsidRPr="00164C3D">
        <w:rPr>
          <w:spacing w:val="0"/>
        </w:rPr>
        <w:t xml:space="preserve"> об изменении вида регулярных перевозок юридическое лицо, индивидуального предпринимателя, уполномоченного участника договора простого товарищества, осуществляющих регулярные перевозки по соответствующим маршрутам, не позднее ста восьмидесяти дней до дня вступления указанного решения в законную силу.</w:t>
      </w:r>
    </w:p>
    <w:p w:rsidR="005921DC" w:rsidRPr="00164C3D" w:rsidRDefault="005921DC" w:rsidP="005921DC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Уведомление осуществляется путем размещения информации об изменении вида регулярных перевозок на официальном сайте муниципального образования «Город Астрахань» и опубликовании ее в средствах массовой информации</w:t>
      </w:r>
      <w:proofErr w:type="gramStart"/>
      <w:r w:rsidRPr="00164C3D">
        <w:rPr>
          <w:spacing w:val="0"/>
        </w:rPr>
        <w:t>.».</w:t>
      </w:r>
      <w:bookmarkEnd w:id="0"/>
      <w:proofErr w:type="gramEnd"/>
    </w:p>
    <w:p w:rsidR="00FF4A14" w:rsidRDefault="005921DC"/>
    <w:sectPr w:rsidR="00FF4A14" w:rsidSect="005921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1DC"/>
    <w:rsid w:val="005921D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921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921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991</Words>
  <Characters>5652</Characters>
  <Application>Microsoft Office Word</Application>
  <DocSecurity>0</DocSecurity>
  <Lines>47</Lines>
  <Paragraphs>13</Paragraphs>
  <ScaleCrop>false</ScaleCrop>
  <Company/>
  <LinksUpToDate>false</LinksUpToDate>
  <CharactersWithSpaces>6630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2021-11-18T04:54:00Z</dcterms:created>
  <dcterms:modified xsi:type="dcterms:W3CDTF">2021-11-18T04:56:00Z</dcterms:modified>
</cp:coreProperties>
</file>