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733" w:rsidRPr="00164C3D" w:rsidRDefault="002E2733" w:rsidP="002E273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2E2733" w:rsidRDefault="002E2733" w:rsidP="002E273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ПОСТАНОВЛЕНИЕ</w:t>
      </w:r>
    </w:p>
    <w:p w:rsidR="002E2733" w:rsidRPr="00164C3D" w:rsidRDefault="002E2733" w:rsidP="002E273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12 ноября 2021 года № 334</w:t>
      </w:r>
    </w:p>
    <w:p w:rsidR="002E2733" w:rsidRPr="00164C3D" w:rsidRDefault="002E2733" w:rsidP="002E273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«О внесении изменения в постановление администрации</w:t>
      </w:r>
    </w:p>
    <w:p w:rsidR="002E2733" w:rsidRPr="00164C3D" w:rsidRDefault="002E2733" w:rsidP="002E2733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муниципального образования «Город Астрахань» от 30.09.2016 № 6566»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образовании в Российской Федерации», Уставом муниципального образования «Город Астрахань» ПОСТАНОВЛЯЮ: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</w:t>
      </w:r>
      <w:proofErr w:type="gramStart"/>
      <w:r w:rsidRPr="00164C3D">
        <w:rPr>
          <w:spacing w:val="0"/>
        </w:rPr>
        <w:t>Внести в постановление администрации муниципального образования «Город Астрахань» от 30.09.2016 № 6566 «Об утверждении Порядка комплектования воспитанниками муниципальных образовательных организаций, реализующих образовательные программы дошкольного образования, расположенных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05.08.2019 № 329, от 11.03.2021 № 76 (далее - постановление), следующее изменение:</w:t>
      </w:r>
      <w:proofErr w:type="gramEnd"/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>- абзац второй пункта 2.6 Порядка комплектования воспитанниками муниципальных образовательных организаций, реализующих образовательные программы дошкольного образования, расположенных на территории муниципального образования «Город Астрахань», утвержденного постановлением, изложить в новой редакции:</w:t>
      </w:r>
      <w:proofErr w:type="gramEnd"/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«Ребенок имеет право преимущественного приема на обучение по основным образовательным программам дошкольного образования в муниципальную образовательную организацию, в которой обучаются его </w:t>
      </w:r>
      <w:proofErr w:type="gramStart"/>
      <w:r w:rsidRPr="00164C3D">
        <w:rPr>
          <w:spacing w:val="0"/>
        </w:rPr>
        <w:t>полнородные</w:t>
      </w:r>
      <w:proofErr w:type="gramEnd"/>
      <w:r w:rsidRPr="00164C3D">
        <w:rPr>
          <w:spacing w:val="0"/>
        </w:rPr>
        <w:t xml:space="preserve"> и </w:t>
      </w:r>
      <w:proofErr w:type="spellStart"/>
      <w:r w:rsidRPr="00164C3D">
        <w:rPr>
          <w:spacing w:val="0"/>
        </w:rPr>
        <w:t>неполнородные</w:t>
      </w:r>
      <w:proofErr w:type="spellEnd"/>
      <w:r w:rsidRPr="00164C3D">
        <w:rPr>
          <w:spacing w:val="0"/>
        </w:rPr>
        <w:t xml:space="preserve"> брат и (или) сестра.».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2.2.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E2733" w:rsidRPr="00164C3D" w:rsidRDefault="002E2733" w:rsidP="002E2733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2E2733" w:rsidRPr="00164C3D" w:rsidRDefault="002E2733" w:rsidP="002E2733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164C3D">
        <w:rPr>
          <w:b/>
          <w:bCs/>
          <w:spacing w:val="0"/>
        </w:rPr>
        <w:t>М.Н. ПЕРМЯКОВА</w:t>
      </w:r>
    </w:p>
    <w:p w:rsidR="00FF4A14" w:rsidRDefault="002E2733"/>
    <w:sectPr w:rsidR="00FF4A14" w:rsidSect="002E273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733"/>
    <w:rsid w:val="002E273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27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27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27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27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2021-11-18T05:04:00Z</dcterms:created>
  <dcterms:modified xsi:type="dcterms:W3CDTF">2021-11-18T05:05:00Z</dcterms:modified>
</cp:coreProperties>
</file>