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51B" w:rsidRPr="00B3708B" w:rsidRDefault="00C3351B" w:rsidP="00C3351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794E73" w:rsidRDefault="00C3351B" w:rsidP="00C3351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ПОСТАНОВЛЕНИЕ</w:t>
      </w:r>
    </w:p>
    <w:p w:rsidR="00C3351B" w:rsidRPr="00B3708B" w:rsidRDefault="00C3351B" w:rsidP="00C3351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292</w:t>
      </w:r>
    </w:p>
    <w:p w:rsidR="00C3351B" w:rsidRPr="00B3708B" w:rsidRDefault="00C3351B" w:rsidP="00C3351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«Об установлении средней расчетной рыночной цены одного квадратного метра площади жилого помещения на территории города Астрахани в целях признания </w:t>
      </w:r>
    </w:p>
    <w:p w:rsidR="00C3351B" w:rsidRPr="00B3708B" w:rsidRDefault="00C3351B" w:rsidP="00C3351B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граждан </w:t>
      </w:r>
      <w:proofErr w:type="gramStart"/>
      <w:r w:rsidRPr="00B3708B">
        <w:rPr>
          <w:spacing w:val="0"/>
          <w:w w:val="100"/>
        </w:rPr>
        <w:t>малоимущими</w:t>
      </w:r>
      <w:proofErr w:type="gramEnd"/>
      <w:r w:rsidRPr="00B3708B">
        <w:rPr>
          <w:spacing w:val="0"/>
          <w:w w:val="100"/>
        </w:rPr>
        <w:t xml:space="preserve"> на первый квартал 2020 года»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соответствии с Жилищным кодексом Российской Федерации, Законом Астраханской области «О порядке</w:t>
      </w:r>
      <w:proofErr w:type="gramStart"/>
      <w:r w:rsidRPr="00B3708B">
        <w:rPr>
          <w:spacing w:val="0"/>
          <w:w w:val="100"/>
        </w:rPr>
        <w:t>.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в</w:t>
      </w:r>
      <w:proofErr w:type="gramEnd"/>
      <w:r w:rsidRPr="00B3708B">
        <w:rPr>
          <w:spacing w:val="0"/>
          <w:w w:val="100"/>
        </w:rPr>
        <w:t xml:space="preserve">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утверждений размера дохода, приходящегося на каждого члена семьи, и стоимости имущества, находящегося в собственности </w:t>
      </w:r>
      <w:proofErr w:type="gramStart"/>
      <w:r w:rsidRPr="00B3708B">
        <w:rPr>
          <w:spacing w:val="0"/>
          <w:w w:val="10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1 квартал 2020 года, ПОСТАНОВЛЯЮ:</w:t>
      </w:r>
      <w:proofErr w:type="gramEnd"/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 Установить на территории города Астрахани на первый квартал 2020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42658,32 (сорок две тысячи шестьсот пятьдесят восемь) рублей 32 копейки.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 </w:t>
      </w:r>
      <w:proofErr w:type="gramStart"/>
      <w:r w:rsidRPr="00B3708B">
        <w:rPr>
          <w:spacing w:val="0"/>
          <w:w w:val="10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B3708B">
        <w:rPr>
          <w:spacing w:val="0"/>
          <w:w w:val="100"/>
        </w:rPr>
        <w:t xml:space="preserve"> квадратного метра площади жилого помещения на территории города Астрахани,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</w:t>
      </w:r>
      <w:proofErr w:type="gramStart"/>
      <w:r w:rsidRPr="00B3708B">
        <w:rPr>
          <w:spacing w:val="0"/>
          <w:w w:val="100"/>
        </w:rPr>
        <w:t>малоимущими</w:t>
      </w:r>
      <w:proofErr w:type="gramEnd"/>
      <w:r w:rsidRPr="00B3708B">
        <w:rPr>
          <w:spacing w:val="0"/>
          <w:w w:val="100"/>
        </w:rPr>
        <w:t xml:space="preserve"> на второй квартал 2020 года.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3.2.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B3708B">
        <w:rPr>
          <w:spacing w:val="0"/>
          <w:w w:val="100"/>
        </w:rPr>
        <w:t>о-</w:t>
      </w:r>
      <w:proofErr w:type="gramEnd"/>
      <w:r w:rsidRPr="00B3708B">
        <w:rPr>
          <w:spacing w:val="0"/>
          <w:w w:val="10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3351B" w:rsidRPr="00B3708B" w:rsidRDefault="00C3351B" w:rsidP="00794E73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6.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C3351B" w:rsidRPr="00B3708B" w:rsidRDefault="00C3351B" w:rsidP="00C3351B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794E73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794E73"/>
    <w:sectPr w:rsidR="00FF4A14" w:rsidSect="00794E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51B"/>
    <w:rsid w:val="00794E73"/>
    <w:rsid w:val="008505A8"/>
    <w:rsid w:val="00A56E3A"/>
    <w:rsid w:val="00C3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351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3351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351B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3351B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2020-11-19T04:24:00Z</dcterms:created>
  <dcterms:modified xsi:type="dcterms:W3CDTF">2020-11-19T04:24:00Z</dcterms:modified>
</cp:coreProperties>
</file>