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B66" w:rsidRPr="001564A6" w:rsidRDefault="00D84B66" w:rsidP="00D84B66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B80794" w:rsidRDefault="00D84B66" w:rsidP="00D84B66">
      <w:pPr>
        <w:pStyle w:val="3"/>
        <w:rPr>
          <w:spacing w:val="0"/>
        </w:rPr>
      </w:pPr>
      <w:r w:rsidRPr="001564A6">
        <w:rPr>
          <w:spacing w:val="0"/>
        </w:rPr>
        <w:t>ПОСТАНОВЛЕНИЕ</w:t>
      </w:r>
    </w:p>
    <w:p w:rsidR="00D84B66" w:rsidRPr="001564A6" w:rsidRDefault="00D84B66" w:rsidP="00D84B66">
      <w:pPr>
        <w:pStyle w:val="3"/>
        <w:rPr>
          <w:spacing w:val="0"/>
        </w:rPr>
      </w:pPr>
      <w:r w:rsidRPr="001564A6">
        <w:rPr>
          <w:spacing w:val="0"/>
        </w:rPr>
        <w:t>14 мая 2020 года № 129</w:t>
      </w:r>
    </w:p>
    <w:p w:rsidR="00D84B66" w:rsidRPr="001564A6" w:rsidRDefault="00D84B66" w:rsidP="00D84B66">
      <w:pPr>
        <w:pStyle w:val="3"/>
        <w:rPr>
          <w:spacing w:val="0"/>
        </w:rPr>
      </w:pPr>
      <w:r w:rsidRPr="001564A6">
        <w:rPr>
          <w:spacing w:val="0"/>
        </w:rPr>
        <w:t xml:space="preserve">«О внесении изменений в постановление администрации </w:t>
      </w:r>
    </w:p>
    <w:p w:rsidR="00D84B66" w:rsidRPr="001564A6" w:rsidRDefault="00D84B66" w:rsidP="00D84B66">
      <w:pPr>
        <w:pStyle w:val="3"/>
        <w:rPr>
          <w:spacing w:val="0"/>
        </w:rPr>
      </w:pPr>
      <w:r w:rsidRPr="001564A6">
        <w:rPr>
          <w:spacing w:val="0"/>
        </w:rPr>
        <w:t xml:space="preserve">муниципального образования «Город Астрахань» </w:t>
      </w:r>
    </w:p>
    <w:p w:rsidR="00D84B66" w:rsidRPr="001564A6" w:rsidRDefault="00D84B66" w:rsidP="00D84B66">
      <w:pPr>
        <w:pStyle w:val="3"/>
        <w:rPr>
          <w:spacing w:val="0"/>
        </w:rPr>
      </w:pPr>
      <w:r w:rsidRPr="001564A6">
        <w:rPr>
          <w:spacing w:val="0"/>
        </w:rPr>
        <w:t>от 01.11.2016 № 7461»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bookmarkStart w:id="0" w:name="_GoBack"/>
      <w:r w:rsidRPr="001564A6">
        <w:rPr>
          <w:spacing w:val="0"/>
        </w:rPr>
        <w:t>В соответствии с ч. 6 ст. 27.1 Федерального закона «О муниципальной службе в Российской Федерации» ПОСТАНОВЛЯЮ: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1. Внести в Порядок увольнения (освобождения от должности) муниципальных служащих администрации муниципального образования «Город Астрахань» и ее территориальных и отраслевых структурных подразделений со статусом юридического лица в связи с утратой доверия, утвержденный постановлением администрации муниципального образования «Город Астрахань» от 01.11.2016 № 7461, следующие изменения: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1.1. В пункте 4 слова «ч. 1 статьи 13.1 Федерального закона «О противодействии коррупции» исключить.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1.2. Пункт 7 изложить в следующей редакции: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«7. Увольнение в связи с утратой доверия применяется не позднее шести месяцев со дня поступления информации о совершении муниципальным служащим коррупционного правонарушения, не считая периодов временной нетрудоспособности муниципального служащего, нахождения его в отпуске, и не позднее трех лет со дня совершения им коррупционного правонарушения. В указанные сроки не включается время производства по уголовному делу</w:t>
      </w:r>
      <w:proofErr w:type="gramStart"/>
      <w:r w:rsidRPr="001564A6">
        <w:rPr>
          <w:spacing w:val="0"/>
        </w:rPr>
        <w:t>.».</w:t>
      </w:r>
      <w:proofErr w:type="gramEnd"/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2.2.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3.2.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законности,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D84B66" w:rsidRPr="001564A6" w:rsidRDefault="00D84B66" w:rsidP="00B80794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5.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bookmarkEnd w:id="0"/>
    <w:p w:rsidR="00D84B66" w:rsidRPr="001564A6" w:rsidRDefault="00D84B66" w:rsidP="00D84B66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B807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B66"/>
    <w:rsid w:val="00B80794"/>
    <w:rsid w:val="00D84B66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4B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4B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4B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4B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2020-05-20T12:20:00Z</dcterms:created>
  <dcterms:modified xsi:type="dcterms:W3CDTF">2020-05-20T12:21:00Z</dcterms:modified>
</cp:coreProperties>
</file>