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343" w:rsidRDefault="00BF6343" w:rsidP="00BF6343">
      <w:pPr>
        <w:pStyle w:val="3"/>
      </w:pPr>
      <w:r>
        <w:t>Администрация муниципального образования «Город Астрахань»</w:t>
      </w:r>
    </w:p>
    <w:p w:rsidR="00600C74" w:rsidRDefault="00BF6343" w:rsidP="00BF6343">
      <w:pPr>
        <w:pStyle w:val="3"/>
      </w:pPr>
      <w:r>
        <w:t>ПОСТАНОВЛЕНИЕ</w:t>
      </w:r>
      <w:r>
        <w:t xml:space="preserve"> </w:t>
      </w:r>
    </w:p>
    <w:p w:rsidR="00BF6343" w:rsidRDefault="00BF6343" w:rsidP="00BF6343">
      <w:pPr>
        <w:pStyle w:val="3"/>
      </w:pPr>
      <w:r>
        <w:t>14 января 2025 года № 02</w:t>
      </w:r>
    </w:p>
    <w:p w:rsidR="00600C74" w:rsidRDefault="00BF6343" w:rsidP="00BF6343">
      <w:pPr>
        <w:pStyle w:val="3"/>
      </w:pPr>
      <w:r>
        <w:t xml:space="preserve">«Об установлении средней рыночной стоимости одного квадратного метра площади жилого помещения на территории муниципального образования «Городской округ город Астрахань» в целях признания граждан </w:t>
      </w:r>
      <w:proofErr w:type="gramStart"/>
      <w:r>
        <w:t>малоимущими</w:t>
      </w:r>
      <w:proofErr w:type="gramEnd"/>
      <w:r>
        <w:t xml:space="preserve"> </w:t>
      </w:r>
    </w:p>
    <w:p w:rsidR="00BF6343" w:rsidRDefault="00BF6343" w:rsidP="00BF6343">
      <w:pPr>
        <w:pStyle w:val="3"/>
      </w:pPr>
      <w:bookmarkStart w:id="0" w:name="_GoBack"/>
      <w:bookmarkEnd w:id="0"/>
      <w:r>
        <w:t>на второй квартал 2024 года»</w:t>
      </w:r>
    </w:p>
    <w:p w:rsidR="00BF6343" w:rsidRDefault="00BF6343" w:rsidP="00BF6343">
      <w:pPr>
        <w:pStyle w:val="a3"/>
        <w:ind w:firstLine="709"/>
      </w:pPr>
      <w:proofErr w:type="gramStart"/>
      <w:r>
        <w:t>В соответствии с Жилищным кодексом Российской Федерации, законом Астраханской области от 30.12.2005 № 91/2005-ОЗ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</w:t>
      </w:r>
      <w:proofErr w:type="gramEnd"/>
      <w:r>
        <w:t xml:space="preserve"> </w:t>
      </w:r>
      <w:proofErr w:type="gramStart"/>
      <w:r>
        <w:t>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фонда»,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на второй квартал 2024 года ПОСТАНОВЛЯЮ:</w:t>
      </w:r>
      <w:proofErr w:type="gramEnd"/>
    </w:p>
    <w:p w:rsidR="00BF6343" w:rsidRDefault="00BF6343" w:rsidP="00BF6343">
      <w:pPr>
        <w:pStyle w:val="a3"/>
        <w:ind w:firstLine="709"/>
      </w:pPr>
      <w:r>
        <w:t>1. Установить среднюю рыночную стоимость одного квадратного метра площади жилого помещения на территории муниципального образования «Городской округ город Астрахань» на второй квартал 2024 года для расчета порога стоимости имущества в целях признания граждан малоимущими в размере 77 882 (семьдесят семь тысяч восемьсот восемьдесят два) рубля.</w:t>
      </w:r>
    </w:p>
    <w:p w:rsidR="00BF6343" w:rsidRDefault="00BF6343" w:rsidP="00BF6343">
      <w:pPr>
        <w:pStyle w:val="a3"/>
        <w:ind w:firstLine="709"/>
      </w:pPr>
      <w:r>
        <w:t xml:space="preserve">2. </w:t>
      </w:r>
      <w:proofErr w:type="gramStart"/>
      <w:r>
        <w:t>Жилищному управлению администрации муниципального образования «Городской округ 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 исходя из установленного пунктом 1 настоящего постановления администрации муниципального образования «Городской округ город Астрахань» размера средней</w:t>
      </w:r>
      <w:proofErr w:type="gramEnd"/>
      <w:r>
        <w:t xml:space="preserve"> рыночной стоимости одного квадратного метра площади жилого помещения на территории муниципального образования «Городской округ город Астрахань» до установления средней рыночной стоимости одного квадратного метра площади жилого помещения в целях признания граждан </w:t>
      </w:r>
      <w:proofErr w:type="gramStart"/>
      <w:r>
        <w:t>малоимущими</w:t>
      </w:r>
      <w:proofErr w:type="gramEnd"/>
      <w:r>
        <w:t xml:space="preserve"> на третий квартал 2024 года.</w:t>
      </w:r>
    </w:p>
    <w:p w:rsidR="00BF6343" w:rsidRDefault="00BF6343" w:rsidP="00BF6343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BF6343" w:rsidRDefault="00BF6343" w:rsidP="00BF6343">
      <w:pPr>
        <w:pStyle w:val="a3"/>
        <w:ind w:firstLine="709"/>
      </w:pPr>
      <w:r>
        <w:rPr>
          <w:spacing w:val="5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BF6343" w:rsidRDefault="00BF6343" w:rsidP="00BF6343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F6343" w:rsidRDefault="00BF6343" w:rsidP="00BF6343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BF6343" w:rsidRDefault="00BF6343" w:rsidP="00BF6343">
      <w:pPr>
        <w:pStyle w:val="a3"/>
        <w:ind w:firstLine="709"/>
      </w:pPr>
      <w:r>
        <w:t>4.1.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BF6343" w:rsidRDefault="00BF6343" w:rsidP="00BF6343">
      <w:pPr>
        <w:pStyle w:val="a3"/>
        <w:ind w:firstLine="709"/>
      </w:pPr>
      <w:r>
        <w:t>4.2.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F6343" w:rsidRDefault="00BF6343" w:rsidP="00BF6343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BF6343" w:rsidRDefault="00BF6343" w:rsidP="00BF6343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BF6343" w:rsidRDefault="00BF6343" w:rsidP="00BF6343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муниципального</w:t>
      </w:r>
    </w:p>
    <w:p w:rsidR="00BF6343" w:rsidRDefault="00BF6343" w:rsidP="00BF6343">
      <w:pPr>
        <w:pStyle w:val="a3"/>
        <w:jc w:val="right"/>
        <w:rPr>
          <w:b/>
          <w:bCs/>
        </w:rPr>
      </w:pPr>
      <w:r>
        <w:rPr>
          <w:b/>
          <w:bCs/>
        </w:rPr>
        <w:t xml:space="preserve"> образования «Городской округ город Астрахань»</w:t>
      </w:r>
    </w:p>
    <w:p w:rsidR="00BF6343" w:rsidRDefault="00BF6343" w:rsidP="00BF6343">
      <w:pPr>
        <w:pStyle w:val="a3"/>
        <w:jc w:val="right"/>
        <w:rPr>
          <w:b/>
          <w:bCs/>
        </w:rPr>
      </w:pPr>
      <w:r>
        <w:rPr>
          <w:b/>
          <w:bCs/>
        </w:rPr>
        <w:t>В.В. НАУМОВ</w:t>
      </w:r>
    </w:p>
    <w:p w:rsidR="00FF4A14" w:rsidRDefault="00600C74"/>
    <w:sectPr w:rsidR="00FF4A14" w:rsidSect="00BF634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343"/>
    <w:rsid w:val="00600C74"/>
    <w:rsid w:val="008505A8"/>
    <w:rsid w:val="00A56E3A"/>
    <w:rsid w:val="00BF6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634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63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634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63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624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2025-01-22T11:13:00Z</dcterms:created>
  <dcterms:modified xsi:type="dcterms:W3CDTF">2025-01-22T11:14:00Z</dcterms:modified>
</cp:coreProperties>
</file>