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B22" w:rsidRPr="0018623D" w:rsidRDefault="00FA6B22" w:rsidP="00FA6B2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B15E70" w:rsidRDefault="00FA6B22" w:rsidP="00FA6B2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ПОСТАНОВЛЕНИЕ</w:t>
      </w:r>
    </w:p>
    <w:p w:rsidR="00FA6B22" w:rsidRPr="0018623D" w:rsidRDefault="00FA6B22" w:rsidP="00FA6B2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№ 315</w:t>
      </w:r>
    </w:p>
    <w:p w:rsidR="00FA6B22" w:rsidRPr="0018623D" w:rsidRDefault="00FA6B22" w:rsidP="00FA6B2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 внесении изменений в постановление администрации </w:t>
      </w:r>
    </w:p>
    <w:p w:rsidR="00FA6B22" w:rsidRPr="0018623D" w:rsidRDefault="00FA6B22" w:rsidP="00FA6B22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муниципального образования «Город Астрахань» от 07.03.2018 № 168»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В соответствии с Федеральным законом «Об организации предоставления государственных и муниципальных услуг», руководствуясь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ПОСТАНОВЛЯЮ: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</w:t>
      </w:r>
      <w:proofErr w:type="gramStart"/>
      <w:r w:rsidRPr="0018623D">
        <w:rPr>
          <w:spacing w:val="0"/>
          <w:w w:val="100"/>
        </w:rPr>
        <w:t>Внести в перечень муниципальных услуг администрации муниципального образования «Город Астрахань», предоставляемых в многофункциональных центрах, утвержденный постановлением администрации муниципального образования «Город Астрахань» от 07.03.2018 № 168, с изменениями, внесенными постановлениями администрации муниципального образования «Город Астрахань» от 11.07.2018 № 429, от 21.11.2018 № 631, от 12.03.2019 № 105, от 13.11.2019 № 430, от 31.07.2020 № 215, следующие изменения:</w:t>
      </w:r>
      <w:proofErr w:type="gramEnd"/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- дополнить пунктами 42, 43, 44 следующего содержания: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«42. Рассмотрение заявлений и принятие решений о проведен</w:t>
      </w:r>
      <w:proofErr w:type="gramStart"/>
      <w:r w:rsidRPr="0018623D">
        <w:rPr>
          <w:spacing w:val="0"/>
          <w:w w:val="100"/>
        </w:rPr>
        <w:t>ии ау</w:t>
      </w:r>
      <w:proofErr w:type="gramEnd"/>
      <w:r w:rsidRPr="0018623D">
        <w:rPr>
          <w:spacing w:val="0"/>
          <w:w w:val="100"/>
        </w:rPr>
        <w:t>кциона по продаже земельного участка или аукциона на право заключения договора аренды земельного участка, находящегося в муниципальной собственности либо государственная собственность на который не разграничена.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43. Прием уведомления о планируемом сносе объекта капитального строительства.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44. Прием уведомления о завершении сноса объекта капитального строительства</w:t>
      </w:r>
      <w:proofErr w:type="gramStart"/>
      <w:r w:rsidRPr="0018623D">
        <w:rPr>
          <w:spacing w:val="0"/>
          <w:w w:val="100"/>
        </w:rPr>
        <w:t>.».</w:t>
      </w:r>
      <w:proofErr w:type="gramEnd"/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2.2.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Астрахань»: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A6B22" w:rsidRPr="0018623D" w:rsidRDefault="00FA6B22" w:rsidP="00B15E70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A6B22" w:rsidRPr="0018623D" w:rsidRDefault="00FA6B22" w:rsidP="00FA6B22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8623D">
        <w:rPr>
          <w:b/>
          <w:bCs/>
          <w:spacing w:val="0"/>
          <w:w w:val="10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18623D">
        <w:rPr>
          <w:b/>
          <w:bCs/>
          <w:spacing w:val="0"/>
          <w:w w:val="100"/>
        </w:rPr>
        <w:t>М.Н. ПЕРМЯКОВА</w:t>
      </w:r>
    </w:p>
    <w:p w:rsidR="00FF4A14" w:rsidRDefault="00B15E70"/>
    <w:sectPr w:rsidR="00FF4A14" w:rsidSect="00B15E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B22"/>
    <w:rsid w:val="008505A8"/>
    <w:rsid w:val="00A56E3A"/>
    <w:rsid w:val="00B15E70"/>
    <w:rsid w:val="00FA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B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FA6B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6B22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FA6B2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461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2020-12-24T05:15:00Z</dcterms:created>
  <dcterms:modified xsi:type="dcterms:W3CDTF">2020-12-24T05:16:00Z</dcterms:modified>
</cp:coreProperties>
</file>