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32A8" w:rsidRDefault="006132A8" w:rsidP="006132A8">
      <w:pPr>
        <w:pStyle w:val="3"/>
      </w:pPr>
      <w:r>
        <w:t>Администрация муниципального образования «Город Астрахань»</w:t>
      </w:r>
    </w:p>
    <w:p w:rsidR="00C6059D" w:rsidRDefault="006132A8" w:rsidP="006132A8">
      <w:pPr>
        <w:pStyle w:val="3"/>
      </w:pPr>
      <w:r>
        <w:t>ПОСТАНОВЛЕНИЕ</w:t>
      </w:r>
      <w:r>
        <w:t xml:space="preserve"> </w:t>
      </w:r>
    </w:p>
    <w:p w:rsidR="006132A8" w:rsidRDefault="006132A8" w:rsidP="006132A8">
      <w:pPr>
        <w:pStyle w:val="3"/>
      </w:pPr>
      <w:r>
        <w:t>18 июня 2020 года № 175</w:t>
      </w:r>
    </w:p>
    <w:p w:rsidR="006132A8" w:rsidRDefault="006132A8" w:rsidP="006132A8">
      <w:pPr>
        <w:pStyle w:val="3"/>
      </w:pPr>
      <w:r>
        <w:t xml:space="preserve">«Об утверждении административного Регламента администрации </w:t>
      </w:r>
    </w:p>
    <w:p w:rsidR="006132A8" w:rsidRDefault="006132A8" w:rsidP="006132A8">
      <w:pPr>
        <w:pStyle w:val="3"/>
      </w:pPr>
      <w:r>
        <w:t xml:space="preserve">муниципального образования «Город Астрахань» предоставления </w:t>
      </w:r>
    </w:p>
    <w:p w:rsidR="006132A8" w:rsidRDefault="006132A8" w:rsidP="006132A8">
      <w:pPr>
        <w:pStyle w:val="3"/>
      </w:pPr>
      <w:r>
        <w:t>муниципальной услуги «Согласование создания и размещения</w:t>
      </w:r>
    </w:p>
    <w:p w:rsidR="006132A8" w:rsidRDefault="006132A8" w:rsidP="006132A8">
      <w:pPr>
        <w:pStyle w:val="3"/>
      </w:pPr>
      <w:r>
        <w:t xml:space="preserve"> (переноса) мест (площадок) накопления твердых коммунальных</w:t>
      </w:r>
    </w:p>
    <w:p w:rsidR="006132A8" w:rsidRDefault="006132A8" w:rsidP="006132A8">
      <w:pPr>
        <w:pStyle w:val="3"/>
      </w:pPr>
      <w:r>
        <w:t xml:space="preserve"> отходов на территории</w:t>
      </w:r>
      <w:r w:rsidR="00C6059D">
        <w:t xml:space="preserve"> </w:t>
      </w:r>
      <w:r>
        <w:t>муниципального образования «Город Астрахань»</w:t>
      </w:r>
    </w:p>
    <w:p w:rsidR="006132A8" w:rsidRDefault="006132A8" w:rsidP="00C6059D">
      <w:pPr>
        <w:pStyle w:val="a3"/>
        <w:ind w:firstLine="709"/>
      </w:pPr>
      <w:proofErr w:type="gramStart"/>
      <w:r>
        <w:t>В соответствии с федеральными законами «Об общих принципах организации местного самоуправления в Российской Федерации», «Об организации предоставления государственных и муниципальных услуг», руководствуясь постановлением администрации города Астрахани от 01.11.2011 № 10322 «Об утверждении Порядка разработки и утверждения административных регламентов предоставления муниципальных услуг» с изменениями и дополнениями, внесенными постановлением администрации города Астрахани от 03.12.2012 № 10383, ПОСТАНОВЛЯЮ:</w:t>
      </w:r>
      <w:proofErr w:type="gramEnd"/>
    </w:p>
    <w:p w:rsidR="006132A8" w:rsidRDefault="006132A8" w:rsidP="00C6059D">
      <w:pPr>
        <w:pStyle w:val="a3"/>
        <w:ind w:firstLine="709"/>
      </w:pPr>
      <w:r>
        <w:t>1. Утвердить прилагаемый административный Регламент администрации муниципального образования «Город Астрахань» предоставления муниципальной услуги «Согласование создания и размещения (переноса) мест (площадок) накопления твердых коммунальных отходов на территории муниципального образования «Город Астрахань».</w:t>
      </w:r>
    </w:p>
    <w:p w:rsidR="006132A8" w:rsidRDefault="006132A8" w:rsidP="00C6059D">
      <w:pPr>
        <w:pStyle w:val="a3"/>
        <w:ind w:firstLine="709"/>
      </w:pPr>
      <w:r>
        <w:t xml:space="preserve">2. Администрации Ленинского района г. Астрахани </w:t>
      </w:r>
      <w:proofErr w:type="gramStart"/>
      <w:r>
        <w:t>разместить</w:t>
      </w:r>
      <w:proofErr w:type="gramEnd"/>
      <w:r>
        <w:t xml:space="preserve"> административный Регламент, указанный в пункте 1 настоящего постановления администрации муниципального образования «Город Астрахань», в государственных информационных системах http://gosuslugi.ru, http://gosuslugi.astrobl.ru.</w:t>
      </w:r>
    </w:p>
    <w:p w:rsidR="006132A8" w:rsidRDefault="006132A8" w:rsidP="00C6059D">
      <w:pPr>
        <w:pStyle w:val="a3"/>
        <w:ind w:firstLine="709"/>
        <w:rPr>
          <w:spacing w:val="5"/>
        </w:rPr>
      </w:pPr>
      <w:r>
        <w:rPr>
          <w:spacing w:val="5"/>
        </w:rPr>
        <w:t xml:space="preserve">3. Администрациям Кировского, Ленинского, Советского, </w:t>
      </w:r>
      <w:proofErr w:type="spellStart"/>
      <w:r>
        <w:rPr>
          <w:spacing w:val="5"/>
        </w:rPr>
        <w:t>Трусовского</w:t>
      </w:r>
      <w:proofErr w:type="spellEnd"/>
      <w:r>
        <w:rPr>
          <w:spacing w:val="5"/>
        </w:rPr>
        <w:t xml:space="preserve"> районов г. Астрахани обеспечить исполнение административного Регламента, указанного в пункте 1 настоящего постановления администрации муниципального образования «Город Астрахань».</w:t>
      </w:r>
    </w:p>
    <w:p w:rsidR="006132A8" w:rsidRDefault="006132A8" w:rsidP="00C6059D">
      <w:pPr>
        <w:pStyle w:val="a3"/>
        <w:ind w:firstLine="709"/>
      </w:pPr>
      <w:r>
        <w:t>4. Управлению информационной политики администрации муниципального образования «Город Астрахань»:</w:t>
      </w:r>
    </w:p>
    <w:p w:rsidR="006132A8" w:rsidRDefault="006132A8" w:rsidP="00C6059D">
      <w:pPr>
        <w:pStyle w:val="a3"/>
        <w:ind w:firstLine="709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132A8" w:rsidRDefault="006132A8" w:rsidP="00C6059D">
      <w:pPr>
        <w:pStyle w:val="a3"/>
        <w:ind w:firstLine="709"/>
      </w:pPr>
      <w:r>
        <w:t>4.2.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6132A8" w:rsidRDefault="006132A8" w:rsidP="00C6059D">
      <w:pPr>
        <w:pStyle w:val="a3"/>
        <w:ind w:firstLine="709"/>
      </w:pPr>
      <w:r>
        <w:t>5. Управлению контроля и документооборота администрации муниципального образования «Город Астрахань»:</w:t>
      </w:r>
    </w:p>
    <w:p w:rsidR="006132A8" w:rsidRDefault="006132A8" w:rsidP="00C6059D">
      <w:pPr>
        <w:pStyle w:val="a3"/>
        <w:ind w:firstLine="709"/>
      </w:pPr>
      <w:r>
        <w:t xml:space="preserve">5.1.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6132A8" w:rsidRDefault="006132A8" w:rsidP="00C6059D">
      <w:pPr>
        <w:pStyle w:val="a3"/>
        <w:ind w:firstLine="709"/>
      </w:pPr>
      <w:r>
        <w:t>5.2.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6132A8" w:rsidRDefault="006132A8" w:rsidP="00C6059D">
      <w:pPr>
        <w:pStyle w:val="a3"/>
        <w:ind w:firstLine="709"/>
      </w:pPr>
      <w:r>
        <w:t>6. Настоящее постановление администрации муниципального образования «Город Астрахань» вступает в силу с момента официального опубликования.</w:t>
      </w:r>
    </w:p>
    <w:p w:rsidR="006132A8" w:rsidRDefault="006132A8" w:rsidP="006132A8">
      <w:pPr>
        <w:pStyle w:val="a3"/>
        <w:jc w:val="right"/>
        <w:rPr>
          <w:b/>
          <w:bCs/>
          <w:caps/>
        </w:rPr>
      </w:pPr>
      <w:r>
        <w:rPr>
          <w:b/>
          <w:bCs/>
        </w:rPr>
        <w:t>И.о. главы администрации М.Н</w:t>
      </w:r>
      <w:r>
        <w:rPr>
          <w:b/>
          <w:bCs/>
          <w:caps/>
        </w:rPr>
        <w:t>. Пермякова</w:t>
      </w:r>
    </w:p>
    <w:p w:rsidR="00CB360F" w:rsidRDefault="00CB360F">
      <w:r>
        <w:br w:type="page"/>
      </w:r>
    </w:p>
    <w:p w:rsidR="001F1CFE" w:rsidRDefault="00CB360F">
      <w:r>
        <w:rPr>
          <w:noProof/>
          <w:lang w:eastAsia="ru-RU"/>
        </w:rPr>
        <w:lastRenderedPageBreak/>
        <w:drawing>
          <wp:inline distT="0" distB="0" distL="0" distR="0">
            <wp:extent cx="5574030" cy="7640955"/>
            <wp:effectExtent l="0" t="0" r="762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4030" cy="7640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574030" cy="7887970"/>
            <wp:effectExtent l="0" t="0" r="762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4030" cy="7887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534025" cy="7744460"/>
            <wp:effectExtent l="0" t="0" r="9525" b="889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4025" cy="7744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454650" cy="785558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4650" cy="7855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574030" cy="7776210"/>
            <wp:effectExtent l="0" t="0" r="762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4030" cy="7776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549900" cy="7839710"/>
            <wp:effectExtent l="0" t="0" r="0" b="889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9900" cy="7839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438775" cy="7879715"/>
            <wp:effectExtent l="0" t="0" r="9525" b="698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8775" cy="787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518150" cy="7879715"/>
            <wp:effectExtent l="0" t="0" r="6350" b="698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8150" cy="787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494655" cy="7760335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4655" cy="7760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454650" cy="8166100"/>
            <wp:effectExtent l="0" t="0" r="0" b="635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4650" cy="816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549900" cy="8062595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9900" cy="8062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478145" cy="7951470"/>
            <wp:effectExtent l="0" t="0" r="8255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8145" cy="7951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574030" cy="7943215"/>
            <wp:effectExtent l="0" t="0" r="7620" b="635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4030" cy="7943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359400" cy="8102600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9400" cy="810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478145" cy="8030845"/>
            <wp:effectExtent l="0" t="0" r="8255" b="8255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8145" cy="8030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574030" cy="7847965"/>
            <wp:effectExtent l="0" t="0" r="7620" b="635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4030" cy="7847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438775" cy="7649210"/>
            <wp:effectExtent l="0" t="0" r="9525" b="889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8775" cy="7649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422900" cy="8030845"/>
            <wp:effectExtent l="0" t="0" r="6350" b="8255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2900" cy="8030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574030" cy="7847965"/>
            <wp:effectExtent l="0" t="0" r="7620" b="635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4030" cy="7847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454650" cy="7974965"/>
            <wp:effectExtent l="0" t="0" r="0" b="6985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4650" cy="7974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494655" cy="7839710"/>
            <wp:effectExtent l="0" t="0" r="0" b="889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4655" cy="7839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494655" cy="7784465"/>
            <wp:effectExtent l="0" t="0" r="0" b="6985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4655" cy="7784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343525" cy="7689215"/>
            <wp:effectExtent l="0" t="0" r="9525" b="6985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3525" cy="7689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327650" cy="7879715"/>
            <wp:effectExtent l="0" t="0" r="6350" b="6985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7650" cy="787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359400" cy="7951470"/>
            <wp:effectExtent l="0" t="0" r="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9400" cy="7951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247640" cy="7498080"/>
            <wp:effectExtent l="0" t="0" r="0" b="762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7640" cy="7498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494655" cy="7689215"/>
            <wp:effectExtent l="0" t="0" r="0" b="6985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4655" cy="7689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398770" cy="4317365"/>
            <wp:effectExtent l="0" t="0" r="0" b="6985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8770" cy="4317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574030" cy="7593330"/>
            <wp:effectExtent l="0" t="0" r="7620" b="7620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4030" cy="7593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97E31">
        <w:rPr>
          <w:noProof/>
          <w:lang w:eastAsia="ru-RU"/>
        </w:rPr>
        <w:lastRenderedPageBreak/>
        <w:drawing>
          <wp:inline distT="0" distB="0" distL="0" distR="0">
            <wp:extent cx="5574030" cy="7832090"/>
            <wp:effectExtent l="0" t="0" r="7620" b="0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4030" cy="7832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97E31">
        <w:rPr>
          <w:noProof/>
          <w:lang w:eastAsia="ru-RU"/>
        </w:rPr>
        <w:lastRenderedPageBreak/>
        <w:drawing>
          <wp:inline distT="0" distB="0" distL="0" distR="0">
            <wp:extent cx="5581650" cy="7164070"/>
            <wp:effectExtent l="0" t="0" r="0" b="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650" cy="7164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97E31">
        <w:rPr>
          <w:noProof/>
          <w:lang w:eastAsia="ru-RU"/>
        </w:rPr>
        <w:lastRenderedPageBreak/>
        <w:drawing>
          <wp:inline distT="0" distB="0" distL="0" distR="0">
            <wp:extent cx="5438775" cy="7784465"/>
            <wp:effectExtent l="0" t="0" r="9525" b="6985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8775" cy="7784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F1CFE" w:rsidSect="00C6059D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32A8"/>
    <w:rsid w:val="00197E31"/>
    <w:rsid w:val="001F1CFE"/>
    <w:rsid w:val="006132A8"/>
    <w:rsid w:val="00C6059D"/>
    <w:rsid w:val="00CB3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132A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132A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CB36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B360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132A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132A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CB36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B360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fontTable" Target="fontTable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33</Pages>
  <Words>450</Words>
  <Characters>2566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2020-06-26T06:33:00Z</dcterms:created>
  <dcterms:modified xsi:type="dcterms:W3CDTF">2020-06-26T06:48:00Z</dcterms:modified>
</cp:coreProperties>
</file>