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C46" w:rsidRPr="00E350DC" w:rsidRDefault="00434C46" w:rsidP="00434C4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Администрация муниципального образования «Город Астрахань»</w:t>
      </w:r>
    </w:p>
    <w:p w:rsidR="001811D7" w:rsidRDefault="00434C46" w:rsidP="00434C4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ПОСТАНОВЛЕНИЕ</w:t>
      </w:r>
    </w:p>
    <w:p w:rsidR="00434C46" w:rsidRPr="00E350DC" w:rsidRDefault="00434C46" w:rsidP="00434C46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E350DC">
        <w:rPr>
          <w:spacing w:val="0"/>
        </w:rPr>
        <w:t>19 апреля 2019 года № 180</w:t>
      </w:r>
    </w:p>
    <w:p w:rsidR="00434C46" w:rsidRPr="00E350DC" w:rsidRDefault="00434C46" w:rsidP="00434C4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 xml:space="preserve">«О внесении изменений в постановление администрации </w:t>
      </w:r>
    </w:p>
    <w:p w:rsidR="00434C46" w:rsidRPr="00E350DC" w:rsidRDefault="00434C46" w:rsidP="00434C46">
      <w:pPr>
        <w:pStyle w:val="3"/>
        <w:spacing w:line="240" w:lineRule="auto"/>
        <w:rPr>
          <w:spacing w:val="0"/>
        </w:rPr>
      </w:pPr>
      <w:r w:rsidRPr="00E350DC">
        <w:rPr>
          <w:spacing w:val="0"/>
        </w:rPr>
        <w:t>города Астрахани от 27.02.2013 № 1516»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На основании Жилищного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 ПОСТАНОВЛЯЮ: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1. Внести в постановление администрации города Астрахани от 27.02.2013 № 1516 «Об утверждении Положения о муниципальном жилищном контроле на территории муниципального образования «Город Астрахань» с изменениями и дополнением, внесенными постановлениями администрации муниципального образования «Город Астрахань» от 13.11.2015 № 7836, от 14.08.2017 № 4714, следующие изменения: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1.1. Подпункт 5.1.2 пункта 5.1 Положения изложить в новой редакции: 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«5.1.2. Беспрепятственно по предъявлении служебного удостоверения и копии распоряжения руководителя органа муниципального жилищного контроля о назначении проверки посещать территорию и расположенные на ней многоквартирные дома, наемные дома социального использования, помещения общего пользования многоквартирных домов; с согласия собственников помещений в многоквартирном доме, нанимателей жилых помещений по договорам социального найма, нанимателей жилых помещений по договорам найма жилых помещений жилищного фонда социального использования посещать такие помещения в многоквартирном доме и проводить их обследования; проводить исследования, испытания, расследования, экспертизы и другие мероприятия по контролю; </w:t>
      </w:r>
      <w:proofErr w:type="gramStart"/>
      <w:r w:rsidRPr="00E350DC">
        <w:rPr>
          <w:spacing w:val="0"/>
        </w:rPr>
        <w:t xml:space="preserve">проверять соблюдение </w:t>
      </w:r>
      <w:proofErr w:type="spellStart"/>
      <w:r w:rsidRPr="00E350DC">
        <w:rPr>
          <w:spacing w:val="0"/>
        </w:rPr>
        <w:t>наймодателями</w:t>
      </w:r>
      <w:proofErr w:type="spellEnd"/>
      <w:r w:rsidRPr="00E350DC">
        <w:rPr>
          <w:spacing w:val="0"/>
        </w:rPr>
        <w:t xml:space="preserve"> жилых помещений в наемных домах социального использования обязательных требований к </w:t>
      </w:r>
      <w:proofErr w:type="spellStart"/>
      <w:r w:rsidRPr="00E350DC">
        <w:rPr>
          <w:spacing w:val="0"/>
        </w:rPr>
        <w:t>наймодателям</w:t>
      </w:r>
      <w:proofErr w:type="spellEnd"/>
      <w:r w:rsidRPr="00E350DC">
        <w:rPr>
          <w:spacing w:val="0"/>
        </w:rPr>
        <w:t xml:space="preserve"> и нанимателям жилых помещений в таких домах, к заключению и исполнению договоров найма жилых помещений жилищного фонда социального использования и договоров найма жилых помещений, соблюдение лицами, предусмотренными в соответствии с частью 2 статьи 91.18 Жилищного кодекса Российской Федерации, требований к представлению документов, подтверждающих сведения, необходимые для</w:t>
      </w:r>
      <w:proofErr w:type="gramEnd"/>
      <w:r w:rsidRPr="00E350DC">
        <w:rPr>
          <w:spacing w:val="0"/>
        </w:rPr>
        <w:t xml:space="preserve"> учета в муниципальном реестре наемных домов социального использования; проверять соответствие устава товарищества собственников жилья, жилищного, жилищно-строительного или иного специализированного потребительского кооператива, внесенных в устав такого товарищества или такого кооператива изменений требованиям законодательства Российской Федерации; </w:t>
      </w:r>
      <w:proofErr w:type="gramStart"/>
      <w:r w:rsidRPr="00E350DC">
        <w:rPr>
          <w:spacing w:val="0"/>
        </w:rPr>
        <w:t>проверять по заявлениям собственников помещений в многоквартирном доме правомерность принятия общим собранием собственников помещений в многоквартирном доме решения о создании товарищества собственников жилья, правомерность избрания общим собранием членов товарищества собственников жилья, жилищного, жилищно-строительного или иного специализированного потребительского кооператива правления товарищества собственников жилья, жилищного, жилищно-строительного или иного специализированного потребительского кооператива, правомерность избрания общим собранием членов товарищества собственников жилья или правлением товарищества</w:t>
      </w:r>
      <w:proofErr w:type="gramEnd"/>
      <w:r w:rsidRPr="00E350DC">
        <w:rPr>
          <w:spacing w:val="0"/>
        </w:rPr>
        <w:t xml:space="preserve"> </w:t>
      </w:r>
      <w:proofErr w:type="gramStart"/>
      <w:r w:rsidRPr="00E350DC">
        <w:rPr>
          <w:spacing w:val="0"/>
        </w:rPr>
        <w:t>собственников жилья председателя правления такого товарищества, правомерность избрания правлением жилищного, жилищно-строительного или иного специализированного потребительского кооператива председателя правления такого кооператива, правомерность принятия общим собранием собственников помещений в многоквартирном доме решения о выборе управляющей организации в целях заключения с ней договора управления многоквартирным домом в соответствии со статьей 162 Жилищного кодекса Российской Федерации, правомерность утверждения условий этого договора и его заключения</w:t>
      </w:r>
      <w:proofErr w:type="gramEnd"/>
      <w:r w:rsidRPr="00E350DC">
        <w:rPr>
          <w:spacing w:val="0"/>
        </w:rPr>
        <w:t xml:space="preserve">, </w:t>
      </w:r>
      <w:proofErr w:type="gramStart"/>
      <w:r w:rsidRPr="00E350DC">
        <w:rPr>
          <w:spacing w:val="0"/>
        </w:rPr>
        <w:t>правомерность заключения с управляющей организацией договора оказания услуг и (или) выполнения работ по содержанию и ремонту общего имущества в многоквартирном доме, правомерность заключения с указанными в части 1 статьи 164 Жилищного кодекса Российской Федерации лицами договоров оказания услуг по содержанию и (или) выполнению работ по ремонту общего имущества в многоквартирном доме, правомерность утверждения условий данных договоров.».</w:t>
      </w:r>
      <w:proofErr w:type="gramEnd"/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1.2. В подпункте 5.1.7 пункта 5.1 Положения слова «отдел правового обеспечения» заменить словами «юридический отдел». 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2.2. </w:t>
      </w:r>
      <w:proofErr w:type="gramStart"/>
      <w:r w:rsidRPr="00E350DC">
        <w:rPr>
          <w:spacing w:val="0"/>
        </w:rPr>
        <w:t>Разместить</w:t>
      </w:r>
      <w:proofErr w:type="gramEnd"/>
      <w:r w:rsidRPr="00E350D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lastRenderedPageBreak/>
        <w:t>3.3.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34C46" w:rsidRPr="00E350DC" w:rsidRDefault="00434C46" w:rsidP="001811D7">
      <w:pPr>
        <w:pStyle w:val="a3"/>
        <w:spacing w:line="240" w:lineRule="auto"/>
        <w:ind w:firstLine="709"/>
        <w:rPr>
          <w:spacing w:val="0"/>
        </w:rPr>
      </w:pPr>
      <w:r w:rsidRPr="00E350DC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984FF0" w:rsidRDefault="00434C46" w:rsidP="001811D7">
      <w:pPr>
        <w:jc w:val="right"/>
      </w:pPr>
      <w:r w:rsidRPr="00E350DC">
        <w:rPr>
          <w:b/>
          <w:bCs/>
        </w:rPr>
        <w:t xml:space="preserve">Глава администрации </w:t>
      </w:r>
      <w:r w:rsidRPr="00E350DC">
        <w:rPr>
          <w:b/>
          <w:bCs/>
          <w:caps/>
        </w:rPr>
        <w:t>Р.Л. Харисов</w:t>
      </w:r>
    </w:p>
    <w:sectPr w:rsidR="00984FF0" w:rsidSect="001811D7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C46"/>
    <w:rsid w:val="001811D7"/>
    <w:rsid w:val="00434C4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C4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4C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4C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C4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34C4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34C4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825</Words>
  <Characters>4706</Characters>
  <Application>Microsoft Office Word</Application>
  <DocSecurity>0</DocSecurity>
  <Lines>39</Lines>
  <Paragraphs>11</Paragraphs>
  <ScaleCrop>false</ScaleCrop>
  <Company/>
  <LinksUpToDate>false</LinksUpToDate>
  <CharactersWithSpaces>5520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2019-04-25T08:06:00Z</dcterms:created>
  <dcterms:modified xsi:type="dcterms:W3CDTF">2019-04-25T08:07:00Z</dcterms:modified>
</cp:coreProperties>
</file>