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789" w:rsidRDefault="008F3789" w:rsidP="008F3789">
      <w:pPr>
        <w:pStyle w:val="3"/>
      </w:pPr>
      <w:r>
        <w:t>Администрация муниципального образования «Город Астрахань»</w:t>
      </w:r>
    </w:p>
    <w:p w:rsidR="001F56B3" w:rsidRDefault="008F3789" w:rsidP="008F3789">
      <w:pPr>
        <w:pStyle w:val="3"/>
      </w:pPr>
      <w:r>
        <w:t>ПОСТАНОВЛЕНИЕ</w:t>
      </w:r>
      <w:r>
        <w:t xml:space="preserve"> </w:t>
      </w:r>
    </w:p>
    <w:p w:rsidR="008F3789" w:rsidRDefault="008F3789" w:rsidP="008F3789">
      <w:pPr>
        <w:pStyle w:val="3"/>
      </w:pPr>
      <w:r>
        <w:t>22 апреля 2024 года № 65</w:t>
      </w:r>
    </w:p>
    <w:p w:rsidR="008F3789" w:rsidRDefault="008F3789" w:rsidP="008F3789">
      <w:pPr>
        <w:pStyle w:val="3"/>
      </w:pPr>
      <w:r>
        <w:t>«О внесении изменений в постановление администрации</w:t>
      </w:r>
    </w:p>
    <w:p w:rsidR="008F3789" w:rsidRDefault="008F3789" w:rsidP="008F3789">
      <w:pPr>
        <w:pStyle w:val="3"/>
      </w:pPr>
      <w:r>
        <w:t>муниципального образования «Город Астрахань»</w:t>
      </w:r>
    </w:p>
    <w:p w:rsidR="008F3789" w:rsidRDefault="008F3789" w:rsidP="008F3789">
      <w:pPr>
        <w:pStyle w:val="3"/>
      </w:pPr>
      <w:r>
        <w:t>от 27.07.2021 № 230»</w:t>
      </w:r>
    </w:p>
    <w:p w:rsidR="008F3789" w:rsidRDefault="008F3789" w:rsidP="001F56B3">
      <w:pPr>
        <w:pStyle w:val="a3"/>
        <w:ind w:firstLine="709"/>
      </w:pPr>
      <w:r>
        <w:t>В соответствии с Федеральным законом от 25.12.2008 № 273 «О противодействии коррупции», Указом Президента Российской Федерации от 15.07.2015 № 364 «О мерах по совершенствованию организации деятельности в области противодействия коррупции», Уставом муниципального образования «Городской округ город Астрахань» ПОСТАНОВЛЯЮ:</w:t>
      </w:r>
    </w:p>
    <w:p w:rsidR="008F3789" w:rsidRDefault="008F3789" w:rsidP="001F56B3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27.07.2021 № 230 «Об утверждении основных направлений антикоррупционной деятельности в муниципальных предприятиях и учреждениях муниципального образования «Город Астрахань» (далее - постановление) следующие изменения:</w:t>
      </w:r>
    </w:p>
    <w:p w:rsidR="008F3789" w:rsidRDefault="008F3789" w:rsidP="001F56B3">
      <w:pPr>
        <w:pStyle w:val="a3"/>
        <w:ind w:firstLine="709"/>
      </w:pPr>
      <w:r>
        <w:t>1.1. В наименовании, преамбуле, в пунктах 1, 2, 3 постановления слова «Город Астрахань» заменить словами «Городской округ город Астрахань».</w:t>
      </w:r>
    </w:p>
    <w:p w:rsidR="008F3789" w:rsidRDefault="008F3789" w:rsidP="001F56B3">
      <w:pPr>
        <w:pStyle w:val="a3"/>
        <w:ind w:firstLine="709"/>
      </w:pPr>
      <w:r>
        <w:t>1.2. В Основных направлениях антикоррупционной деятельности в муниципальных предприятиях и учреждениях муниципального образования «Город Астрахань», утвержденных постановлением:</w:t>
      </w:r>
    </w:p>
    <w:p w:rsidR="008F3789" w:rsidRDefault="008F3789" w:rsidP="001F56B3">
      <w:pPr>
        <w:pStyle w:val="a3"/>
        <w:ind w:firstLine="709"/>
      </w:pPr>
      <w:r>
        <w:t>1.2.1. В наименовании, наименовании раздела I. Основные принципы противодействия коррупции в муниципальных предприятиях и учреждениях муниципального образования «Город Астрахань» (далее - организации) слова «Город Астрахань» заменить словами «Городской округ город Астрахань»;</w:t>
      </w:r>
    </w:p>
    <w:p w:rsidR="008F3789" w:rsidRDefault="008F3789" w:rsidP="001F56B3">
      <w:pPr>
        <w:pStyle w:val="a3"/>
        <w:ind w:firstLine="709"/>
      </w:pPr>
      <w:r>
        <w:t>1.2.2. Раздел III. Направления антикоррупционной деятельности:</w:t>
      </w:r>
    </w:p>
    <w:p w:rsidR="008F3789" w:rsidRDefault="008F3789" w:rsidP="001F56B3">
      <w:pPr>
        <w:pStyle w:val="a3"/>
        <w:ind w:firstLine="709"/>
      </w:pPr>
      <w:r>
        <w:t>- дополнить пунктом 2 следующего содержания:</w:t>
      </w:r>
    </w:p>
    <w:p w:rsidR="008F3789" w:rsidRDefault="008F3789" w:rsidP="001F56B3">
      <w:pPr>
        <w:pStyle w:val="a3"/>
        <w:ind w:firstLine="709"/>
      </w:pPr>
      <w:r>
        <w:t>«2. Оценка коррупционных рисков.</w:t>
      </w:r>
    </w:p>
    <w:p w:rsidR="008F3789" w:rsidRDefault="008F3789" w:rsidP="001F56B3">
      <w:pPr>
        <w:pStyle w:val="a3"/>
        <w:ind w:firstLine="709"/>
      </w:pPr>
      <w:r>
        <w:t xml:space="preserve">Целью оценки коррупционных рисков является определение тех процессов и операций в деятельности организации, при реализации которых наиболее высока вероятность совершения работниками организации коррупционных </w:t>
      </w:r>
      <w:proofErr w:type="gramStart"/>
      <w:r>
        <w:t>правонарушений</w:t>
      </w:r>
      <w:proofErr w:type="gramEnd"/>
      <w:r>
        <w:t xml:space="preserve"> как в целях получения личной выгоды, так и в целях получения выгоды организацией.</w:t>
      </w:r>
    </w:p>
    <w:p w:rsidR="008F3789" w:rsidRDefault="008F3789" w:rsidP="001F56B3">
      <w:pPr>
        <w:pStyle w:val="a3"/>
        <w:ind w:firstLine="709"/>
      </w:pPr>
      <w:r>
        <w:t>Оценка коррупционных рисков проводится по следующему алгоритму:</w:t>
      </w:r>
    </w:p>
    <w:p w:rsidR="008F3789" w:rsidRDefault="008F3789" w:rsidP="001F56B3">
      <w:pPr>
        <w:pStyle w:val="a3"/>
        <w:ind w:firstLine="709"/>
      </w:pPr>
      <w:r>
        <w:t>а) деятельность организации представляется в виде отдельных процессов, в каждом из которых выделяются составные элементы (</w:t>
      </w:r>
      <w:proofErr w:type="spellStart"/>
      <w:r>
        <w:t>подпроцессы</w:t>
      </w:r>
      <w:proofErr w:type="spellEnd"/>
      <w:r>
        <w:t>);</w:t>
      </w:r>
    </w:p>
    <w:p w:rsidR="008F3789" w:rsidRDefault="008F3789" w:rsidP="001F56B3">
      <w:pPr>
        <w:pStyle w:val="a3"/>
        <w:ind w:firstLine="709"/>
      </w:pPr>
      <w:r>
        <w:t>б) для каждого процесса определяются те элементы (</w:t>
      </w:r>
      <w:proofErr w:type="spellStart"/>
      <w:r>
        <w:t>подпроцессы</w:t>
      </w:r>
      <w:proofErr w:type="spellEnd"/>
      <w:r>
        <w:t>), при реализации которых наиболее вероятно возникновение коррупционных правонарушений (критические точки);</w:t>
      </w:r>
    </w:p>
    <w:p w:rsidR="008F3789" w:rsidRDefault="008F3789" w:rsidP="001F56B3">
      <w:pPr>
        <w:pStyle w:val="a3"/>
        <w:ind w:firstLine="709"/>
      </w:pPr>
      <w:r>
        <w:t xml:space="preserve">в) для каждого </w:t>
      </w:r>
      <w:proofErr w:type="spellStart"/>
      <w:r>
        <w:t>подпроцесса</w:t>
      </w:r>
      <w:proofErr w:type="spellEnd"/>
      <w:r>
        <w:t>, реализация которого связана с коррупционным риском, составляется описание возможных коррупционных правонарушений, включающее:</w:t>
      </w:r>
    </w:p>
    <w:p w:rsidR="008F3789" w:rsidRDefault="008F3789" w:rsidP="001F56B3">
      <w:pPr>
        <w:pStyle w:val="a3"/>
        <w:ind w:firstLine="709"/>
      </w:pPr>
      <w:r>
        <w:t>- характеристику выгоды или преимущества, которое может быть получено организацией или ее отдельными работниками при совершении коррупционного правонарушения;</w:t>
      </w:r>
    </w:p>
    <w:p w:rsidR="008F3789" w:rsidRDefault="008F3789" w:rsidP="001F56B3">
      <w:pPr>
        <w:pStyle w:val="a3"/>
        <w:ind w:firstLine="709"/>
      </w:pPr>
      <w:r>
        <w:t>- должности в организации, которые являются ключевыми для совершения коррупционного правонарушения (участие каких должностных лиц организации необходимо, чтобы совершение коррупционного правонарушения стало возможным);</w:t>
      </w:r>
    </w:p>
    <w:p w:rsidR="008F3789" w:rsidRDefault="008F3789" w:rsidP="001F56B3">
      <w:pPr>
        <w:pStyle w:val="a3"/>
        <w:ind w:firstLine="709"/>
      </w:pPr>
      <w:r>
        <w:t>- вероятные формы осуществления попадающих под категорию «коррупционных рисков» платежей;</w:t>
      </w:r>
    </w:p>
    <w:p w:rsidR="008F3789" w:rsidRDefault="008F3789" w:rsidP="001F56B3">
      <w:pPr>
        <w:pStyle w:val="a3"/>
        <w:ind w:firstLine="709"/>
      </w:pPr>
      <w:r>
        <w:t>г) на основании проведенного анализа составляется карта коррупционных рисков организации - сводное описание критических точек и возможных коррупционных правонарушений;</w:t>
      </w:r>
    </w:p>
    <w:p w:rsidR="008F3789" w:rsidRDefault="008F3789" w:rsidP="001F56B3">
      <w:pPr>
        <w:pStyle w:val="a3"/>
        <w:ind w:firstLine="709"/>
      </w:pPr>
      <w:r>
        <w:t>д) формируется перечень должностей, связанных с высоким коррупционным риском;</w:t>
      </w:r>
    </w:p>
    <w:p w:rsidR="008F3789" w:rsidRDefault="008F3789" w:rsidP="001F56B3">
      <w:pPr>
        <w:pStyle w:val="a3"/>
        <w:ind w:firstLine="709"/>
      </w:pPr>
      <w:r>
        <w:t>е) для каждой критической точки разрабатывается комплекс мер по устранению или минимизации коррупционных рисков. В зависимости от специфики конкретной организации и процесса эти меры могут включать в себя:</w:t>
      </w:r>
    </w:p>
    <w:p w:rsidR="008F3789" w:rsidRDefault="008F3789" w:rsidP="001F56B3">
      <w:pPr>
        <w:pStyle w:val="a3"/>
        <w:ind w:firstLine="709"/>
      </w:pPr>
      <w:r>
        <w:t>- детальную регламентацию способа и сроков совершения действий работником в критической точке;</w:t>
      </w:r>
    </w:p>
    <w:p w:rsidR="008F3789" w:rsidRDefault="008F3789" w:rsidP="001F56B3">
      <w:pPr>
        <w:pStyle w:val="a3"/>
        <w:ind w:firstLine="709"/>
      </w:pPr>
      <w:r>
        <w:t>- реинжиниринг функций, в том числе их перераспределение между структурными подразделениями внутри организации;</w:t>
      </w:r>
    </w:p>
    <w:p w:rsidR="008F3789" w:rsidRDefault="008F3789" w:rsidP="001F56B3">
      <w:pPr>
        <w:pStyle w:val="a3"/>
        <w:ind w:firstLine="709"/>
      </w:pPr>
      <w:r>
        <w:t>- установление дополнительных форм отчетности работников о результатах принятых решений;</w:t>
      </w:r>
    </w:p>
    <w:p w:rsidR="008F3789" w:rsidRDefault="008F3789" w:rsidP="001F56B3">
      <w:pPr>
        <w:pStyle w:val="a3"/>
        <w:ind w:firstLine="709"/>
      </w:pPr>
      <w:r>
        <w:t>- введение ограничений, затрудняющих осуществление коррупционных платежей и т.д.»;</w:t>
      </w:r>
    </w:p>
    <w:p w:rsidR="008F3789" w:rsidRDefault="008F3789" w:rsidP="001F56B3">
      <w:pPr>
        <w:pStyle w:val="a3"/>
        <w:ind w:firstLine="709"/>
      </w:pPr>
      <w:r>
        <w:t>- пункты 2-8 считать пунктами 3-9 соответственно.</w:t>
      </w:r>
    </w:p>
    <w:p w:rsidR="008F3789" w:rsidRDefault="008F3789" w:rsidP="001F56B3">
      <w:pPr>
        <w:pStyle w:val="a3"/>
        <w:ind w:firstLine="709"/>
      </w:pPr>
      <w:r>
        <w:t>- дополнить пунктом 10 следующего содержания:</w:t>
      </w:r>
    </w:p>
    <w:p w:rsidR="008F3789" w:rsidRDefault="008F3789" w:rsidP="001F56B3">
      <w:pPr>
        <w:pStyle w:val="a3"/>
        <w:ind w:firstLine="709"/>
      </w:pPr>
      <w:r>
        <w:t>«10. Анализ эффективности мер по противодействию коррупции.</w:t>
      </w:r>
    </w:p>
    <w:p w:rsidR="008F3789" w:rsidRDefault="008F3789" w:rsidP="001F56B3">
      <w:pPr>
        <w:pStyle w:val="a3"/>
        <w:ind w:firstLine="709"/>
      </w:pPr>
      <w:proofErr w:type="gramStart"/>
      <w:r>
        <w:t>Ежегодно должностное лицо, ответственное за противодействие коррупции, проводит оценку результатов антикоррупционных мероприятий на основании принципа соразмерности антикоррупционных процедур риску коррупции, руководствуясь Методическими рекомендациями Министерства труда и социальной защиты Российской Федерации по разработке и принятию организациями мер по профилактике и противодействию коррупции, в целях формирования единого подхода к обеспечению работы по противодействию коррупции в муниципальных учреждениях и муниципальных предприятиях муниципального образования</w:t>
      </w:r>
      <w:proofErr w:type="gramEnd"/>
      <w:r>
        <w:t xml:space="preserve"> «Городской округ город Астрахань»</w:t>
      </w:r>
      <w:proofErr w:type="gramStart"/>
      <w:r>
        <w:t>.»</w:t>
      </w:r>
      <w:proofErr w:type="gramEnd"/>
      <w:r>
        <w:t>.</w:t>
      </w:r>
    </w:p>
    <w:p w:rsidR="008F3789" w:rsidRDefault="008F3789" w:rsidP="001F56B3">
      <w:pPr>
        <w:pStyle w:val="a3"/>
        <w:ind w:firstLine="709"/>
      </w:pPr>
      <w:r>
        <w:lastRenderedPageBreak/>
        <w:t>1.3. В Памятке по внедрению антикоррупционных процедур в муниципальных предприятиях и учреждениях муниципального образования «Город Астрахань», утвержденной постановлением:</w:t>
      </w:r>
    </w:p>
    <w:p w:rsidR="008F3789" w:rsidRDefault="008F3789" w:rsidP="001F56B3">
      <w:pPr>
        <w:pStyle w:val="a3"/>
        <w:ind w:firstLine="709"/>
      </w:pPr>
      <w:r>
        <w:t>- в наименовании, преамбуле и пункте 4.5 слова «Город Астрахань» заменить словами «Городской округ город Астрахань».</w:t>
      </w:r>
    </w:p>
    <w:p w:rsidR="008F3789" w:rsidRDefault="008F3789" w:rsidP="001F56B3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8F3789" w:rsidRDefault="008F3789" w:rsidP="001F56B3">
      <w:pPr>
        <w:pStyle w:val="a3"/>
        <w:ind w:firstLine="709"/>
      </w:pPr>
      <w:r>
        <w:rPr>
          <w:spacing w:val="2"/>
        </w:rPr>
        <w:t xml:space="preserve">2.1. Опубликовать настоящее постановление администрации муниципального образования </w:t>
      </w:r>
      <w:bookmarkStart w:id="0" w:name="_GoBack"/>
      <w:bookmarkEnd w:id="0"/>
      <w:r>
        <w:rPr>
          <w:spacing w:val="2"/>
        </w:rPr>
        <w:t>«Городской округ город Астрахань» в средствах массовой информации.</w:t>
      </w:r>
    </w:p>
    <w:p w:rsidR="008F3789" w:rsidRDefault="008F3789" w:rsidP="001F56B3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F3789" w:rsidRDefault="008F3789" w:rsidP="001F56B3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8F3789" w:rsidRDefault="008F3789" w:rsidP="001F56B3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F3789" w:rsidRDefault="008F3789" w:rsidP="001F56B3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F3789" w:rsidRDefault="008F3789" w:rsidP="001F56B3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F3789" w:rsidRDefault="008F3789" w:rsidP="001F56B3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опубликования.</w:t>
      </w:r>
    </w:p>
    <w:p w:rsidR="008F3789" w:rsidRDefault="008F3789" w:rsidP="001F56B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8F3789" w:rsidRDefault="008F3789" w:rsidP="008F378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F3789" w:rsidRDefault="008F3789" w:rsidP="008F3789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F56B3"/>
    <w:sectPr w:rsidR="00FF4A14" w:rsidSect="001F56B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789"/>
    <w:rsid w:val="001F56B3"/>
    <w:rsid w:val="008505A8"/>
    <w:rsid w:val="008F378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78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7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78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7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963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2024-04-24T13:16:00Z</dcterms:created>
  <dcterms:modified xsi:type="dcterms:W3CDTF">2024-04-24T13:17:00Z</dcterms:modified>
</cp:coreProperties>
</file>