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52F" w:rsidRDefault="00C8152F" w:rsidP="00C8152F">
      <w:pPr>
        <w:pStyle w:val="3"/>
      </w:pPr>
      <w:r>
        <w:t>Администрация муниципального образования «Город Астрахань»</w:t>
      </w:r>
    </w:p>
    <w:p w:rsidR="0002546B" w:rsidRDefault="00C8152F" w:rsidP="00C8152F">
      <w:pPr>
        <w:pStyle w:val="3"/>
      </w:pPr>
      <w:r>
        <w:t>ПОСТАНОВЛЕНИЕ</w:t>
      </w:r>
      <w:r>
        <w:t xml:space="preserve"> </w:t>
      </w:r>
    </w:p>
    <w:p w:rsidR="00C8152F" w:rsidRDefault="00C8152F" w:rsidP="00C8152F">
      <w:pPr>
        <w:pStyle w:val="3"/>
      </w:pPr>
      <w:bookmarkStart w:id="0" w:name="_GoBack"/>
      <w:bookmarkEnd w:id="0"/>
      <w:r>
        <w:t>22 января 2024 года № 16</w:t>
      </w:r>
    </w:p>
    <w:p w:rsidR="00C8152F" w:rsidRDefault="00C8152F" w:rsidP="00C8152F">
      <w:pPr>
        <w:pStyle w:val="3"/>
      </w:pPr>
      <w:r>
        <w:t>«О Порядке использования</w:t>
      </w:r>
    </w:p>
    <w:p w:rsidR="00C8152F" w:rsidRDefault="00C8152F" w:rsidP="00C8152F">
      <w:pPr>
        <w:pStyle w:val="3"/>
      </w:pPr>
      <w:r>
        <w:t xml:space="preserve"> (</w:t>
      </w:r>
      <w:proofErr w:type="gramStart"/>
      <w:r>
        <w:t>порядке</w:t>
      </w:r>
      <w:proofErr w:type="gramEnd"/>
      <w:r>
        <w:t xml:space="preserve"> принятия решений об использовании, о перераспределении) </w:t>
      </w:r>
    </w:p>
    <w:p w:rsidR="00C8152F" w:rsidRDefault="00C8152F" w:rsidP="00C8152F">
      <w:pPr>
        <w:pStyle w:val="3"/>
      </w:pPr>
      <w:r>
        <w:t>средств, зарезервированных в составе утвержденных бюджетных ассигнований бюджета муниципального образования «Городской округ город Астрахань»</w:t>
      </w:r>
    </w:p>
    <w:p w:rsidR="00C8152F" w:rsidRDefault="00C8152F" w:rsidP="00C8152F">
      <w:pPr>
        <w:pStyle w:val="a3"/>
        <w:ind w:firstLine="709"/>
      </w:pPr>
      <w:r>
        <w:t>В соответствии с пунктом 3 статьи 217 Бюджетного кодекса Российской Федерации ПОСТАНОВЛЯЮ:</w:t>
      </w:r>
    </w:p>
    <w:p w:rsidR="00C8152F" w:rsidRDefault="00C8152F" w:rsidP="00C8152F">
      <w:pPr>
        <w:pStyle w:val="a3"/>
        <w:ind w:firstLine="709"/>
      </w:pPr>
      <w:r>
        <w:t>1. Утвердить прилагаемый Порядок использования (порядок принятия решений об использовании, о перераспределении) средств, зарезервированных в составе утвержденных бюджетных ассигнований бюджета муниципального образования «Городской округ город Астрахань».</w:t>
      </w:r>
    </w:p>
    <w:p w:rsidR="00C8152F" w:rsidRDefault="00C8152F" w:rsidP="00C8152F">
      <w:pPr>
        <w:pStyle w:val="a3"/>
        <w:ind w:firstLine="709"/>
      </w:pPr>
      <w:r>
        <w:t>2. Признать утратившим силу постановление администрации муниципального образования «Городской округ город Астрахань» от 23.08.2023 № 163 «О Порядке использования (порядке принятия решений об использовании, о перераспределении) средств, зарезервированных в составе утвержденных бюджетных ассигнований бюджета муниципального образования «Городской округ город Астрахань».</w:t>
      </w:r>
    </w:p>
    <w:p w:rsidR="00C8152F" w:rsidRDefault="00C8152F" w:rsidP="00C8152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C8152F" w:rsidRDefault="00C8152F" w:rsidP="00C8152F">
      <w:pPr>
        <w:pStyle w:val="a3"/>
        <w:ind w:firstLine="709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C8152F" w:rsidRDefault="00C8152F" w:rsidP="00C8152F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 </w:t>
      </w:r>
    </w:p>
    <w:p w:rsidR="00C8152F" w:rsidRDefault="00C8152F" w:rsidP="00C8152F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C8152F" w:rsidRDefault="00C8152F" w:rsidP="00C8152F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8152F" w:rsidRDefault="00C8152F" w:rsidP="00C8152F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8152F" w:rsidRDefault="00C8152F" w:rsidP="00C8152F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8152F" w:rsidRDefault="00C8152F" w:rsidP="00C8152F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 и распространяется на правоотношения, возникшие с 01.01.2024.</w:t>
      </w:r>
    </w:p>
    <w:p w:rsidR="00C8152F" w:rsidRDefault="00C8152F" w:rsidP="00C8152F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финансово-казначейского управления администрации муниципального образования «Городской округ город Астрахань».</w:t>
      </w:r>
    </w:p>
    <w:p w:rsidR="00C8152F" w:rsidRDefault="00C8152F" w:rsidP="00C8152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8152F" w:rsidRDefault="00C8152F" w:rsidP="00C8152F">
      <w:pPr>
        <w:pStyle w:val="a3"/>
        <w:jc w:val="right"/>
        <w:rPr>
          <w:b/>
          <w:bCs/>
        </w:rPr>
        <w:sectPr w:rsidR="00C8152F" w:rsidSect="00C8152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C8152F" w:rsidRPr="00C8152F" w:rsidRDefault="00C8152F" w:rsidP="00C8152F">
      <w:pPr>
        <w:pStyle w:val="a3"/>
        <w:spacing w:line="230" w:lineRule="auto"/>
        <w:ind w:left="2835" w:firstLine="0"/>
        <w:jc w:val="right"/>
        <w:rPr>
          <w:sz w:val="16"/>
          <w:szCs w:val="16"/>
        </w:rPr>
      </w:pPr>
      <w:proofErr w:type="gramStart"/>
      <w:r w:rsidRPr="00C8152F">
        <w:rPr>
          <w:sz w:val="16"/>
          <w:szCs w:val="16"/>
        </w:rPr>
        <w:lastRenderedPageBreak/>
        <w:t>Утвержден</w:t>
      </w:r>
      <w:proofErr w:type="gramEnd"/>
      <w:r w:rsidRPr="00C8152F">
        <w:rPr>
          <w:sz w:val="16"/>
          <w:szCs w:val="16"/>
        </w:rPr>
        <w:t xml:space="preserve"> постановлением администрации</w:t>
      </w:r>
    </w:p>
    <w:p w:rsidR="00C8152F" w:rsidRPr="00C8152F" w:rsidRDefault="00C8152F" w:rsidP="00C8152F">
      <w:pPr>
        <w:pStyle w:val="a3"/>
        <w:spacing w:line="230" w:lineRule="auto"/>
        <w:ind w:left="2835" w:firstLine="0"/>
        <w:jc w:val="right"/>
        <w:rPr>
          <w:sz w:val="16"/>
          <w:szCs w:val="16"/>
        </w:rPr>
      </w:pPr>
      <w:r w:rsidRPr="00C8152F">
        <w:rPr>
          <w:sz w:val="16"/>
          <w:szCs w:val="16"/>
        </w:rPr>
        <w:t xml:space="preserve">муниципального образования </w:t>
      </w:r>
    </w:p>
    <w:p w:rsidR="00C8152F" w:rsidRPr="00C8152F" w:rsidRDefault="00C8152F" w:rsidP="00C8152F">
      <w:pPr>
        <w:pStyle w:val="a3"/>
        <w:spacing w:line="230" w:lineRule="auto"/>
        <w:ind w:left="2835" w:firstLine="0"/>
        <w:jc w:val="right"/>
        <w:rPr>
          <w:sz w:val="16"/>
          <w:szCs w:val="16"/>
        </w:rPr>
      </w:pPr>
      <w:r w:rsidRPr="00C8152F">
        <w:rPr>
          <w:sz w:val="16"/>
          <w:szCs w:val="16"/>
        </w:rPr>
        <w:t xml:space="preserve">«Городской округ город Астрахань» </w:t>
      </w:r>
    </w:p>
    <w:p w:rsidR="00C8152F" w:rsidRPr="00C8152F" w:rsidRDefault="00C8152F" w:rsidP="00C8152F">
      <w:pPr>
        <w:pStyle w:val="a3"/>
        <w:spacing w:line="230" w:lineRule="auto"/>
        <w:ind w:left="2835" w:firstLine="0"/>
        <w:jc w:val="right"/>
        <w:rPr>
          <w:sz w:val="16"/>
          <w:szCs w:val="16"/>
        </w:rPr>
      </w:pPr>
      <w:r w:rsidRPr="00C8152F">
        <w:rPr>
          <w:sz w:val="16"/>
          <w:szCs w:val="16"/>
        </w:rPr>
        <w:t>от 22.01.2024 № 16</w:t>
      </w:r>
    </w:p>
    <w:p w:rsidR="00C8152F" w:rsidRDefault="00C8152F" w:rsidP="00C8152F">
      <w:pPr>
        <w:pStyle w:val="a3"/>
        <w:spacing w:line="230" w:lineRule="auto"/>
        <w:ind w:left="2835" w:firstLine="0"/>
        <w:jc w:val="right"/>
      </w:pPr>
    </w:p>
    <w:p w:rsidR="00C8152F" w:rsidRPr="00C8152F" w:rsidRDefault="00C8152F" w:rsidP="00C8152F">
      <w:pPr>
        <w:pStyle w:val="3"/>
        <w:spacing w:line="230" w:lineRule="auto"/>
        <w:rPr>
          <w:sz w:val="16"/>
          <w:szCs w:val="16"/>
        </w:rPr>
      </w:pPr>
      <w:r w:rsidRPr="00C8152F">
        <w:rPr>
          <w:sz w:val="16"/>
          <w:szCs w:val="16"/>
        </w:rPr>
        <w:t>Порядок использования</w:t>
      </w:r>
    </w:p>
    <w:p w:rsidR="00C8152F" w:rsidRPr="00C8152F" w:rsidRDefault="00C8152F" w:rsidP="00C8152F">
      <w:pPr>
        <w:pStyle w:val="3"/>
        <w:spacing w:line="230" w:lineRule="auto"/>
        <w:rPr>
          <w:sz w:val="16"/>
          <w:szCs w:val="16"/>
        </w:rPr>
      </w:pPr>
      <w:r w:rsidRPr="00C8152F">
        <w:rPr>
          <w:sz w:val="16"/>
          <w:szCs w:val="16"/>
        </w:rPr>
        <w:t xml:space="preserve"> (Порядок принятия решений об использовании, о перераспределении) </w:t>
      </w:r>
    </w:p>
    <w:p w:rsidR="00C8152F" w:rsidRDefault="00C8152F" w:rsidP="00C8152F">
      <w:pPr>
        <w:pStyle w:val="3"/>
        <w:spacing w:line="230" w:lineRule="auto"/>
        <w:rPr>
          <w:sz w:val="16"/>
          <w:szCs w:val="16"/>
        </w:rPr>
      </w:pPr>
      <w:r w:rsidRPr="00C8152F">
        <w:rPr>
          <w:sz w:val="16"/>
          <w:szCs w:val="16"/>
        </w:rPr>
        <w:t xml:space="preserve">средств, зарезервированных в составе утвержденных бюджетных ассигнований </w:t>
      </w:r>
    </w:p>
    <w:p w:rsidR="00C8152F" w:rsidRPr="00C8152F" w:rsidRDefault="00C8152F" w:rsidP="00C8152F">
      <w:pPr>
        <w:pStyle w:val="3"/>
        <w:spacing w:line="230" w:lineRule="auto"/>
        <w:rPr>
          <w:sz w:val="16"/>
          <w:szCs w:val="16"/>
        </w:rPr>
      </w:pPr>
      <w:r w:rsidRPr="00C8152F">
        <w:rPr>
          <w:sz w:val="16"/>
          <w:szCs w:val="16"/>
        </w:rPr>
        <w:t>бюджета муниципального образования «Городской округ город Астрахань»</w:t>
      </w:r>
    </w:p>
    <w:p w:rsidR="00C8152F" w:rsidRDefault="00C8152F" w:rsidP="00C8152F">
      <w:pPr>
        <w:pStyle w:val="a3"/>
        <w:spacing w:line="230" w:lineRule="auto"/>
        <w:ind w:firstLine="709"/>
      </w:pPr>
      <w:r>
        <w:t xml:space="preserve">1. </w:t>
      </w:r>
      <w:proofErr w:type="gramStart"/>
      <w:r>
        <w:t>Настоящий Порядок использования (порядок принятия решений об использовании, о перераспределении) средств, зарезервированных в составе утвержденных бюджетных ассигнований бюджета муниципального образования «Городской округ город Астрахань» (далее - Порядок) разработан в соответствии с пунктом 3 статьи 217 Бюджетного кодекса Российской Федерации и устанавливает процедуру использования, в том числе порядок принятия решений об использовании и перераспределении средств, зарезервированных в составе утвержденных бюджетных ассигнований бюджета</w:t>
      </w:r>
      <w:proofErr w:type="gramEnd"/>
      <w:r>
        <w:t xml:space="preserve"> </w:t>
      </w:r>
      <w:proofErr w:type="gramStart"/>
      <w:r>
        <w:t>муниципального образования «Городской округ город Астрахань» по целевой статье «Нераспределенный резерв и (или) объем в рамках непрограммного направления деятельности «Реализация функций органов муниципальной власти муниципального образования «Городской округ город Астрахань» по подразделу «Другие общегосударственные вопросы» раздела «Общегосударственные вопросы» классификации расходов бюджетов (далее - зарезервированные средства), за исключением средств резервного фонда администрации муниципального образования «Городской округ город Астрахань».</w:t>
      </w:r>
      <w:proofErr w:type="gramEnd"/>
    </w:p>
    <w:p w:rsidR="00C8152F" w:rsidRDefault="00C8152F" w:rsidP="00C8152F">
      <w:pPr>
        <w:pStyle w:val="a3"/>
        <w:spacing w:line="230" w:lineRule="auto"/>
        <w:ind w:firstLine="709"/>
      </w:pPr>
      <w:r>
        <w:t>2. Зарезервированные средства предусматриваются решением Городской Думы муниципального «Городской округ город Астрахань» о бюджете муниципального образования «Городской округ город Астрахань» на соответствующий финансовый год и на плановый период (далее - решение о бюджете).</w:t>
      </w:r>
    </w:p>
    <w:p w:rsidR="00C8152F" w:rsidRDefault="00C8152F" w:rsidP="00C8152F">
      <w:pPr>
        <w:pStyle w:val="a3"/>
        <w:spacing w:line="230" w:lineRule="auto"/>
        <w:ind w:firstLine="709"/>
      </w:pPr>
      <w:r>
        <w:t>Объем и направление использования зарезервированных средств определяются решением о бюджете.</w:t>
      </w:r>
    </w:p>
    <w:p w:rsidR="00C8152F" w:rsidRDefault="00C8152F" w:rsidP="00C8152F">
      <w:pPr>
        <w:pStyle w:val="a3"/>
        <w:spacing w:line="230" w:lineRule="auto"/>
        <w:ind w:firstLine="709"/>
      </w:pPr>
      <w:r>
        <w:t>3. Для использования зарезервированных средств по мере возникновения потребности главные распорядители средств бюджета муниципального образования «Городской округ город Астрахань» (далее - ГРБС) предоставляют в финансово-казначейское управление администрации муниципального образования «Городской округ город Астрахань» (далее - финансовый орган):</w:t>
      </w:r>
    </w:p>
    <w:p w:rsidR="00C8152F" w:rsidRDefault="00C8152F" w:rsidP="00C8152F">
      <w:pPr>
        <w:pStyle w:val="a3"/>
        <w:spacing w:line="230" w:lineRule="auto"/>
        <w:ind w:firstLine="709"/>
      </w:pPr>
      <w:r>
        <w:t>3.1. Согласованное с главой муниципального образования «Городской округ город Астрахань» предложение об использовании (перераспределении) зарезервированных сре</w:t>
      </w:r>
      <w:proofErr w:type="gramStart"/>
      <w:r>
        <w:t>дств в пр</w:t>
      </w:r>
      <w:proofErr w:type="gramEnd"/>
      <w:r>
        <w:t>оизвольной письменной форме с указанием объема и кодов бюджетной классификации расходов бюджетов Российской Федерации в соответствии с целевой направленностью использования зарезервированных средств, установленной решением о бюджете (далее - предложение).</w:t>
      </w:r>
    </w:p>
    <w:p w:rsidR="00C8152F" w:rsidRDefault="00C8152F" w:rsidP="00C8152F">
      <w:pPr>
        <w:pStyle w:val="a3"/>
        <w:spacing w:line="230" w:lineRule="auto"/>
        <w:ind w:firstLine="709"/>
      </w:pPr>
      <w:r>
        <w:t>3.2. Финансово-экономическое обоснование потребности в использовании (перераспределении) зарезервированных средств, включающее расчеты, сметы и иные подтверждающие заявленный объем средств документы.</w:t>
      </w:r>
    </w:p>
    <w:p w:rsidR="00C8152F" w:rsidRDefault="00C8152F" w:rsidP="00C8152F">
      <w:pPr>
        <w:pStyle w:val="a3"/>
        <w:spacing w:line="230" w:lineRule="auto"/>
        <w:ind w:firstLine="709"/>
      </w:pPr>
      <w:r>
        <w:t>4. Финансовый орган вправе запрашивать дополнительную информацию, необходимую для проведения анализа обоснованности предложения ГРБС.</w:t>
      </w:r>
    </w:p>
    <w:p w:rsidR="00C8152F" w:rsidRDefault="00C8152F" w:rsidP="00C8152F">
      <w:pPr>
        <w:pStyle w:val="a3"/>
        <w:spacing w:line="230" w:lineRule="auto"/>
        <w:ind w:firstLine="709"/>
      </w:pPr>
      <w:r>
        <w:t xml:space="preserve">5. </w:t>
      </w:r>
      <w:proofErr w:type="gramStart"/>
      <w:r>
        <w:t>На основании представленных ГРБС документов, указанных в пунктах 3, 4 настоящего Порядка, финансовый орган в течение 15 рабочих дней со дня их поступления принимает решение об использовании (перераспределении) зарезервированных средств и вносит изменения в сводную бюджетную роспись бюджета муниципального образования «Городской округ город Астрахань» в соответствии с Порядком составления и ведения сводной бюджетной росписи бюджета и бюджетных росписей главных распорядителей</w:t>
      </w:r>
      <w:proofErr w:type="gramEnd"/>
      <w:r>
        <w:t xml:space="preserve"> средств бюджета (источников финансирования дефицита бюджета) муниципального образования «Городской округ город Астрахань», утвержденным приказом финансового органа (далее - сводная бюджетная роспись, Порядок составления и ведения сводной бюджетной росписи).</w:t>
      </w:r>
    </w:p>
    <w:p w:rsidR="00C8152F" w:rsidRDefault="00C8152F" w:rsidP="00C8152F">
      <w:pPr>
        <w:pStyle w:val="a3"/>
        <w:spacing w:line="230" w:lineRule="auto"/>
        <w:ind w:firstLine="709"/>
      </w:pPr>
      <w:r>
        <w:t xml:space="preserve">6. Средства бюджета муниципального образования «Городской округ город Астрахань», выделенные для </w:t>
      </w:r>
      <w:proofErr w:type="spellStart"/>
      <w:r>
        <w:t>софинансирования</w:t>
      </w:r>
      <w:proofErr w:type="spellEnd"/>
      <w:r>
        <w:t xml:space="preserve"> расходных обязательств в целях выполнения условий предоставления целевых межбюджетных трансфертов из бюджетов других уровней бюджетной системы Российской Федерации, при внесении изменений в соглашения о предоставлении целевых межбюджетных </w:t>
      </w:r>
      <w:proofErr w:type="gramStart"/>
      <w:r>
        <w:t>тран­сфертов</w:t>
      </w:r>
      <w:proofErr w:type="gramEnd"/>
      <w:r>
        <w:t xml:space="preserve"> бюджету муниципального образования «Городской округ город Астрахань» в части уменьшения суммы </w:t>
      </w:r>
      <w:proofErr w:type="spellStart"/>
      <w:r>
        <w:t>софинансирования</w:t>
      </w:r>
      <w:proofErr w:type="spellEnd"/>
      <w:r>
        <w:t xml:space="preserve"> могут быть перераспределены на зарезервированные средства. Перераспределение указанных средств бюджета муниципального образования «Городской округ город Астрахань» в состав зарезервированных средств осуществляется финансовым органом на основании предложений ГРБС путем внесения изменений в сводную бюджетную роспись в соответствии с Порядком составления и ведения сводной бюджетной росписи.</w:t>
      </w:r>
    </w:p>
    <w:p w:rsidR="00C8152F" w:rsidRDefault="00C8152F" w:rsidP="00C8152F">
      <w:pPr>
        <w:pStyle w:val="a3"/>
        <w:spacing w:line="230" w:lineRule="auto"/>
        <w:ind w:firstLine="709"/>
      </w:pPr>
      <w:r>
        <w:t xml:space="preserve">7. </w:t>
      </w:r>
      <w:proofErr w:type="gramStart"/>
      <w:r>
        <w:t>Использование ГРБС зарезервированных средств осуществляется в соответствии с их целевой направленностью, установленной решением о бюджете, и отражается ГРБС в составе месячной, квартальной и годовой бюджетной отчетности по соответствующим кодам классификации расходов бюджетов Российской Федерации.</w:t>
      </w:r>
      <w:proofErr w:type="gramEnd"/>
    </w:p>
    <w:p w:rsidR="00C8152F" w:rsidRDefault="00C8152F" w:rsidP="00C8152F">
      <w:pPr>
        <w:pStyle w:val="a3"/>
        <w:spacing w:line="230" w:lineRule="auto"/>
        <w:ind w:firstLine="709"/>
      </w:pPr>
      <w:r>
        <w:t>В случае отсутствия у ГРБС потребности в зарезервированных средствах их остаток подлежит возврату в текущем финансовом году в состав зарезервированных сре</w:t>
      </w:r>
      <w:proofErr w:type="gramStart"/>
      <w:r>
        <w:t>дств в с</w:t>
      </w:r>
      <w:proofErr w:type="gramEnd"/>
      <w:r>
        <w:t>оответствии с Порядком составления и ведения сводной бюджетной росписи.</w:t>
      </w:r>
    </w:p>
    <w:p w:rsidR="00FF4A14" w:rsidRDefault="00C8152F" w:rsidP="00C8152F">
      <w:pPr>
        <w:pStyle w:val="a3"/>
        <w:spacing w:line="230" w:lineRule="auto"/>
        <w:ind w:firstLine="709"/>
      </w:pPr>
      <w:r>
        <w:t>8. ГРБС несут ответственность за полноту и достоверность представленной в соответствии с пунктами 3 и 4 настоящего Порядка в финансовый орган информации, за целевое использование выделенных сре</w:t>
      </w:r>
      <w:proofErr w:type="gramStart"/>
      <w:r>
        <w:t>дств в с</w:t>
      </w:r>
      <w:proofErr w:type="gramEnd"/>
      <w:r>
        <w:t>оответствии с действующим законодательством Российской Федерации.</w:t>
      </w:r>
    </w:p>
    <w:sectPr w:rsidR="00FF4A14" w:rsidSect="00C815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52F"/>
    <w:rsid w:val="0002546B"/>
    <w:rsid w:val="008505A8"/>
    <w:rsid w:val="00A56E3A"/>
    <w:rsid w:val="00C8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15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52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15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52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1246</Words>
  <Characters>7105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2024-02-01T05:17:00Z</dcterms:created>
  <dcterms:modified xsi:type="dcterms:W3CDTF">2024-02-01T05:21:00Z</dcterms:modified>
</cp:coreProperties>
</file>