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23B8" w:rsidRDefault="007D23B8" w:rsidP="007D23B8">
      <w:pPr>
        <w:pStyle w:val="3"/>
      </w:pPr>
      <w:r>
        <w:t>Администрация муниципального образования «Город Астрахань»</w:t>
      </w:r>
    </w:p>
    <w:p w:rsidR="007D23B8" w:rsidRDefault="007D23B8" w:rsidP="007D23B8">
      <w:pPr>
        <w:pStyle w:val="3"/>
      </w:pPr>
      <w:r>
        <w:t>ПОСТАНОВЛЕНИЕ</w:t>
      </w:r>
      <w:r w:rsidR="001820DD">
        <w:br/>
      </w:r>
      <w:r>
        <w:t xml:space="preserve"> 23 сентября 2022 года № 212</w:t>
      </w:r>
    </w:p>
    <w:p w:rsidR="007D23B8" w:rsidRDefault="007D23B8" w:rsidP="007D23B8">
      <w:pPr>
        <w:pStyle w:val="3"/>
      </w:pPr>
      <w:r>
        <w:t xml:space="preserve">«Об утверждении Порядка расходов </w:t>
      </w:r>
    </w:p>
    <w:p w:rsidR="007D23B8" w:rsidRDefault="007D23B8" w:rsidP="007D23B8">
      <w:pPr>
        <w:pStyle w:val="3"/>
      </w:pPr>
      <w:r>
        <w:t>на содержание и коммунальные услуги</w:t>
      </w:r>
    </w:p>
    <w:p w:rsidR="007D23B8" w:rsidRDefault="007D23B8" w:rsidP="007D23B8">
      <w:pPr>
        <w:pStyle w:val="3"/>
      </w:pPr>
      <w:r>
        <w:t xml:space="preserve">незаселенных жилых помещений жилищного фонда, </w:t>
      </w:r>
    </w:p>
    <w:p w:rsidR="007D23B8" w:rsidRDefault="007D23B8" w:rsidP="007D23B8">
      <w:pPr>
        <w:pStyle w:val="3"/>
      </w:pPr>
      <w:proofErr w:type="gramStart"/>
      <w:r>
        <w:t>находящегося</w:t>
      </w:r>
      <w:proofErr w:type="gramEnd"/>
      <w:r>
        <w:t xml:space="preserve"> в муниципальной собственности</w:t>
      </w:r>
    </w:p>
    <w:p w:rsidR="007D23B8" w:rsidRDefault="007D23B8" w:rsidP="007D23B8">
      <w:pPr>
        <w:pStyle w:val="3"/>
      </w:pPr>
      <w:r>
        <w:t xml:space="preserve"> муниципального образования «Город Астрахань»</w:t>
      </w:r>
    </w:p>
    <w:p w:rsidR="007D23B8" w:rsidRDefault="007D23B8" w:rsidP="007D23B8">
      <w:pPr>
        <w:pStyle w:val="a3"/>
      </w:pPr>
      <w:proofErr w:type="gramStart"/>
      <w:r>
        <w:t>В соответствии с частью 3 статьи 153, статьями 154-157 Жилищного кодекса Российской Федерации, Гражданским кодексом Российской Федерации, Федеральным законом «Об общих принципах организации местного самоуправления в Российской Федерации» и в целях установления единого подхода к оплате коммунальных услуг и расходов на содержание незаселенных жилых помещений муниципального жилищного фонда муниципального образования «Город Астрахань» ПОСТАНОВЛЯЮ:</w:t>
      </w:r>
      <w:proofErr w:type="gramEnd"/>
    </w:p>
    <w:p w:rsidR="007D23B8" w:rsidRDefault="007D23B8" w:rsidP="007D23B8">
      <w:pPr>
        <w:pStyle w:val="a3"/>
      </w:pPr>
      <w:r>
        <w:t>1. Утвердить прилагаемый Порядок расходов на содержание и коммунальные услуги незаселенных жилых помещений жилищного фонда, находящегося в муниципальной собственности муниципального образования «Город Астрахань».</w:t>
      </w:r>
    </w:p>
    <w:p w:rsidR="007D23B8" w:rsidRDefault="007D23B8" w:rsidP="007D23B8">
      <w:pPr>
        <w:pStyle w:val="a3"/>
      </w:pPr>
      <w:r>
        <w:t xml:space="preserve">2. </w:t>
      </w:r>
      <w:proofErr w:type="gramStart"/>
      <w:r>
        <w:t>Управлению по капитальному строительству администрации муниципального образования «Город Астрахань» внести изменения в муниципальную программу муниципального образования «Город Астрахань» «Жилищное строительство и содержание муниципального жилищного фонда муниципального образования «Город Астрахань», утвержденную постановлением администрации муниципального образования «Город Астрахань» от 12.08.2020 № 223 с изменениями, внесенными постановлениями администрации муниципального образования «Город Астрахань» от 27.04.2021 № 116, от 25.01.2022 № 08, в части корректировки лимитов бюджетных ассигнований</w:t>
      </w:r>
      <w:proofErr w:type="gramEnd"/>
      <w:r>
        <w:t>, предусмотренных администрациям районов города Астрахани как главным распорядителям бюджетных средств, в рамках реализации основного мероприятия «Содержание муниципального жилищного фонда», а также дополнением соисполнителем муниципальной программы - жилищное управление администрации муниципального образования «Город Астрахань».</w:t>
      </w:r>
    </w:p>
    <w:p w:rsidR="007D23B8" w:rsidRDefault="007D23B8" w:rsidP="007D23B8">
      <w:pPr>
        <w:pStyle w:val="a3"/>
      </w:pPr>
      <w:r>
        <w:t xml:space="preserve">3. </w:t>
      </w:r>
      <w:proofErr w:type="gramStart"/>
      <w:r>
        <w:t>Администрациям районов города Астрахани, жилищному управлению администрации муниципального образования «Город Астрахань» представить в финансово-казначейское управление администрации муниципального образования «Город Астрахань» предложения по внесению изменений в свободную бюджетную роспись бюджета муниципального образования «Город Астрахань» на 2022 год и плановый период 2023 и 2024 годов по уменьшению лимитов бюджетных ассигнований, предусмотренных администрациям районов города Астрахани, и по увеличению лимитов бюджетных ассигнований жилищному</w:t>
      </w:r>
      <w:proofErr w:type="gramEnd"/>
      <w:r>
        <w:t xml:space="preserve"> управлению администрации муниципального образования «Город Астрахань» с расшифровкой сумм по кодам бюджетной классификации в связи с перераспределением полномочий.</w:t>
      </w:r>
    </w:p>
    <w:p w:rsidR="007D23B8" w:rsidRDefault="007D23B8" w:rsidP="007D23B8">
      <w:pPr>
        <w:pStyle w:val="a3"/>
      </w:pPr>
      <w:r>
        <w:t xml:space="preserve">4. </w:t>
      </w:r>
      <w:proofErr w:type="gramStart"/>
      <w:r>
        <w:t>Администрациям районов города Астрахани и жилищному управлению администрации муниципального образования «Город Астрахань» в целях перераспределения функций и полномочий, на основании требований Федерального закона от 05.04.2013 № 44-ФЗ «О контрактной системе в сфере закупок товаров, работ, услуг для обеспечения государственных и муниципальных нужд» заключить соглашения о замене стороны по договорам (муниципальным контрактам) на содержание и коммунальные услуги незаселенных жилых помещений жилищного фонда</w:t>
      </w:r>
      <w:proofErr w:type="gramEnd"/>
      <w:r>
        <w:t xml:space="preserve">, </w:t>
      </w:r>
      <w:proofErr w:type="gramStart"/>
      <w:r>
        <w:t>находящегося в муниципальной собственности муниципального образования «Город Астрахань», обязательства по которым не исполнены в полном объеме в срок до 15.10.2022.</w:t>
      </w:r>
      <w:proofErr w:type="gramEnd"/>
    </w:p>
    <w:p w:rsidR="007D23B8" w:rsidRDefault="007D23B8" w:rsidP="007D23B8">
      <w:pPr>
        <w:pStyle w:val="a3"/>
      </w:pPr>
      <w:r>
        <w:t xml:space="preserve">5. </w:t>
      </w:r>
      <w:proofErr w:type="gramStart"/>
      <w:r>
        <w:t>Администрациям районов города Астрахани передать жилищному управлению администрации муниципального образования «Город Астрахань» по реестру информацию о судебных делах по искам о взыскании с администрации муниципального образования «Город Астрахань» расходов на содержание и коммунальные услуги незаселенных жилых помещений жилищного фонда, находящегося в муниципальной собственности муниципального образования «Город Астрахань», в срок до 15.10.2022.</w:t>
      </w:r>
      <w:proofErr w:type="gramEnd"/>
    </w:p>
    <w:p w:rsidR="007D23B8" w:rsidRDefault="007D23B8" w:rsidP="007D23B8">
      <w:pPr>
        <w:pStyle w:val="a3"/>
      </w:pPr>
      <w:r>
        <w:t>6. Признать утратившими силу постановления администрации муниципального образования «Город Астрахань»:</w:t>
      </w:r>
    </w:p>
    <w:p w:rsidR="007D23B8" w:rsidRDefault="007D23B8" w:rsidP="007D23B8">
      <w:pPr>
        <w:pStyle w:val="a3"/>
      </w:pPr>
      <w:r>
        <w:t>- от 29.12.2010 № 10552 «Об утверждении Порядка возмещения затрат из бюджета муниципального образования «Город Астрахань», связанных с оказанием услуг по содержанию и ремонту общего имущества, услуг отопления за незаселенные жилые помещения, находящиеся в муниципальной собственности, организациям различных организационно</w:t>
      </w:r>
      <w:proofErr w:type="gramStart"/>
      <w:r>
        <w:t>­-</w:t>
      </w:r>
      <w:proofErr w:type="gramEnd"/>
      <w:r>
        <w:t>правовых форм, являющимся исполнителями жилищных и коммунальных услуг»;</w:t>
      </w:r>
    </w:p>
    <w:p w:rsidR="007D23B8" w:rsidRDefault="007D23B8" w:rsidP="007D23B8">
      <w:pPr>
        <w:pStyle w:val="a3"/>
      </w:pPr>
      <w:r>
        <w:t xml:space="preserve">- от 12.07.2012 № 6018 «О внесении изменений в постановление администрации города от 29.12.2010 № 10552»; </w:t>
      </w:r>
    </w:p>
    <w:p w:rsidR="007D23B8" w:rsidRDefault="007D23B8" w:rsidP="007D23B8">
      <w:pPr>
        <w:pStyle w:val="a3"/>
      </w:pPr>
      <w:r>
        <w:t>- от 14.03.2013 № 1850 «О внесении изменений в постановление администрации города от 29.12.2010 № 10552»;</w:t>
      </w:r>
    </w:p>
    <w:p w:rsidR="007D23B8" w:rsidRDefault="007D23B8" w:rsidP="007D23B8">
      <w:pPr>
        <w:pStyle w:val="a3"/>
      </w:pPr>
      <w:r>
        <w:t>- от 18.11.2014 № 7215 «О внесении изменений в постановление администрации города от 29.12.2010 № 10552».</w:t>
      </w:r>
    </w:p>
    <w:p w:rsidR="007D23B8" w:rsidRDefault="007D23B8" w:rsidP="007D23B8">
      <w:pPr>
        <w:pStyle w:val="a3"/>
      </w:pPr>
      <w:r>
        <w:t>7. Исключить пункт 51 из приложения к постановлению мэра города Астрахани от 12.10.2011 № 9558-м «О внесении изменений в правовые акты администрации и мэра города Астрахани».</w:t>
      </w:r>
    </w:p>
    <w:p w:rsidR="007D23B8" w:rsidRDefault="007D23B8" w:rsidP="007D23B8">
      <w:pPr>
        <w:pStyle w:val="a3"/>
      </w:pPr>
      <w:r>
        <w:t>8. Управлению информационной политики администрации муниципального образования «Город Астрахань»:</w:t>
      </w:r>
    </w:p>
    <w:p w:rsidR="007D23B8" w:rsidRDefault="007D23B8" w:rsidP="007D23B8">
      <w:pPr>
        <w:pStyle w:val="a3"/>
      </w:pPr>
      <w:r>
        <w:t>8.1.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7D23B8" w:rsidRDefault="007D23B8" w:rsidP="007D23B8">
      <w:pPr>
        <w:pStyle w:val="a3"/>
      </w:pPr>
      <w:r>
        <w:t xml:space="preserve">8.2.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D23B8" w:rsidRDefault="007D23B8" w:rsidP="007D23B8">
      <w:pPr>
        <w:pStyle w:val="a3"/>
      </w:pPr>
      <w:r>
        <w:lastRenderedPageBreak/>
        <w:t>9. Управлению контроля и документооборота администрации муниципального образования «Город Астрахань»:</w:t>
      </w:r>
    </w:p>
    <w:p w:rsidR="007D23B8" w:rsidRDefault="007D23B8" w:rsidP="007D23B8">
      <w:pPr>
        <w:pStyle w:val="a3"/>
      </w:pPr>
      <w:r>
        <w:t>9.1.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7D23B8" w:rsidRDefault="007D23B8" w:rsidP="007D23B8">
      <w:pPr>
        <w:pStyle w:val="a3"/>
      </w:pPr>
      <w:r>
        <w:t xml:space="preserve">9.2.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7D23B8" w:rsidRDefault="007D23B8" w:rsidP="007D23B8">
      <w:pPr>
        <w:pStyle w:val="a3"/>
      </w:pPr>
      <w:r>
        <w:t>9.3.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7D23B8" w:rsidRDefault="007D23B8" w:rsidP="007D23B8">
      <w:pPr>
        <w:pStyle w:val="a3"/>
      </w:pPr>
      <w:r>
        <w:t>9.4. Копию данного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7D23B8" w:rsidRDefault="007D23B8" w:rsidP="007D23B8">
      <w:pPr>
        <w:pStyle w:val="a3"/>
      </w:pPr>
      <w:r>
        <w:t>10. Настоящее постановление администрации муниципального образования «Город Астрахань» вступает в силу с 01.10.2022.</w:t>
      </w:r>
    </w:p>
    <w:p w:rsidR="007D23B8" w:rsidRDefault="007D23B8" w:rsidP="007D23B8">
      <w:pPr>
        <w:pStyle w:val="a3"/>
      </w:pPr>
      <w:r>
        <w:t xml:space="preserve">11.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жилищного управления администрации муниципального образования «Город Астрахань».</w:t>
      </w:r>
    </w:p>
    <w:p w:rsidR="00311352" w:rsidRDefault="007D23B8" w:rsidP="007D23B8">
      <w:pPr>
        <w:pStyle w:val="a3"/>
        <w:jc w:val="right"/>
        <w:rPr>
          <w:b/>
          <w:bCs/>
        </w:rPr>
        <w:sectPr w:rsidR="00311352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rPr>
          <w:b/>
          <w:bCs/>
        </w:rPr>
        <w:t>Глава муниципального образования «Город Астрахань» О.А. ПОЛУМОРДВИНОВ</w:t>
      </w:r>
    </w:p>
    <w:p w:rsidR="007D23B8" w:rsidRDefault="00311352" w:rsidP="007D23B8">
      <w:pPr>
        <w:pStyle w:val="a3"/>
        <w:jc w:val="right"/>
        <w:rPr>
          <w:b/>
          <w:bCs/>
        </w:rPr>
      </w:pPr>
      <w:r>
        <w:rPr>
          <w:noProof/>
          <w:lang w:eastAsia="ru-RU"/>
        </w:rPr>
        <w:lastRenderedPageBreak/>
        <w:drawing>
          <wp:inline distT="0" distB="0" distL="0" distR="0" wp14:anchorId="68F15F32" wp14:editId="1B9CA1B3">
            <wp:extent cx="5940425" cy="8115127"/>
            <wp:effectExtent l="0" t="0" r="317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15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D34FB" w:rsidRPr="00DD34FB">
        <w:rPr>
          <w:noProof/>
          <w:lang w:eastAsia="ru-RU"/>
        </w:rPr>
        <w:lastRenderedPageBreak/>
        <w:t xml:space="preserve"> </w:t>
      </w:r>
      <w:r w:rsidR="00DD34FB">
        <w:rPr>
          <w:noProof/>
          <w:lang w:eastAsia="ru-RU"/>
        </w:rPr>
        <w:drawing>
          <wp:inline distT="0" distB="0" distL="0" distR="0" wp14:anchorId="2AE2B60D" wp14:editId="05074DC1">
            <wp:extent cx="5902960" cy="8618220"/>
            <wp:effectExtent l="0" t="0" r="254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0296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C1609" w:rsidRPr="00BC1609">
        <w:rPr>
          <w:noProof/>
          <w:lang w:eastAsia="ru-RU"/>
        </w:rPr>
        <w:t xml:space="preserve"> </w:t>
      </w:r>
      <w:r w:rsidR="00BC1609">
        <w:rPr>
          <w:noProof/>
          <w:lang w:eastAsia="ru-RU"/>
        </w:rPr>
        <w:lastRenderedPageBreak/>
        <w:drawing>
          <wp:inline distT="0" distB="0" distL="0" distR="0" wp14:anchorId="194966DB" wp14:editId="6474ED36">
            <wp:extent cx="5940425" cy="8498308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98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8362F" w:rsidRPr="00E8362F">
        <w:rPr>
          <w:noProof/>
          <w:lang w:eastAsia="ru-RU"/>
        </w:rPr>
        <w:lastRenderedPageBreak/>
        <w:t xml:space="preserve"> </w:t>
      </w:r>
      <w:r w:rsidR="00E8362F">
        <w:rPr>
          <w:noProof/>
          <w:lang w:eastAsia="ru-RU"/>
        </w:rPr>
        <w:drawing>
          <wp:inline distT="0" distB="0" distL="0" distR="0" wp14:anchorId="5C3C4F16" wp14:editId="399F64C2">
            <wp:extent cx="5760720" cy="861822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25D97" w:rsidRPr="00F25D97">
        <w:rPr>
          <w:noProof/>
          <w:lang w:eastAsia="ru-RU"/>
        </w:rPr>
        <w:t xml:space="preserve"> </w:t>
      </w:r>
      <w:r w:rsidR="00F25D97">
        <w:rPr>
          <w:noProof/>
          <w:lang w:eastAsia="ru-RU"/>
        </w:rPr>
        <w:lastRenderedPageBreak/>
        <w:drawing>
          <wp:inline distT="0" distB="0" distL="0" distR="0" wp14:anchorId="0A465096" wp14:editId="5F71C07F">
            <wp:extent cx="5857875" cy="861822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5787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30B4C" w:rsidRPr="00E30B4C">
        <w:rPr>
          <w:noProof/>
          <w:lang w:eastAsia="ru-RU"/>
        </w:rPr>
        <w:t xml:space="preserve"> </w:t>
      </w:r>
      <w:r w:rsidR="00E30B4C">
        <w:rPr>
          <w:noProof/>
          <w:lang w:eastAsia="ru-RU"/>
        </w:rPr>
        <w:lastRenderedPageBreak/>
        <w:drawing>
          <wp:inline distT="0" distB="0" distL="0" distR="0" wp14:anchorId="2C3C589C" wp14:editId="47E86124">
            <wp:extent cx="5913755" cy="861822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1375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11352" w:rsidRDefault="00311352" w:rsidP="007D23B8">
      <w:pPr>
        <w:pStyle w:val="a3"/>
        <w:jc w:val="right"/>
        <w:rPr>
          <w:b/>
          <w:bCs/>
        </w:rPr>
      </w:pPr>
    </w:p>
    <w:p w:rsidR="00FF4A14" w:rsidRDefault="00E30B4C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4C9"/>
    <w:rsid w:val="001820DD"/>
    <w:rsid w:val="00311352"/>
    <w:rsid w:val="006614C9"/>
    <w:rsid w:val="007D23B8"/>
    <w:rsid w:val="008505A8"/>
    <w:rsid w:val="00962A7C"/>
    <w:rsid w:val="00A56E3A"/>
    <w:rsid w:val="00BC1609"/>
    <w:rsid w:val="00DD34FB"/>
    <w:rsid w:val="00E30B4C"/>
    <w:rsid w:val="00E8362F"/>
    <w:rsid w:val="00F25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D23B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D23B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3113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113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D23B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D23B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3113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113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E8660A-1AB8-4711-B08D-0D388436C8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986</Words>
  <Characters>5622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2022-09-29T05:42:00Z</dcterms:created>
  <dcterms:modified xsi:type="dcterms:W3CDTF">2022-09-29T05:59:00Z</dcterms:modified>
</cp:coreProperties>
</file>