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FC6" w:rsidRPr="00E75084" w:rsidRDefault="00DA4FC6" w:rsidP="00DA4FC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DA4FC6" w:rsidRDefault="00DA4FC6" w:rsidP="00DA4FC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DA4FC6" w:rsidRPr="00E75084" w:rsidRDefault="00DA4FC6" w:rsidP="00DA4FC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24 декабря 2021 года № 367</w:t>
      </w:r>
    </w:p>
    <w:p w:rsidR="00DA4FC6" w:rsidRPr="00E75084" w:rsidRDefault="00DA4FC6" w:rsidP="00DA4FC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 внесении изменений в постановление администрации</w:t>
      </w:r>
    </w:p>
    <w:p w:rsidR="00DA4FC6" w:rsidRPr="00E75084" w:rsidRDefault="00DA4FC6" w:rsidP="00DA4FC6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E75084">
        <w:rPr>
          <w:spacing w:val="0"/>
        </w:rPr>
        <w:t xml:space="preserve"> муниципального образования «Город Астрахань» от 31.08.2018 № 529»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E75084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</w:t>
      </w:r>
      <w:proofErr w:type="gramStart"/>
      <w:r w:rsidRPr="00E75084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реконструкции», утвержденный постановлением администрации муниципального образования «Город Астрахань» от 31.08.2018 № 529 с изменениями, внесенными постановлениями администрации муниципального образования «Город Астрахань» от 16.04.2019 № 171, от 05.08.2019 № 327, от 19.03.2020 № 63, от 06.08.2021</w:t>
      </w:r>
      <w:proofErr w:type="gramEnd"/>
      <w:r w:rsidRPr="00E75084">
        <w:rPr>
          <w:spacing w:val="0"/>
        </w:rPr>
        <w:t xml:space="preserve"> № 254 (далее - административный Регламент), следующие изменения: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1.1. </w:t>
      </w:r>
      <w:proofErr w:type="gramStart"/>
      <w:r w:rsidRPr="00E75084">
        <w:rPr>
          <w:spacing w:val="0"/>
        </w:rPr>
        <w:t>Абзац третий в пункте 1.3 административного Регламента после слов: «собственника помещения» дополнить словами: «, либо на основании сформированного и утвержденного субъектом Российской Федерации на основании сведений из Единого государственного реестра недвижимости, полученных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сводного перечня объектов (жилых помещений), находящихся в границах зоны чрезвычайной ситуации (далее - сводный</w:t>
      </w:r>
      <w:proofErr w:type="gramEnd"/>
      <w:r w:rsidRPr="00E75084">
        <w:rPr>
          <w:spacing w:val="0"/>
        </w:rPr>
        <w:t xml:space="preserve"> перечень объектов (жилых помещений))».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1.2. Пункт 1.3 административного Регламента дополнить абзацем следующего содержания: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«Собственник, правообладатель или наниматель жилого помещения, которое получило повреждения в результате чрезвычайной ситуации и при этом не включено в сводный перечень объектов (жилых помещений), вправе подать в комиссию заявление, предусмотренное абзацем вторым подпункта 2.6.1 пункта 2.6 настоящего административного Регламента».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1.3. Подпункт 2.6.1 пункта 2.6 административного Регламента дополнить абзацем следующего содержания: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«В случае если комиссия проводит оценку на основании сводного перечня объектов (жилых помещений), представление документов, предусмотренных подпунктом 2.6.1 настоящего административного Регламента, не требуется».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1.4. Абзац 2 подпункта 2.6.2 пункта 2.6 административного Регламента изложить в следующей редакции: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«- сведения из Единого государственного реестра недвижимости</w:t>
      </w:r>
      <w:proofErr w:type="gramStart"/>
      <w:r w:rsidRPr="00E75084">
        <w:rPr>
          <w:spacing w:val="0"/>
        </w:rPr>
        <w:t>;»</w:t>
      </w:r>
      <w:proofErr w:type="gramEnd"/>
      <w:r w:rsidRPr="00E75084">
        <w:rPr>
          <w:spacing w:val="0"/>
        </w:rPr>
        <w:t>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1.5. Абзац 17 пункта 3.3 административного Регламента изложить в следующей редакции: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«Срок исполнения данного административного действия - 30 календарных дней с даты регистрации заявления и документов, а сводный перечень объектов (жилых помещений) или поступившее заявление собственника, правообладателя или нанимателя жилого помещения, которое получило повреждение в результате чрезвычайной ситуации и при этом не включены в сводный перечень объектов (жилых помещений), предусмотренные подпунктом 2.6.1 настоящего административного Регламента, - 20 календарных дней».</w:t>
      </w:r>
      <w:proofErr w:type="gramEnd"/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1.6. Абзац 6 пункта 3.5 административного Регламента изложить в следующей редакции: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«Срок исполнения данного административного действия - 30 календарных дней со дня получения заключения Комиссии, а в случае обследования жилых помещений, получивших повреждения в результате чрезвычайной ситуации, - 10 календарных дней со дня получения заключения».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A4FC6" w:rsidRPr="00E75084" w:rsidRDefault="00DA4FC6" w:rsidP="00DA4FC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lastRenderedPageBreak/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bookmarkEnd w:id="0"/>
    <w:p w:rsidR="00DA4FC6" w:rsidRPr="00E75084" w:rsidRDefault="00DA4FC6" w:rsidP="00DA4FC6">
      <w:pPr>
        <w:pStyle w:val="a3"/>
        <w:spacing w:line="240" w:lineRule="auto"/>
        <w:jc w:val="right"/>
        <w:rPr>
          <w:b/>
          <w:bCs/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</w:p>
    <w:p w:rsidR="00DA4FC6" w:rsidRPr="00E75084" w:rsidRDefault="00DA4FC6" w:rsidP="00DA4FC6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М.Н. ПЕРМЯКОВА</w:t>
      </w:r>
    </w:p>
    <w:p w:rsidR="00FF4A14" w:rsidRDefault="00DA4FC6"/>
    <w:sectPr w:rsidR="00FF4A14" w:rsidSect="00DA4F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FC6"/>
    <w:rsid w:val="008505A8"/>
    <w:rsid w:val="00A56E3A"/>
    <w:rsid w:val="00DA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4F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4FC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4F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4FC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771</Words>
  <Characters>4397</Characters>
  <Application>Microsoft Office Word</Application>
  <DocSecurity>0</DocSecurity>
  <Lines>36</Lines>
  <Paragraphs>10</Paragraphs>
  <ScaleCrop>false</ScaleCrop>
  <Company/>
  <LinksUpToDate>false</LinksUpToDate>
  <CharactersWithSpaces>5158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2021-12-29T05:38:00Z</dcterms:created>
  <dcterms:modified xsi:type="dcterms:W3CDTF">2021-12-29T05:39:00Z</dcterms:modified>
</cp:coreProperties>
</file>